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C1" w:rsidRDefault="00024EC1" w:rsidP="00024EC1">
      <w:pPr>
        <w:pStyle w:val="Standardowytekst"/>
        <w:jc w:val="left"/>
        <w:rPr>
          <w:rFonts w:ascii="Arial" w:hAnsi="Arial"/>
          <w:bCs/>
          <w:i/>
          <w:iCs/>
          <w:sz w:val="28"/>
        </w:rPr>
      </w:pPr>
      <w:r w:rsidRPr="007547BF">
        <w:rPr>
          <w:rFonts w:ascii="Arial" w:hAnsi="Arial"/>
          <w:bCs/>
          <w:i/>
          <w:iCs/>
          <w:sz w:val="28"/>
        </w:rPr>
        <w:t>Zamawiający:</w:t>
      </w:r>
    </w:p>
    <w:p w:rsidR="00024EC1" w:rsidRPr="007547BF" w:rsidRDefault="00024EC1" w:rsidP="00024EC1">
      <w:pPr>
        <w:pStyle w:val="Standardowytekst"/>
        <w:jc w:val="left"/>
        <w:rPr>
          <w:rFonts w:ascii="Arial" w:hAnsi="Arial"/>
          <w:bCs/>
          <w:i/>
          <w:iCs/>
          <w:sz w:val="28"/>
        </w:rPr>
      </w:pPr>
    </w:p>
    <w:p w:rsidR="00024EC1" w:rsidRDefault="00024EC1" w:rsidP="00024EC1">
      <w:pPr>
        <w:pStyle w:val="Standardowytekst"/>
        <w:jc w:val="left"/>
        <w:rPr>
          <w:rFonts w:ascii="Arial" w:hAnsi="Arial"/>
          <w:bCs/>
          <w:iCs/>
          <w:sz w:val="28"/>
        </w:rPr>
      </w:pPr>
      <w:r>
        <w:rPr>
          <w:rFonts w:ascii="Arial" w:hAnsi="Arial"/>
          <w:bCs/>
          <w:iCs/>
          <w:sz w:val="28"/>
        </w:rPr>
        <w:t>Zarząd Dróg Powiatowych</w:t>
      </w:r>
    </w:p>
    <w:p w:rsidR="00024EC1" w:rsidRDefault="00024EC1" w:rsidP="00024EC1">
      <w:pPr>
        <w:pStyle w:val="Standardowytekst"/>
        <w:jc w:val="left"/>
        <w:rPr>
          <w:rFonts w:ascii="Arial" w:hAnsi="Arial"/>
          <w:bCs/>
          <w:iCs/>
          <w:sz w:val="28"/>
        </w:rPr>
      </w:pPr>
      <w:r>
        <w:rPr>
          <w:rFonts w:ascii="Arial" w:hAnsi="Arial"/>
          <w:bCs/>
          <w:iCs/>
          <w:sz w:val="28"/>
        </w:rPr>
        <w:t>ul. Mickiewicza 12</w:t>
      </w:r>
    </w:p>
    <w:p w:rsidR="00024EC1" w:rsidRDefault="00024EC1" w:rsidP="00024EC1">
      <w:pPr>
        <w:pStyle w:val="Standardowytekst"/>
        <w:jc w:val="left"/>
        <w:rPr>
          <w:rFonts w:ascii="Arial" w:hAnsi="Arial"/>
          <w:bCs/>
          <w:iCs/>
          <w:sz w:val="28"/>
        </w:rPr>
      </w:pPr>
      <w:r>
        <w:rPr>
          <w:rFonts w:ascii="Arial" w:hAnsi="Arial"/>
          <w:bCs/>
          <w:iCs/>
          <w:sz w:val="28"/>
        </w:rPr>
        <w:t>99-100 Łęczyca</w:t>
      </w:r>
    </w:p>
    <w:p w:rsidR="00024EC1" w:rsidRDefault="00024EC1" w:rsidP="00024EC1">
      <w:pPr>
        <w:pStyle w:val="Standardowytekst"/>
        <w:jc w:val="left"/>
        <w:rPr>
          <w:rFonts w:ascii="Arial" w:hAnsi="Arial"/>
          <w:bCs/>
          <w:iCs/>
          <w:sz w:val="28"/>
        </w:rPr>
      </w:pPr>
    </w:p>
    <w:p w:rsidR="00024EC1" w:rsidRDefault="00024EC1" w:rsidP="00024EC1">
      <w:pPr>
        <w:pStyle w:val="Standardowytekst"/>
        <w:jc w:val="left"/>
        <w:rPr>
          <w:rFonts w:ascii="Arial" w:hAnsi="Arial"/>
          <w:bCs/>
          <w:iCs/>
          <w:sz w:val="28"/>
        </w:rPr>
      </w:pPr>
    </w:p>
    <w:p w:rsidR="00024EC1" w:rsidRDefault="00024EC1" w:rsidP="00024EC1">
      <w:pPr>
        <w:pStyle w:val="Standardowytekst"/>
        <w:jc w:val="left"/>
        <w:rPr>
          <w:rFonts w:ascii="Arial" w:hAnsi="Arial"/>
          <w:bCs/>
          <w:iCs/>
          <w:sz w:val="28"/>
        </w:rPr>
      </w:pPr>
    </w:p>
    <w:p w:rsidR="00024EC1" w:rsidRDefault="00024EC1" w:rsidP="00024EC1">
      <w:pPr>
        <w:pStyle w:val="Standardowytekst"/>
        <w:ind w:firstLine="708"/>
        <w:jc w:val="center"/>
        <w:rPr>
          <w:rFonts w:ascii="Arial" w:hAnsi="Arial"/>
          <w:bCs/>
          <w:iCs/>
          <w:sz w:val="32"/>
        </w:rPr>
      </w:pPr>
    </w:p>
    <w:p w:rsidR="00024EC1" w:rsidRDefault="00024EC1" w:rsidP="00024EC1">
      <w:pPr>
        <w:pStyle w:val="Standardowytekst"/>
        <w:ind w:firstLine="708"/>
        <w:jc w:val="center"/>
        <w:rPr>
          <w:rFonts w:ascii="Arial" w:hAnsi="Arial"/>
          <w:bCs/>
          <w:iCs/>
          <w:sz w:val="32"/>
        </w:rPr>
      </w:pPr>
    </w:p>
    <w:p w:rsidR="00024EC1" w:rsidRDefault="00024EC1" w:rsidP="00024EC1">
      <w:pPr>
        <w:pStyle w:val="Standardowytekst"/>
        <w:ind w:firstLine="708"/>
        <w:jc w:val="center"/>
        <w:rPr>
          <w:rFonts w:ascii="Arial" w:hAnsi="Arial"/>
          <w:bCs/>
          <w:iCs/>
          <w:sz w:val="32"/>
        </w:rPr>
      </w:pPr>
    </w:p>
    <w:p w:rsidR="00024EC1" w:rsidRDefault="00024EC1" w:rsidP="00024EC1">
      <w:pPr>
        <w:pStyle w:val="Standardowytekst"/>
        <w:ind w:firstLine="708"/>
        <w:jc w:val="center"/>
        <w:rPr>
          <w:rFonts w:ascii="Arial" w:hAnsi="Arial"/>
          <w:bCs/>
          <w:iCs/>
          <w:sz w:val="32"/>
        </w:rPr>
      </w:pPr>
    </w:p>
    <w:p w:rsidR="00024EC1" w:rsidRDefault="00024EC1" w:rsidP="00024EC1">
      <w:pPr>
        <w:pStyle w:val="Standardowytekst"/>
        <w:jc w:val="left"/>
        <w:rPr>
          <w:rFonts w:ascii="Arial" w:hAnsi="Arial"/>
          <w:b/>
          <w:iCs/>
          <w:sz w:val="40"/>
        </w:rPr>
      </w:pPr>
      <w:r>
        <w:rPr>
          <w:rFonts w:ascii="Arial" w:hAnsi="Arial"/>
          <w:b/>
          <w:iCs/>
          <w:sz w:val="40"/>
        </w:rPr>
        <w:t>SZCZEGÓŁOWE SPECYFIKACJE TECHNICZNE</w:t>
      </w:r>
    </w:p>
    <w:p w:rsidR="00024EC1" w:rsidRDefault="00024EC1" w:rsidP="00024EC1">
      <w:pPr>
        <w:pStyle w:val="Standardowytekst"/>
        <w:jc w:val="center"/>
        <w:rPr>
          <w:rFonts w:ascii="Arial" w:hAnsi="Arial"/>
          <w:bCs/>
          <w:iCs/>
          <w:sz w:val="28"/>
        </w:rPr>
      </w:pPr>
      <w:r>
        <w:rPr>
          <w:bCs/>
          <w:iCs/>
          <w:sz w:val="28"/>
        </w:rPr>
        <w:t>(wykonania i odbioru robót)</w:t>
      </w:r>
    </w:p>
    <w:p w:rsidR="00024EC1" w:rsidRDefault="00024EC1" w:rsidP="00024EC1">
      <w:pPr>
        <w:pStyle w:val="Standardowytekst"/>
        <w:jc w:val="left"/>
        <w:rPr>
          <w:rFonts w:ascii="Arial" w:hAnsi="Arial"/>
          <w:bCs/>
          <w:iCs/>
          <w:sz w:val="28"/>
        </w:rPr>
      </w:pPr>
    </w:p>
    <w:p w:rsidR="00C0730E" w:rsidRDefault="00C0730E" w:rsidP="00024EC1">
      <w:pPr>
        <w:pStyle w:val="Standardowytekst"/>
        <w:jc w:val="left"/>
        <w:rPr>
          <w:rFonts w:ascii="Arial" w:hAnsi="Arial"/>
          <w:bCs/>
          <w:iCs/>
          <w:sz w:val="28"/>
        </w:rPr>
      </w:pPr>
    </w:p>
    <w:p w:rsidR="00024EC1" w:rsidRDefault="00024EC1" w:rsidP="00024EC1">
      <w:pPr>
        <w:pStyle w:val="Standardowytekst"/>
        <w:jc w:val="left"/>
        <w:rPr>
          <w:rFonts w:ascii="Arial" w:hAnsi="Arial"/>
          <w:bCs/>
          <w:iCs/>
          <w:sz w:val="28"/>
        </w:rPr>
      </w:pPr>
      <w:r>
        <w:rPr>
          <w:rFonts w:ascii="Arial" w:hAnsi="Arial"/>
          <w:bCs/>
          <w:iCs/>
          <w:sz w:val="28"/>
        </w:rPr>
        <w:t>do przedmiotu zamówienia:</w:t>
      </w:r>
    </w:p>
    <w:p w:rsidR="00024EC1" w:rsidRDefault="00024EC1" w:rsidP="00024EC1">
      <w:pPr>
        <w:pStyle w:val="Standardowytekst"/>
        <w:jc w:val="left"/>
        <w:rPr>
          <w:rFonts w:ascii="Arial" w:hAnsi="Arial"/>
          <w:bCs/>
          <w:iCs/>
          <w:sz w:val="28"/>
        </w:rPr>
      </w:pPr>
    </w:p>
    <w:p w:rsidR="00024EC1" w:rsidRDefault="00024EC1" w:rsidP="00024EC1">
      <w:pPr>
        <w:pStyle w:val="Standardowytekst"/>
        <w:jc w:val="left"/>
        <w:rPr>
          <w:rFonts w:ascii="Arial" w:hAnsi="Arial"/>
          <w:b/>
          <w:iCs/>
          <w:sz w:val="28"/>
        </w:rPr>
      </w:pPr>
      <w:r>
        <w:rPr>
          <w:rFonts w:ascii="Arial" w:hAnsi="Arial"/>
          <w:b/>
          <w:iCs/>
          <w:sz w:val="28"/>
        </w:rPr>
        <w:t>,,</w:t>
      </w:r>
      <w:r w:rsidR="00C0730E">
        <w:rPr>
          <w:rFonts w:ascii="Arial" w:hAnsi="Arial"/>
          <w:b/>
          <w:iCs/>
          <w:sz w:val="28"/>
        </w:rPr>
        <w:t>Poszerzeni</w:t>
      </w:r>
      <w:r w:rsidR="00680318">
        <w:rPr>
          <w:rFonts w:ascii="Arial" w:hAnsi="Arial"/>
          <w:b/>
          <w:iCs/>
          <w:sz w:val="28"/>
        </w:rPr>
        <w:t>e jezdni drogi powiatowej nr 25</w:t>
      </w:r>
      <w:r w:rsidR="00C0730E">
        <w:rPr>
          <w:rFonts w:ascii="Arial" w:hAnsi="Arial"/>
          <w:b/>
          <w:iCs/>
          <w:sz w:val="28"/>
        </w:rPr>
        <w:t>20 E relacji Łęczyca – Topola Katowa w km 2+300</w:t>
      </w:r>
      <w:r w:rsidR="00C0730E">
        <w:rPr>
          <w:rFonts w:ascii="Arial" w:hAnsi="Arial" w:cs="Arial"/>
          <w:b/>
          <w:iCs/>
          <w:sz w:val="28"/>
        </w:rPr>
        <w:t>÷</w:t>
      </w:r>
      <w:r w:rsidR="00C0730E">
        <w:rPr>
          <w:rFonts w:ascii="Arial" w:hAnsi="Arial"/>
          <w:b/>
          <w:iCs/>
          <w:sz w:val="28"/>
        </w:rPr>
        <w:t>4+840 – strona lewa</w:t>
      </w:r>
      <w:r w:rsidRPr="00A9004A">
        <w:rPr>
          <w:rFonts w:ascii="Arial" w:hAnsi="Arial"/>
          <w:b/>
          <w:iCs/>
          <w:sz w:val="28"/>
        </w:rPr>
        <w:t>.</w:t>
      </w:r>
      <w:r>
        <w:rPr>
          <w:rFonts w:ascii="Arial" w:hAnsi="Arial"/>
          <w:b/>
          <w:iCs/>
          <w:sz w:val="28"/>
        </w:rPr>
        <w:t>”</w:t>
      </w:r>
    </w:p>
    <w:p w:rsidR="00024EC1" w:rsidRDefault="00024EC1" w:rsidP="00024EC1">
      <w:pPr>
        <w:pStyle w:val="Standardowytekst"/>
        <w:jc w:val="left"/>
        <w:rPr>
          <w:rFonts w:ascii="Arial" w:hAnsi="Arial"/>
          <w:b/>
          <w:iCs/>
          <w:sz w:val="28"/>
        </w:rPr>
      </w:pPr>
    </w:p>
    <w:p w:rsidR="00024EC1" w:rsidRDefault="00024EC1" w:rsidP="00024EC1">
      <w:pPr>
        <w:pStyle w:val="Standardowytekst"/>
        <w:jc w:val="left"/>
        <w:rPr>
          <w:rFonts w:ascii="Arial" w:hAnsi="Arial"/>
          <w:bCs/>
          <w:iCs/>
          <w:sz w:val="28"/>
        </w:rPr>
      </w:pPr>
    </w:p>
    <w:p w:rsidR="00024EC1" w:rsidRDefault="00024EC1" w:rsidP="00024EC1">
      <w:pPr>
        <w:pStyle w:val="Standardowytekst"/>
        <w:ind w:left="300"/>
        <w:jc w:val="left"/>
        <w:rPr>
          <w:rFonts w:ascii="Arial" w:hAnsi="Arial"/>
          <w:bCs/>
          <w:iCs/>
          <w:sz w:val="28"/>
        </w:rPr>
      </w:pPr>
    </w:p>
    <w:p w:rsidR="00024EC1" w:rsidRDefault="00024EC1" w:rsidP="00024EC1">
      <w:pPr>
        <w:pStyle w:val="Standardowytekst"/>
        <w:jc w:val="left"/>
        <w:rPr>
          <w:rFonts w:ascii="Arial" w:hAnsi="Arial"/>
          <w:bCs/>
          <w:iCs/>
          <w:sz w:val="28"/>
        </w:rPr>
      </w:pPr>
    </w:p>
    <w:p w:rsidR="00C0730E" w:rsidRDefault="00C0730E" w:rsidP="00024EC1">
      <w:pPr>
        <w:pStyle w:val="Standardowytekst"/>
        <w:jc w:val="left"/>
        <w:rPr>
          <w:rFonts w:ascii="Arial" w:hAnsi="Arial"/>
          <w:bCs/>
          <w:iCs/>
          <w:sz w:val="28"/>
        </w:rPr>
      </w:pPr>
    </w:p>
    <w:p w:rsidR="00C0730E" w:rsidRDefault="00C0730E" w:rsidP="00024EC1">
      <w:pPr>
        <w:pStyle w:val="Standardowytekst"/>
        <w:jc w:val="left"/>
        <w:rPr>
          <w:rFonts w:ascii="Arial" w:hAnsi="Arial"/>
          <w:bCs/>
          <w:iCs/>
          <w:sz w:val="28"/>
        </w:rPr>
      </w:pPr>
    </w:p>
    <w:p w:rsidR="00C0730E" w:rsidRDefault="00C0730E" w:rsidP="00024EC1">
      <w:pPr>
        <w:pStyle w:val="Standardowytekst"/>
        <w:jc w:val="left"/>
        <w:rPr>
          <w:rFonts w:ascii="Arial" w:hAnsi="Arial"/>
          <w:bCs/>
          <w:iCs/>
          <w:sz w:val="28"/>
        </w:rPr>
      </w:pPr>
    </w:p>
    <w:p w:rsidR="00C0730E" w:rsidRDefault="00C0730E" w:rsidP="00024EC1">
      <w:pPr>
        <w:pStyle w:val="Standardowytekst"/>
        <w:jc w:val="left"/>
        <w:rPr>
          <w:rFonts w:ascii="Arial" w:hAnsi="Arial"/>
          <w:bCs/>
          <w:iCs/>
          <w:sz w:val="28"/>
        </w:rPr>
      </w:pPr>
    </w:p>
    <w:p w:rsidR="00C0730E" w:rsidRDefault="00C0730E" w:rsidP="00024EC1">
      <w:pPr>
        <w:pStyle w:val="Standardowytekst"/>
        <w:jc w:val="left"/>
        <w:rPr>
          <w:rFonts w:ascii="Arial" w:hAnsi="Arial"/>
          <w:bCs/>
          <w:iCs/>
          <w:sz w:val="28"/>
        </w:rPr>
      </w:pPr>
    </w:p>
    <w:p w:rsidR="00024EC1" w:rsidRDefault="00024EC1" w:rsidP="00024EC1">
      <w:pPr>
        <w:pStyle w:val="Standardowytekst"/>
        <w:jc w:val="center"/>
        <w:rPr>
          <w:rFonts w:ascii="Arial" w:hAnsi="Arial"/>
          <w:bCs/>
          <w:iCs/>
          <w:sz w:val="28"/>
        </w:rPr>
      </w:pPr>
      <w:r>
        <w:rPr>
          <w:rFonts w:ascii="Arial" w:hAnsi="Arial"/>
          <w:bCs/>
          <w:iCs/>
          <w:sz w:val="28"/>
        </w:rPr>
        <w:t>Opracował:</w:t>
      </w:r>
    </w:p>
    <w:p w:rsidR="00024EC1" w:rsidRDefault="00024EC1" w:rsidP="00024EC1">
      <w:pPr>
        <w:pStyle w:val="Standardowytekst"/>
        <w:jc w:val="center"/>
        <w:rPr>
          <w:rFonts w:ascii="Arial" w:hAnsi="Arial" w:cs="Arial"/>
          <w:sz w:val="24"/>
        </w:rPr>
      </w:pPr>
      <w:r>
        <w:rPr>
          <w:rFonts w:ascii="Arial" w:hAnsi="Arial"/>
          <w:bCs/>
          <w:iCs/>
          <w:sz w:val="28"/>
        </w:rPr>
        <w:t xml:space="preserve">                                            </w:t>
      </w:r>
      <w:r>
        <w:rPr>
          <w:rFonts w:ascii="Arial" w:hAnsi="Arial" w:cs="Arial"/>
          <w:sz w:val="24"/>
        </w:rPr>
        <w:t>Stanisław Krawczyk</w:t>
      </w:r>
    </w:p>
    <w:p w:rsidR="00024EC1" w:rsidRDefault="00024EC1" w:rsidP="00024EC1">
      <w:pPr>
        <w:tabs>
          <w:tab w:val="left" w:pos="2562"/>
        </w:tabs>
      </w:pPr>
      <w:r>
        <w:t xml:space="preserve">                                                                                            </w:t>
      </w:r>
      <w:r w:rsidR="00261F3A">
        <w:t xml:space="preserve">  </w:t>
      </w:r>
      <w:r>
        <w:t>specjalista d/s dróg i mostów</w:t>
      </w:r>
    </w:p>
    <w:p w:rsidR="00024EC1" w:rsidRDefault="00024EC1" w:rsidP="00024EC1">
      <w:pPr>
        <w:tabs>
          <w:tab w:val="left" w:pos="2562"/>
        </w:tabs>
        <w:jc w:val="center"/>
      </w:pPr>
      <w:r>
        <w:t xml:space="preserve">                                                           </w:t>
      </w:r>
      <w:r w:rsidR="00261F3A">
        <w:t xml:space="preserve">               </w:t>
      </w:r>
      <w:r>
        <w:t>w Zarządzie Dróg Powiatowych</w:t>
      </w:r>
    </w:p>
    <w:p w:rsidR="00024EC1" w:rsidRDefault="00024EC1" w:rsidP="00024EC1">
      <w:pPr>
        <w:pStyle w:val="Standardowytekst"/>
        <w:jc w:val="center"/>
        <w:rPr>
          <w:sz w:val="24"/>
        </w:rPr>
      </w:pPr>
      <w:r>
        <w:rPr>
          <w:sz w:val="24"/>
        </w:rPr>
        <w:t xml:space="preserve">         </w:t>
      </w:r>
      <w:r w:rsidR="00261F3A">
        <w:rPr>
          <w:sz w:val="24"/>
        </w:rPr>
        <w:t xml:space="preserve">                               </w:t>
      </w:r>
      <w:r>
        <w:rPr>
          <w:sz w:val="24"/>
        </w:rPr>
        <w:t>w Łęczycy</w:t>
      </w:r>
    </w:p>
    <w:p w:rsidR="004D7388" w:rsidRDefault="004D738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8B0D1D" w:rsidRDefault="008B0D1D" w:rsidP="008B0D1D">
      <w:pPr>
        <w:jc w:val="center"/>
        <w:rPr>
          <w:rFonts w:ascii="Arial" w:hAnsi="Arial"/>
          <w:b/>
          <w:iCs/>
          <w:sz w:val="40"/>
        </w:rPr>
      </w:pPr>
      <w:r>
        <w:rPr>
          <w:rFonts w:ascii="Arial" w:hAnsi="Arial"/>
          <w:b/>
          <w:iCs/>
          <w:sz w:val="40"/>
        </w:rPr>
        <w:t xml:space="preserve">Wykaz </w:t>
      </w:r>
    </w:p>
    <w:p w:rsidR="008B0D1D" w:rsidRDefault="008B0D1D" w:rsidP="008B0D1D">
      <w:pPr>
        <w:jc w:val="center"/>
        <w:rPr>
          <w:rFonts w:ascii="Arial" w:hAnsi="Arial"/>
          <w:b/>
          <w:iCs/>
          <w:sz w:val="40"/>
        </w:rPr>
      </w:pPr>
      <w:r>
        <w:rPr>
          <w:rFonts w:ascii="Arial" w:hAnsi="Arial"/>
          <w:b/>
          <w:iCs/>
          <w:sz w:val="40"/>
        </w:rPr>
        <w:t>Szczegółowych Specyfikacji Technicznych</w:t>
      </w:r>
    </w:p>
    <w:p w:rsidR="008B0D1D" w:rsidRDefault="008B0D1D" w:rsidP="008B0D1D">
      <w:pPr>
        <w:rPr>
          <w:rFonts w:ascii="Arial" w:hAnsi="Arial"/>
          <w:b/>
          <w:i/>
        </w:rPr>
      </w:pPr>
    </w:p>
    <w:p w:rsidR="008B0D1D" w:rsidRDefault="008B0D1D" w:rsidP="008B0D1D">
      <w:pPr>
        <w:rPr>
          <w:rFonts w:ascii="Arial" w:hAnsi="Arial"/>
          <w:b/>
          <w:i/>
        </w:rPr>
      </w:pPr>
    </w:p>
    <w:p w:rsidR="008B0D1D" w:rsidRDefault="008B0D1D" w:rsidP="008B0D1D">
      <w:pPr>
        <w:rPr>
          <w:rFonts w:ascii="Arial" w:hAnsi="Arial"/>
          <w:b/>
          <w:i/>
        </w:rPr>
      </w:pPr>
    </w:p>
    <w:p w:rsidR="008B0D1D" w:rsidRDefault="008B0D1D" w:rsidP="008B0D1D">
      <w:pPr>
        <w:rPr>
          <w:rFonts w:ascii="Arial" w:hAnsi="Arial"/>
          <w:b/>
          <w:i/>
        </w:rPr>
      </w:pPr>
    </w:p>
    <w:p w:rsidR="008B0D1D" w:rsidRDefault="008B0D1D" w:rsidP="008B0D1D">
      <w:pPr>
        <w:rPr>
          <w:rFonts w:ascii="Arial" w:hAnsi="Arial"/>
          <w:b/>
          <w:i/>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989"/>
        <w:gridCol w:w="1842"/>
        <w:gridCol w:w="1842"/>
      </w:tblGrid>
      <w:tr w:rsidR="008B0D1D" w:rsidTr="002340AB">
        <w:tc>
          <w:tcPr>
            <w:tcW w:w="610" w:type="dxa"/>
            <w:vAlign w:val="center"/>
          </w:tcPr>
          <w:p w:rsidR="008B0D1D" w:rsidRDefault="008B0D1D" w:rsidP="002340AB">
            <w:pPr>
              <w:pStyle w:val="Indeks"/>
              <w:suppressLineNumbers w:val="0"/>
              <w:rPr>
                <w:rFonts w:ascii="Arial" w:hAnsi="Arial" w:cs="Times New Roman"/>
                <w:bCs/>
                <w:iCs/>
              </w:rPr>
            </w:pPr>
            <w:r>
              <w:rPr>
                <w:rFonts w:ascii="Arial" w:hAnsi="Arial" w:cs="Times New Roman"/>
                <w:bCs/>
                <w:iCs/>
              </w:rPr>
              <w:t>Lp.</w:t>
            </w:r>
          </w:p>
        </w:tc>
        <w:tc>
          <w:tcPr>
            <w:tcW w:w="4989" w:type="dxa"/>
            <w:vAlign w:val="center"/>
          </w:tcPr>
          <w:p w:rsidR="008B0D1D" w:rsidRDefault="008B0D1D" w:rsidP="002340AB">
            <w:pPr>
              <w:pStyle w:val="Indeks"/>
              <w:suppressLineNumbers w:val="0"/>
              <w:rPr>
                <w:rFonts w:ascii="Arial" w:hAnsi="Arial" w:cs="Times New Roman"/>
                <w:bCs/>
                <w:iCs/>
                <w:sz w:val="16"/>
              </w:rPr>
            </w:pPr>
          </w:p>
          <w:p w:rsidR="008B0D1D" w:rsidRDefault="008B0D1D" w:rsidP="002340AB">
            <w:pPr>
              <w:pStyle w:val="Indeks"/>
              <w:suppressLineNumbers w:val="0"/>
              <w:rPr>
                <w:rFonts w:ascii="Arial" w:hAnsi="Arial" w:cs="Times New Roman"/>
                <w:bCs/>
                <w:iCs/>
              </w:rPr>
            </w:pPr>
            <w:r>
              <w:rPr>
                <w:rFonts w:ascii="Arial" w:hAnsi="Arial" w:cs="Times New Roman"/>
                <w:bCs/>
                <w:iCs/>
              </w:rPr>
              <w:t>Nazwa specyfikacji :</w:t>
            </w:r>
          </w:p>
          <w:p w:rsidR="008B0D1D" w:rsidRDefault="008B0D1D" w:rsidP="002340AB">
            <w:pPr>
              <w:pStyle w:val="Indeks"/>
              <w:suppressLineNumbers w:val="0"/>
              <w:rPr>
                <w:rFonts w:ascii="Arial" w:hAnsi="Arial" w:cs="Times New Roman"/>
                <w:bCs/>
                <w:iCs/>
                <w:sz w:val="16"/>
              </w:rPr>
            </w:pPr>
          </w:p>
        </w:tc>
        <w:tc>
          <w:tcPr>
            <w:tcW w:w="1842" w:type="dxa"/>
            <w:vAlign w:val="center"/>
          </w:tcPr>
          <w:p w:rsidR="008B0D1D" w:rsidRDefault="008B0D1D" w:rsidP="002340AB">
            <w:pPr>
              <w:rPr>
                <w:rFonts w:ascii="Arial" w:hAnsi="Arial"/>
                <w:bCs/>
                <w:iCs/>
              </w:rPr>
            </w:pPr>
            <w:r>
              <w:rPr>
                <w:rFonts w:ascii="Arial" w:hAnsi="Arial"/>
                <w:bCs/>
                <w:iCs/>
              </w:rPr>
              <w:t>Nr specyfikacji :</w:t>
            </w:r>
          </w:p>
        </w:tc>
        <w:tc>
          <w:tcPr>
            <w:tcW w:w="1842" w:type="dxa"/>
            <w:vAlign w:val="center"/>
          </w:tcPr>
          <w:p w:rsidR="008B0D1D" w:rsidRDefault="008B0D1D" w:rsidP="002340AB">
            <w:pPr>
              <w:rPr>
                <w:rFonts w:ascii="Arial" w:hAnsi="Arial"/>
                <w:bCs/>
                <w:iCs/>
              </w:rPr>
            </w:pPr>
            <w:r>
              <w:rPr>
                <w:rFonts w:ascii="Arial" w:hAnsi="Arial"/>
                <w:bCs/>
                <w:iCs/>
              </w:rPr>
              <w:t>Numer strony:</w:t>
            </w:r>
          </w:p>
        </w:tc>
      </w:tr>
      <w:tr w:rsidR="008B0D1D" w:rsidTr="002340AB">
        <w:tc>
          <w:tcPr>
            <w:tcW w:w="610" w:type="dxa"/>
            <w:vAlign w:val="center"/>
          </w:tcPr>
          <w:p w:rsidR="008B0D1D" w:rsidRDefault="008B0D1D" w:rsidP="002340AB">
            <w:pPr>
              <w:rPr>
                <w:rFonts w:ascii="Arial" w:hAnsi="Arial"/>
                <w:bCs/>
                <w:iCs/>
              </w:rPr>
            </w:pPr>
            <w:r>
              <w:rPr>
                <w:rFonts w:ascii="Arial" w:hAnsi="Arial"/>
                <w:bCs/>
                <w:iCs/>
              </w:rPr>
              <w:t>1.</w:t>
            </w:r>
          </w:p>
        </w:tc>
        <w:tc>
          <w:tcPr>
            <w:tcW w:w="4989" w:type="dxa"/>
          </w:tcPr>
          <w:p w:rsidR="008B0D1D" w:rsidRDefault="008B0D1D" w:rsidP="002340AB">
            <w:pPr>
              <w:pStyle w:val="Indeks"/>
              <w:suppressLineNumbers w:val="0"/>
              <w:rPr>
                <w:rFonts w:ascii="Arial" w:hAnsi="Arial" w:cs="Times New Roman"/>
                <w:bCs/>
                <w:iCs/>
              </w:rPr>
            </w:pPr>
          </w:p>
          <w:p w:rsidR="008B0D1D" w:rsidRDefault="008B0D1D" w:rsidP="002340AB">
            <w:pPr>
              <w:pStyle w:val="Indeks"/>
              <w:suppressLineNumbers w:val="0"/>
              <w:rPr>
                <w:rFonts w:ascii="Arial" w:hAnsi="Arial" w:cs="Times New Roman"/>
                <w:bCs/>
                <w:iCs/>
              </w:rPr>
            </w:pPr>
            <w:r>
              <w:rPr>
                <w:rFonts w:ascii="Arial" w:hAnsi="Arial" w:cs="Times New Roman"/>
                <w:bCs/>
                <w:iCs/>
              </w:rPr>
              <w:t>Wymagania ogólne</w:t>
            </w:r>
          </w:p>
          <w:p w:rsidR="008B0D1D" w:rsidRDefault="008B0D1D" w:rsidP="002340AB">
            <w:pPr>
              <w:pStyle w:val="Indeks"/>
              <w:suppressLineNumbers w:val="0"/>
              <w:rPr>
                <w:rFonts w:ascii="Arial" w:hAnsi="Arial" w:cs="Times New Roman"/>
                <w:bCs/>
                <w:iCs/>
              </w:rPr>
            </w:pPr>
          </w:p>
        </w:tc>
        <w:tc>
          <w:tcPr>
            <w:tcW w:w="1842" w:type="dxa"/>
            <w:vAlign w:val="center"/>
          </w:tcPr>
          <w:p w:rsidR="008B0D1D" w:rsidRDefault="008B0D1D" w:rsidP="002340AB">
            <w:pPr>
              <w:jc w:val="both"/>
              <w:rPr>
                <w:rFonts w:ascii="Arial" w:hAnsi="Arial"/>
                <w:bCs/>
                <w:iCs/>
              </w:rPr>
            </w:pPr>
            <w:r>
              <w:rPr>
                <w:rFonts w:ascii="Arial" w:hAnsi="Arial"/>
                <w:bCs/>
                <w:iCs/>
              </w:rPr>
              <w:t>D – 00.00.00.</w:t>
            </w:r>
          </w:p>
        </w:tc>
        <w:tc>
          <w:tcPr>
            <w:tcW w:w="1842" w:type="dxa"/>
            <w:vAlign w:val="center"/>
          </w:tcPr>
          <w:p w:rsidR="008B0D1D" w:rsidRDefault="008B0D1D" w:rsidP="002340AB">
            <w:pPr>
              <w:rPr>
                <w:rFonts w:ascii="Arial" w:hAnsi="Arial"/>
                <w:bCs/>
                <w:iCs/>
              </w:rPr>
            </w:pPr>
            <w:r>
              <w:rPr>
                <w:rFonts w:ascii="Arial" w:hAnsi="Arial"/>
                <w:bCs/>
                <w:iCs/>
              </w:rPr>
              <w:t>2</w:t>
            </w:r>
          </w:p>
        </w:tc>
      </w:tr>
      <w:tr w:rsidR="008B0D1D" w:rsidTr="002340AB">
        <w:tc>
          <w:tcPr>
            <w:tcW w:w="610" w:type="dxa"/>
            <w:vAlign w:val="center"/>
          </w:tcPr>
          <w:p w:rsidR="008B0D1D" w:rsidRDefault="008B0D1D" w:rsidP="002340AB">
            <w:pPr>
              <w:rPr>
                <w:rFonts w:ascii="Arial" w:hAnsi="Arial"/>
                <w:bCs/>
                <w:iCs/>
              </w:rPr>
            </w:pPr>
            <w:r>
              <w:rPr>
                <w:rFonts w:ascii="Arial" w:hAnsi="Arial"/>
                <w:bCs/>
                <w:iCs/>
              </w:rPr>
              <w:t>2</w:t>
            </w:r>
          </w:p>
        </w:tc>
        <w:tc>
          <w:tcPr>
            <w:tcW w:w="4989" w:type="dxa"/>
          </w:tcPr>
          <w:p w:rsidR="008B0D1D" w:rsidRDefault="008B0D1D" w:rsidP="002340AB">
            <w:pPr>
              <w:pStyle w:val="Indeks"/>
              <w:suppressLineNumbers w:val="0"/>
              <w:rPr>
                <w:rFonts w:ascii="Arial" w:hAnsi="Arial" w:cs="Times New Roman"/>
                <w:bCs/>
                <w:iCs/>
              </w:rPr>
            </w:pPr>
          </w:p>
          <w:p w:rsidR="008B0D1D" w:rsidRDefault="008B0D1D" w:rsidP="002340AB">
            <w:pPr>
              <w:pStyle w:val="Indeks"/>
              <w:suppressLineNumbers w:val="0"/>
              <w:rPr>
                <w:rFonts w:ascii="Arial" w:hAnsi="Arial" w:cs="Times New Roman"/>
                <w:bCs/>
                <w:iCs/>
              </w:rPr>
            </w:pPr>
            <w:r>
              <w:rPr>
                <w:rFonts w:ascii="Arial" w:hAnsi="Arial" w:cs="Times New Roman"/>
                <w:bCs/>
                <w:iCs/>
              </w:rPr>
              <w:t>Odtworzenie (wyznaczenie) trasy i punktów wysokościowych</w:t>
            </w:r>
          </w:p>
          <w:p w:rsidR="008B0D1D" w:rsidRDefault="008B0D1D" w:rsidP="002340AB">
            <w:pPr>
              <w:pStyle w:val="Indeks"/>
              <w:suppressLineNumbers w:val="0"/>
              <w:rPr>
                <w:rFonts w:ascii="Arial" w:hAnsi="Arial" w:cs="Times New Roman"/>
                <w:bCs/>
                <w:iCs/>
              </w:rPr>
            </w:pPr>
          </w:p>
        </w:tc>
        <w:tc>
          <w:tcPr>
            <w:tcW w:w="1842" w:type="dxa"/>
            <w:vAlign w:val="center"/>
          </w:tcPr>
          <w:p w:rsidR="008B0D1D" w:rsidRDefault="008B0D1D" w:rsidP="002340AB">
            <w:pPr>
              <w:jc w:val="both"/>
              <w:rPr>
                <w:rFonts w:ascii="Arial" w:hAnsi="Arial"/>
                <w:bCs/>
                <w:iCs/>
              </w:rPr>
            </w:pPr>
            <w:r>
              <w:rPr>
                <w:rFonts w:ascii="Arial" w:hAnsi="Arial"/>
                <w:bCs/>
                <w:iCs/>
              </w:rPr>
              <w:t>D - 01.01.01.</w:t>
            </w:r>
          </w:p>
        </w:tc>
        <w:tc>
          <w:tcPr>
            <w:tcW w:w="1842" w:type="dxa"/>
            <w:vAlign w:val="center"/>
          </w:tcPr>
          <w:p w:rsidR="008B0D1D" w:rsidRDefault="008B0D1D" w:rsidP="008B0D1D">
            <w:pPr>
              <w:rPr>
                <w:rFonts w:ascii="Arial" w:hAnsi="Arial"/>
                <w:bCs/>
                <w:iCs/>
              </w:rPr>
            </w:pPr>
            <w:r>
              <w:rPr>
                <w:rFonts w:ascii="Arial" w:hAnsi="Arial"/>
                <w:bCs/>
                <w:iCs/>
              </w:rPr>
              <w:t>15</w:t>
            </w:r>
          </w:p>
        </w:tc>
      </w:tr>
      <w:tr w:rsidR="008B0D1D" w:rsidTr="002340AB">
        <w:tc>
          <w:tcPr>
            <w:tcW w:w="610" w:type="dxa"/>
            <w:vAlign w:val="center"/>
          </w:tcPr>
          <w:p w:rsidR="008B0D1D" w:rsidRDefault="008B0D1D" w:rsidP="002340AB">
            <w:pPr>
              <w:rPr>
                <w:rFonts w:ascii="Arial" w:hAnsi="Arial"/>
                <w:bCs/>
                <w:iCs/>
              </w:rPr>
            </w:pPr>
            <w:r>
              <w:rPr>
                <w:rFonts w:ascii="Arial" w:hAnsi="Arial"/>
                <w:bCs/>
                <w:iCs/>
              </w:rPr>
              <w:t>3.</w:t>
            </w:r>
          </w:p>
        </w:tc>
        <w:tc>
          <w:tcPr>
            <w:tcW w:w="4989" w:type="dxa"/>
          </w:tcPr>
          <w:p w:rsidR="008B0D1D" w:rsidRDefault="008B0D1D" w:rsidP="002340AB">
            <w:pPr>
              <w:rPr>
                <w:rFonts w:ascii="Arial" w:hAnsi="Arial"/>
                <w:bCs/>
                <w:iCs/>
              </w:rPr>
            </w:pPr>
          </w:p>
          <w:p w:rsidR="008B0D1D" w:rsidRDefault="008B0D1D" w:rsidP="002340AB">
            <w:pPr>
              <w:rPr>
                <w:rFonts w:ascii="Arial" w:hAnsi="Arial"/>
                <w:bCs/>
                <w:iCs/>
              </w:rPr>
            </w:pPr>
            <w:r>
              <w:rPr>
                <w:rFonts w:ascii="Arial" w:hAnsi="Arial"/>
                <w:bCs/>
                <w:iCs/>
              </w:rPr>
              <w:t>Koryto wraz z profilowaniem i zagęszczeniem podłoża</w:t>
            </w:r>
          </w:p>
          <w:p w:rsidR="008B0D1D" w:rsidRDefault="008B0D1D" w:rsidP="002340AB">
            <w:pPr>
              <w:rPr>
                <w:rFonts w:ascii="Arial" w:hAnsi="Arial"/>
                <w:bCs/>
                <w:iCs/>
              </w:rPr>
            </w:pPr>
          </w:p>
        </w:tc>
        <w:tc>
          <w:tcPr>
            <w:tcW w:w="1842" w:type="dxa"/>
            <w:vAlign w:val="center"/>
          </w:tcPr>
          <w:p w:rsidR="008B0D1D" w:rsidRDefault="008B0D1D" w:rsidP="002340AB">
            <w:pPr>
              <w:jc w:val="both"/>
              <w:rPr>
                <w:rFonts w:ascii="Arial" w:hAnsi="Arial"/>
                <w:bCs/>
                <w:iCs/>
              </w:rPr>
            </w:pPr>
            <w:r>
              <w:rPr>
                <w:rFonts w:ascii="Arial" w:hAnsi="Arial"/>
                <w:bCs/>
                <w:iCs/>
              </w:rPr>
              <w:t>D – 04.01.01.</w:t>
            </w:r>
          </w:p>
        </w:tc>
        <w:tc>
          <w:tcPr>
            <w:tcW w:w="1842" w:type="dxa"/>
            <w:vAlign w:val="center"/>
          </w:tcPr>
          <w:p w:rsidR="008B0D1D" w:rsidRDefault="008B0D1D" w:rsidP="008B0D1D">
            <w:pPr>
              <w:rPr>
                <w:rFonts w:ascii="Arial" w:hAnsi="Arial"/>
                <w:bCs/>
                <w:iCs/>
              </w:rPr>
            </w:pPr>
            <w:r>
              <w:rPr>
                <w:rFonts w:ascii="Arial" w:hAnsi="Arial"/>
                <w:bCs/>
                <w:iCs/>
              </w:rPr>
              <w:t>19</w:t>
            </w:r>
          </w:p>
        </w:tc>
      </w:tr>
      <w:tr w:rsidR="008B0D1D" w:rsidTr="002340AB">
        <w:tc>
          <w:tcPr>
            <w:tcW w:w="610" w:type="dxa"/>
            <w:vAlign w:val="center"/>
          </w:tcPr>
          <w:p w:rsidR="008B0D1D" w:rsidRDefault="008B0D1D" w:rsidP="002340AB">
            <w:pPr>
              <w:rPr>
                <w:rFonts w:ascii="Arial" w:hAnsi="Arial"/>
                <w:bCs/>
                <w:iCs/>
              </w:rPr>
            </w:pPr>
            <w:r>
              <w:rPr>
                <w:rFonts w:ascii="Arial" w:hAnsi="Arial"/>
                <w:bCs/>
                <w:iCs/>
              </w:rPr>
              <w:t>4.</w:t>
            </w:r>
          </w:p>
        </w:tc>
        <w:tc>
          <w:tcPr>
            <w:tcW w:w="4989" w:type="dxa"/>
          </w:tcPr>
          <w:p w:rsidR="008B0D1D" w:rsidRDefault="008B0D1D" w:rsidP="002340AB">
            <w:pPr>
              <w:rPr>
                <w:rFonts w:ascii="Arial" w:hAnsi="Arial"/>
                <w:bCs/>
                <w:iCs/>
              </w:rPr>
            </w:pPr>
          </w:p>
          <w:p w:rsidR="008B0D1D" w:rsidRDefault="008B0D1D" w:rsidP="002340AB">
            <w:pPr>
              <w:rPr>
                <w:rFonts w:ascii="Arial" w:hAnsi="Arial"/>
                <w:bCs/>
                <w:iCs/>
              </w:rPr>
            </w:pPr>
            <w:r>
              <w:rPr>
                <w:rFonts w:ascii="Arial" w:hAnsi="Arial"/>
                <w:bCs/>
                <w:iCs/>
              </w:rPr>
              <w:t>Oczyszczenie i skropienie warstw konstrukcyjnych.</w:t>
            </w:r>
          </w:p>
          <w:p w:rsidR="008B0D1D" w:rsidRDefault="008B0D1D" w:rsidP="002340AB">
            <w:pPr>
              <w:rPr>
                <w:rFonts w:ascii="Arial" w:hAnsi="Arial"/>
                <w:bCs/>
                <w:iCs/>
              </w:rPr>
            </w:pPr>
          </w:p>
        </w:tc>
        <w:tc>
          <w:tcPr>
            <w:tcW w:w="1842" w:type="dxa"/>
            <w:vAlign w:val="center"/>
          </w:tcPr>
          <w:p w:rsidR="008B0D1D" w:rsidRDefault="008B0D1D" w:rsidP="002340AB">
            <w:pPr>
              <w:jc w:val="both"/>
              <w:rPr>
                <w:rFonts w:ascii="Arial" w:hAnsi="Arial"/>
                <w:bCs/>
                <w:iCs/>
              </w:rPr>
            </w:pPr>
            <w:r>
              <w:rPr>
                <w:rFonts w:ascii="Arial" w:hAnsi="Arial"/>
                <w:bCs/>
                <w:iCs/>
              </w:rPr>
              <w:t>D – 04.03.01.</w:t>
            </w:r>
          </w:p>
        </w:tc>
        <w:tc>
          <w:tcPr>
            <w:tcW w:w="1842" w:type="dxa"/>
            <w:vAlign w:val="center"/>
          </w:tcPr>
          <w:p w:rsidR="008B0D1D" w:rsidRDefault="008B0D1D" w:rsidP="008B0D1D">
            <w:pPr>
              <w:rPr>
                <w:rFonts w:ascii="Arial" w:hAnsi="Arial"/>
                <w:bCs/>
                <w:iCs/>
              </w:rPr>
            </w:pPr>
            <w:r>
              <w:rPr>
                <w:rFonts w:ascii="Arial" w:hAnsi="Arial"/>
                <w:bCs/>
                <w:iCs/>
              </w:rPr>
              <w:t>24</w:t>
            </w:r>
          </w:p>
        </w:tc>
      </w:tr>
      <w:tr w:rsidR="008B0D1D" w:rsidTr="002340AB">
        <w:tc>
          <w:tcPr>
            <w:tcW w:w="610" w:type="dxa"/>
            <w:vAlign w:val="center"/>
          </w:tcPr>
          <w:p w:rsidR="008B0D1D" w:rsidRDefault="008B0D1D" w:rsidP="002340AB">
            <w:pPr>
              <w:rPr>
                <w:rFonts w:ascii="Arial" w:hAnsi="Arial"/>
                <w:bCs/>
                <w:iCs/>
              </w:rPr>
            </w:pPr>
            <w:r>
              <w:rPr>
                <w:rFonts w:ascii="Arial" w:hAnsi="Arial"/>
                <w:bCs/>
                <w:iCs/>
              </w:rPr>
              <w:t>5.</w:t>
            </w:r>
          </w:p>
        </w:tc>
        <w:tc>
          <w:tcPr>
            <w:tcW w:w="4989" w:type="dxa"/>
          </w:tcPr>
          <w:p w:rsidR="008B0D1D" w:rsidRDefault="008B0D1D" w:rsidP="002340AB">
            <w:pPr>
              <w:rPr>
                <w:rFonts w:ascii="Arial" w:hAnsi="Arial"/>
                <w:bCs/>
                <w:iCs/>
              </w:rPr>
            </w:pPr>
          </w:p>
          <w:p w:rsidR="008B0D1D" w:rsidRDefault="008B0D1D" w:rsidP="002340AB">
            <w:pPr>
              <w:rPr>
                <w:rFonts w:ascii="Arial" w:hAnsi="Arial"/>
                <w:bCs/>
                <w:iCs/>
              </w:rPr>
            </w:pPr>
            <w:r>
              <w:rPr>
                <w:rFonts w:ascii="Arial" w:hAnsi="Arial"/>
                <w:bCs/>
                <w:iCs/>
              </w:rPr>
              <w:t>Podbudowa z kruszyw. Wymagania ogólne</w:t>
            </w:r>
          </w:p>
          <w:p w:rsidR="008B0D1D" w:rsidRDefault="008B0D1D" w:rsidP="002340AB">
            <w:pPr>
              <w:rPr>
                <w:rFonts w:ascii="Arial" w:hAnsi="Arial"/>
                <w:bCs/>
                <w:iCs/>
              </w:rPr>
            </w:pPr>
          </w:p>
        </w:tc>
        <w:tc>
          <w:tcPr>
            <w:tcW w:w="1842" w:type="dxa"/>
            <w:vAlign w:val="center"/>
          </w:tcPr>
          <w:p w:rsidR="008B0D1D" w:rsidRDefault="008B0D1D" w:rsidP="002340AB">
            <w:pPr>
              <w:jc w:val="both"/>
              <w:rPr>
                <w:rFonts w:ascii="Arial" w:hAnsi="Arial"/>
                <w:bCs/>
                <w:iCs/>
              </w:rPr>
            </w:pPr>
            <w:r>
              <w:rPr>
                <w:rFonts w:ascii="Arial" w:hAnsi="Arial"/>
                <w:bCs/>
                <w:iCs/>
              </w:rPr>
              <w:t>D – 04.04.00.</w:t>
            </w:r>
          </w:p>
        </w:tc>
        <w:tc>
          <w:tcPr>
            <w:tcW w:w="1842" w:type="dxa"/>
            <w:vAlign w:val="center"/>
          </w:tcPr>
          <w:p w:rsidR="008B0D1D" w:rsidRDefault="008B0D1D" w:rsidP="008B0D1D">
            <w:pPr>
              <w:rPr>
                <w:rFonts w:ascii="Arial" w:hAnsi="Arial"/>
                <w:bCs/>
                <w:iCs/>
              </w:rPr>
            </w:pPr>
            <w:r>
              <w:rPr>
                <w:rFonts w:ascii="Arial" w:hAnsi="Arial"/>
                <w:bCs/>
                <w:iCs/>
              </w:rPr>
              <w:t>28</w:t>
            </w:r>
          </w:p>
        </w:tc>
      </w:tr>
      <w:tr w:rsidR="008B0D1D" w:rsidTr="002340AB">
        <w:tc>
          <w:tcPr>
            <w:tcW w:w="610" w:type="dxa"/>
            <w:vAlign w:val="center"/>
          </w:tcPr>
          <w:p w:rsidR="008B0D1D" w:rsidRDefault="008B0D1D" w:rsidP="002340AB">
            <w:pPr>
              <w:rPr>
                <w:rFonts w:ascii="Arial" w:hAnsi="Arial"/>
                <w:bCs/>
                <w:iCs/>
              </w:rPr>
            </w:pPr>
            <w:r>
              <w:rPr>
                <w:rFonts w:ascii="Arial" w:hAnsi="Arial"/>
                <w:bCs/>
                <w:iCs/>
              </w:rPr>
              <w:t>6.</w:t>
            </w:r>
          </w:p>
        </w:tc>
        <w:tc>
          <w:tcPr>
            <w:tcW w:w="4989" w:type="dxa"/>
          </w:tcPr>
          <w:p w:rsidR="008B0D1D" w:rsidRDefault="008B0D1D" w:rsidP="002340AB">
            <w:pPr>
              <w:rPr>
                <w:rFonts w:ascii="Arial" w:hAnsi="Arial"/>
                <w:bCs/>
                <w:iCs/>
              </w:rPr>
            </w:pPr>
          </w:p>
          <w:p w:rsidR="008B0D1D" w:rsidRDefault="008B0D1D" w:rsidP="002340AB">
            <w:pPr>
              <w:rPr>
                <w:rFonts w:ascii="Arial" w:hAnsi="Arial"/>
                <w:bCs/>
                <w:iCs/>
              </w:rPr>
            </w:pPr>
            <w:r>
              <w:rPr>
                <w:rFonts w:ascii="Arial" w:hAnsi="Arial"/>
                <w:bCs/>
                <w:iCs/>
              </w:rPr>
              <w:t>Podbudowa z kruszywa łamanego stabilizowanego mechanicznie</w:t>
            </w:r>
          </w:p>
          <w:p w:rsidR="008B0D1D" w:rsidRDefault="008B0D1D" w:rsidP="002340AB">
            <w:pPr>
              <w:rPr>
                <w:rFonts w:ascii="Arial" w:hAnsi="Arial"/>
                <w:bCs/>
                <w:iCs/>
              </w:rPr>
            </w:pPr>
          </w:p>
        </w:tc>
        <w:tc>
          <w:tcPr>
            <w:tcW w:w="1842" w:type="dxa"/>
            <w:vAlign w:val="center"/>
          </w:tcPr>
          <w:p w:rsidR="008B0D1D" w:rsidRDefault="008B0D1D" w:rsidP="002340AB">
            <w:pPr>
              <w:jc w:val="both"/>
              <w:rPr>
                <w:rFonts w:ascii="Arial" w:hAnsi="Arial"/>
                <w:bCs/>
                <w:iCs/>
              </w:rPr>
            </w:pPr>
            <w:r>
              <w:rPr>
                <w:rFonts w:ascii="Arial" w:hAnsi="Arial"/>
                <w:bCs/>
                <w:iCs/>
              </w:rPr>
              <w:t>D – 04.04.02.</w:t>
            </w:r>
          </w:p>
        </w:tc>
        <w:tc>
          <w:tcPr>
            <w:tcW w:w="1842" w:type="dxa"/>
            <w:vAlign w:val="center"/>
          </w:tcPr>
          <w:p w:rsidR="008B0D1D" w:rsidRDefault="008B0D1D" w:rsidP="002340AB">
            <w:pPr>
              <w:rPr>
                <w:rFonts w:ascii="Arial" w:hAnsi="Arial"/>
                <w:bCs/>
                <w:iCs/>
              </w:rPr>
            </w:pPr>
            <w:r>
              <w:rPr>
                <w:rFonts w:ascii="Arial" w:hAnsi="Arial"/>
                <w:bCs/>
                <w:iCs/>
              </w:rPr>
              <w:t>37</w:t>
            </w:r>
          </w:p>
        </w:tc>
      </w:tr>
      <w:tr w:rsidR="008B0D1D" w:rsidTr="002340AB">
        <w:tc>
          <w:tcPr>
            <w:tcW w:w="610" w:type="dxa"/>
            <w:vAlign w:val="center"/>
          </w:tcPr>
          <w:p w:rsidR="008B0D1D" w:rsidRDefault="008B0D1D" w:rsidP="002340AB">
            <w:pPr>
              <w:rPr>
                <w:rFonts w:ascii="Arial" w:hAnsi="Arial"/>
                <w:bCs/>
                <w:iCs/>
              </w:rPr>
            </w:pPr>
            <w:r>
              <w:rPr>
                <w:rFonts w:ascii="Arial" w:hAnsi="Arial"/>
                <w:bCs/>
                <w:iCs/>
              </w:rPr>
              <w:t>7.</w:t>
            </w:r>
          </w:p>
        </w:tc>
        <w:tc>
          <w:tcPr>
            <w:tcW w:w="4989" w:type="dxa"/>
          </w:tcPr>
          <w:p w:rsidR="008B0D1D" w:rsidRDefault="008B0D1D" w:rsidP="002340AB">
            <w:pPr>
              <w:rPr>
                <w:rFonts w:ascii="Arial" w:hAnsi="Arial"/>
                <w:bCs/>
                <w:iCs/>
              </w:rPr>
            </w:pPr>
          </w:p>
          <w:p w:rsidR="008B0D1D" w:rsidRDefault="008B0D1D" w:rsidP="002340AB">
            <w:pPr>
              <w:rPr>
                <w:rFonts w:ascii="Arial" w:hAnsi="Arial"/>
                <w:bCs/>
                <w:iCs/>
              </w:rPr>
            </w:pPr>
            <w:r>
              <w:rPr>
                <w:rFonts w:ascii="Arial" w:hAnsi="Arial"/>
                <w:bCs/>
                <w:iCs/>
              </w:rPr>
              <w:t>Nawierzchnia z betonu asfaltowego. Warstwa wiążąca i wyrównawcza wg PN-EN</w:t>
            </w:r>
          </w:p>
          <w:p w:rsidR="008B0D1D" w:rsidRDefault="008B0D1D" w:rsidP="002340AB">
            <w:pPr>
              <w:rPr>
                <w:rFonts w:ascii="Arial" w:hAnsi="Arial"/>
                <w:bCs/>
                <w:iCs/>
              </w:rPr>
            </w:pPr>
          </w:p>
        </w:tc>
        <w:tc>
          <w:tcPr>
            <w:tcW w:w="1842" w:type="dxa"/>
            <w:vAlign w:val="center"/>
          </w:tcPr>
          <w:p w:rsidR="008B0D1D" w:rsidRDefault="008B0D1D" w:rsidP="002340AB">
            <w:pPr>
              <w:jc w:val="both"/>
              <w:rPr>
                <w:rFonts w:ascii="Arial" w:hAnsi="Arial"/>
                <w:bCs/>
                <w:iCs/>
              </w:rPr>
            </w:pPr>
            <w:r>
              <w:rPr>
                <w:rFonts w:ascii="Arial" w:hAnsi="Arial"/>
                <w:bCs/>
                <w:iCs/>
              </w:rPr>
              <w:t>D – 05.03.05.</w:t>
            </w:r>
          </w:p>
        </w:tc>
        <w:tc>
          <w:tcPr>
            <w:tcW w:w="1842" w:type="dxa"/>
            <w:vAlign w:val="center"/>
          </w:tcPr>
          <w:p w:rsidR="008B0D1D" w:rsidRDefault="008B0D1D" w:rsidP="002340AB">
            <w:pPr>
              <w:rPr>
                <w:rFonts w:ascii="Arial" w:hAnsi="Arial"/>
                <w:bCs/>
                <w:iCs/>
              </w:rPr>
            </w:pPr>
            <w:r>
              <w:rPr>
                <w:rFonts w:ascii="Arial" w:hAnsi="Arial"/>
                <w:bCs/>
                <w:iCs/>
              </w:rPr>
              <w:t>40</w:t>
            </w:r>
          </w:p>
        </w:tc>
      </w:tr>
    </w:tbl>
    <w:p w:rsidR="005F1158" w:rsidRDefault="005F1158"/>
    <w:p w:rsidR="005F1158" w:rsidRDefault="005F1158"/>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p w:rsidR="008B0D1D" w:rsidRDefault="008B0D1D" w:rsidP="008B0D1D">
      <w:pPr>
        <w:pStyle w:val="Tytu"/>
        <w:jc w:val="left"/>
        <w:rPr>
          <w:b w:val="0"/>
          <w:szCs w:val="24"/>
        </w:rPr>
      </w:pPr>
    </w:p>
    <w:p w:rsidR="005F1158" w:rsidRPr="00C9169E" w:rsidRDefault="005F1158" w:rsidP="008B0D1D">
      <w:pPr>
        <w:pStyle w:val="Tytu"/>
        <w:rPr>
          <w:rFonts w:ascii="Arial" w:hAnsi="Arial" w:cs="Arial"/>
          <w:b w:val="0"/>
          <w:i/>
          <w:iCs/>
          <w:szCs w:val="24"/>
        </w:rPr>
      </w:pPr>
      <w:r w:rsidRPr="00C9169E">
        <w:rPr>
          <w:rFonts w:ascii="Arial" w:hAnsi="Arial" w:cs="Arial"/>
          <w:b w:val="0"/>
          <w:i/>
          <w:iCs/>
          <w:szCs w:val="24"/>
        </w:rPr>
        <w:t>Szczegółowe specyfikacje techniczne</w:t>
      </w:r>
    </w:p>
    <w:p w:rsidR="005F1158" w:rsidRPr="00C9169E" w:rsidRDefault="005F1158" w:rsidP="005F1158">
      <w:pPr>
        <w:pStyle w:val="Podtytu"/>
        <w:rPr>
          <w:b w:val="0"/>
        </w:rPr>
      </w:pPr>
    </w:p>
    <w:p w:rsidR="005F1158" w:rsidRPr="00C9169E" w:rsidRDefault="005F1158" w:rsidP="005F1158">
      <w:pPr>
        <w:pStyle w:val="Tekstpodstawowy"/>
      </w:pPr>
    </w:p>
    <w:p w:rsidR="005F1158" w:rsidRPr="00C9169E" w:rsidRDefault="005F1158" w:rsidP="005F1158">
      <w:pPr>
        <w:pStyle w:val="Tekstpodstawowy"/>
        <w:jc w:val="center"/>
      </w:pPr>
    </w:p>
    <w:p w:rsidR="005F1158" w:rsidRPr="00C9169E" w:rsidRDefault="005F1158" w:rsidP="005F1158">
      <w:pPr>
        <w:pStyle w:val="Tekstpodstawowy"/>
        <w:jc w:val="center"/>
      </w:pPr>
    </w:p>
    <w:p w:rsidR="005F1158" w:rsidRPr="00C9169E" w:rsidRDefault="005F1158" w:rsidP="005F1158">
      <w:pPr>
        <w:pStyle w:val="Tekstpodstawowy"/>
        <w:jc w:val="center"/>
      </w:pPr>
    </w:p>
    <w:p w:rsidR="005F1158" w:rsidRPr="00C9169E" w:rsidRDefault="005F1158" w:rsidP="005F1158">
      <w:pPr>
        <w:pStyle w:val="Tekstpodstawowy"/>
        <w:jc w:val="center"/>
      </w:pPr>
    </w:p>
    <w:p w:rsidR="005F1158" w:rsidRPr="00C9169E" w:rsidRDefault="005F1158" w:rsidP="005F1158">
      <w:pPr>
        <w:pStyle w:val="Tekstpodstawowy"/>
        <w:jc w:val="center"/>
        <w:rPr>
          <w:sz w:val="32"/>
          <w:szCs w:val="32"/>
        </w:rPr>
      </w:pPr>
    </w:p>
    <w:p w:rsidR="005F1158" w:rsidRPr="00C9169E" w:rsidRDefault="005F1158" w:rsidP="005F1158">
      <w:pPr>
        <w:pStyle w:val="Tekstpodstawowy"/>
        <w:jc w:val="center"/>
        <w:rPr>
          <w:b/>
          <w:sz w:val="32"/>
          <w:szCs w:val="32"/>
        </w:rPr>
      </w:pPr>
      <w:r w:rsidRPr="00C9169E">
        <w:rPr>
          <w:b/>
          <w:sz w:val="32"/>
          <w:szCs w:val="32"/>
        </w:rPr>
        <w:t>D-00.00.00</w:t>
      </w:r>
    </w:p>
    <w:p w:rsidR="005F1158" w:rsidRPr="00C9169E" w:rsidRDefault="005F1158" w:rsidP="005F1158">
      <w:pPr>
        <w:pStyle w:val="Tekstpodstawowy"/>
        <w:jc w:val="center"/>
        <w:rPr>
          <w:sz w:val="32"/>
          <w:szCs w:val="32"/>
        </w:rPr>
      </w:pPr>
    </w:p>
    <w:p w:rsidR="005F1158" w:rsidRPr="00C9169E" w:rsidRDefault="005F1158" w:rsidP="005F1158">
      <w:pPr>
        <w:pStyle w:val="Tekstpodstawowy"/>
        <w:jc w:val="center"/>
        <w:rPr>
          <w:sz w:val="32"/>
          <w:szCs w:val="32"/>
        </w:rPr>
      </w:pPr>
      <w:r w:rsidRPr="00C9169E">
        <w:rPr>
          <w:sz w:val="32"/>
          <w:szCs w:val="32"/>
        </w:rPr>
        <w:t>Wymagania ogólne</w:t>
      </w: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Tytu"/>
        <w:rPr>
          <w:rFonts w:ascii="Arial" w:hAnsi="Arial" w:cs="Arial"/>
          <w:b w:val="0"/>
          <w:iCs/>
          <w:sz w:val="20"/>
        </w:rPr>
      </w:pPr>
    </w:p>
    <w:p w:rsidR="005F1158" w:rsidRPr="00C9169E" w:rsidRDefault="005F1158" w:rsidP="005F1158">
      <w:pPr>
        <w:pStyle w:val="Podtytu"/>
        <w:jc w:val="left"/>
        <w:rPr>
          <w:rFonts w:ascii="Arial" w:hAnsi="Arial" w:cs="Arial"/>
          <w:b w:val="0"/>
          <w:iCs/>
          <w:caps w:val="0"/>
          <w:sz w:val="20"/>
        </w:rPr>
      </w:pPr>
    </w:p>
    <w:p w:rsidR="005F1158" w:rsidRPr="00C9169E" w:rsidRDefault="005F1158" w:rsidP="005F1158">
      <w:pPr>
        <w:pStyle w:val="Tekstpodstawowy"/>
      </w:pPr>
    </w:p>
    <w:p w:rsidR="005F1158" w:rsidRPr="00C9169E" w:rsidRDefault="005F1158" w:rsidP="005F1158">
      <w:pPr>
        <w:pStyle w:val="Tytu"/>
        <w:rPr>
          <w:rFonts w:ascii="Arial" w:hAnsi="Arial" w:cs="Arial"/>
          <w:b w:val="0"/>
          <w:iCs/>
          <w:sz w:val="20"/>
        </w:rPr>
      </w:pPr>
      <w:r w:rsidRPr="00C9169E">
        <w:rPr>
          <w:rFonts w:ascii="Arial" w:hAnsi="Arial" w:cs="Arial"/>
          <w:b w:val="0"/>
          <w:iCs/>
          <w:sz w:val="20"/>
        </w:rPr>
        <w:t>WYMAGANIA OGÓLNE</w:t>
      </w:r>
    </w:p>
    <w:p w:rsidR="005F1158" w:rsidRPr="00C9169E" w:rsidRDefault="005F1158" w:rsidP="005F1158">
      <w:pPr>
        <w:pStyle w:val="Podtytu"/>
        <w:spacing w:after="0"/>
        <w:rPr>
          <w:rFonts w:ascii="Arial" w:hAnsi="Arial" w:cs="Arial"/>
          <w:b w:val="0"/>
          <w:iCs/>
          <w:sz w:val="20"/>
        </w:rPr>
      </w:pPr>
    </w:p>
    <w:p w:rsidR="005F1158" w:rsidRPr="00C9169E" w:rsidRDefault="005F1158" w:rsidP="005F1158">
      <w:pPr>
        <w:pStyle w:val="Nagwek1"/>
        <w:tabs>
          <w:tab w:val="clear" w:pos="283"/>
          <w:tab w:val="num" w:pos="0"/>
        </w:tabs>
        <w:spacing w:before="0" w:after="0"/>
        <w:rPr>
          <w:rFonts w:ascii="Arial" w:hAnsi="Arial" w:cs="Arial"/>
          <w:b w:val="0"/>
          <w:iCs/>
          <w:caps w:val="0"/>
        </w:rPr>
      </w:pPr>
      <w:r w:rsidRPr="00C9169E">
        <w:rPr>
          <w:rFonts w:ascii="Arial" w:hAnsi="Arial" w:cs="Arial"/>
          <w:b w:val="0"/>
          <w:iCs/>
          <w:caps w:val="0"/>
        </w:rPr>
        <w:t xml:space="preserve">                                                                      1. WSTĘP</w:t>
      </w:r>
    </w:p>
    <w:p w:rsidR="005F1158" w:rsidRPr="00C9169E" w:rsidRDefault="005F1158" w:rsidP="005F1158">
      <w:pPr>
        <w:pStyle w:val="Nagwek2"/>
        <w:tabs>
          <w:tab w:val="clear" w:pos="567"/>
        </w:tabs>
        <w:spacing w:before="0" w:after="0"/>
        <w:rPr>
          <w:rFonts w:ascii="Arial" w:hAnsi="Arial" w:cs="Arial"/>
          <w:b w:val="0"/>
          <w:iCs/>
        </w:rPr>
      </w:pPr>
    </w:p>
    <w:p w:rsidR="005F1158" w:rsidRPr="00C9169E" w:rsidRDefault="005F1158" w:rsidP="005F1158">
      <w:pPr>
        <w:pStyle w:val="Nagwek2"/>
        <w:numPr>
          <w:ilvl w:val="1"/>
          <w:numId w:val="14"/>
        </w:numPr>
        <w:spacing w:before="0" w:after="0" w:line="276" w:lineRule="auto"/>
        <w:rPr>
          <w:rFonts w:ascii="Arial" w:hAnsi="Arial" w:cs="Arial"/>
          <w:b w:val="0"/>
          <w:iCs/>
        </w:rPr>
      </w:pPr>
      <w:r w:rsidRPr="00C9169E">
        <w:rPr>
          <w:rFonts w:ascii="Arial" w:hAnsi="Arial" w:cs="Arial"/>
          <w:b w:val="0"/>
          <w:iCs/>
        </w:rPr>
        <w:t>Przedmiot ST</w:t>
      </w:r>
    </w:p>
    <w:p w:rsidR="005F1158" w:rsidRPr="00C9169E" w:rsidRDefault="005F1158" w:rsidP="005F1158">
      <w:pPr>
        <w:pStyle w:val="Standardowytekst"/>
        <w:jc w:val="left"/>
        <w:rPr>
          <w:rFonts w:ascii="Arial" w:hAnsi="Arial" w:cs="Arial"/>
        </w:rPr>
      </w:pPr>
      <w:r w:rsidRPr="00C9169E">
        <w:rPr>
          <w:rFonts w:ascii="Arial" w:hAnsi="Arial" w:cs="Arial"/>
        </w:rPr>
        <w:t xml:space="preserve">Specyfikacja Techniczna WYMAGANIA OGÓLNE odnosi się do wymagań wspólnych dla poszczególnych wymagań technicznych dotyczących wykonania i odbioru robót związanych z zadaniem (przedmiotem zamówienia) pn. „Poszerzenie jezdni drogi powiatowej nr 2520E relacji Łęczyca - Topola Katowa </w:t>
      </w:r>
      <w:r w:rsidRPr="00C9169E">
        <w:rPr>
          <w:rFonts w:ascii="Arial" w:hAnsi="Arial" w:cs="Arial"/>
        </w:rPr>
        <w:br/>
        <w:t>w km 2+300÷4+840 – strona lewa”)</w:t>
      </w:r>
    </w:p>
    <w:p w:rsidR="005F1158" w:rsidRPr="00C9169E" w:rsidRDefault="005F1158" w:rsidP="005F1158">
      <w:pPr>
        <w:pStyle w:val="Standardowytekst"/>
        <w:rPr>
          <w:rFonts w:ascii="Arial" w:hAnsi="Arial" w:cs="Arial"/>
          <w:iCs/>
        </w:rPr>
      </w:pPr>
      <w:r w:rsidRPr="00C9169E">
        <w:rPr>
          <w:rFonts w:ascii="Arial" w:hAnsi="Arial" w:cs="Arial"/>
          <w:iCs/>
        </w:rPr>
        <w:t>Zapis Polskie Normy użyty w Specyfikacjach należy rozumieć jako „Polskie Normy lub ich odpowiedniki”, których wymagania techniczne są zgodne z normami międzynarodowymi.</w:t>
      </w:r>
    </w:p>
    <w:p w:rsidR="005F1158" w:rsidRPr="00C9169E" w:rsidRDefault="005F1158" w:rsidP="005F1158">
      <w:pPr>
        <w:pStyle w:val="Nagwek2"/>
        <w:numPr>
          <w:ilvl w:val="1"/>
          <w:numId w:val="14"/>
        </w:numPr>
        <w:spacing w:before="0" w:after="0"/>
        <w:rPr>
          <w:rFonts w:ascii="Arial" w:hAnsi="Arial" w:cs="Arial"/>
          <w:b w:val="0"/>
          <w:iCs/>
        </w:rPr>
      </w:pPr>
      <w:r w:rsidRPr="00C9169E">
        <w:rPr>
          <w:rFonts w:ascii="Arial" w:hAnsi="Arial" w:cs="Arial"/>
          <w:b w:val="0"/>
          <w:iCs/>
        </w:rPr>
        <w:t>Zakres stosowania ST</w:t>
      </w:r>
    </w:p>
    <w:p w:rsidR="005F1158" w:rsidRPr="00C9169E" w:rsidRDefault="005F1158" w:rsidP="005F1158">
      <w:pPr>
        <w:rPr>
          <w:rFonts w:ascii="Arial" w:hAnsi="Arial" w:cs="Arial"/>
          <w:iCs/>
          <w:spacing w:val="-3"/>
          <w:sz w:val="20"/>
        </w:rPr>
      </w:pPr>
      <w:r w:rsidRPr="00C9169E">
        <w:rPr>
          <w:rFonts w:ascii="Arial" w:hAnsi="Arial" w:cs="Arial"/>
          <w:iCs/>
          <w:spacing w:val="-3"/>
          <w:sz w:val="20"/>
        </w:rPr>
        <w:t xml:space="preserve">Specyfikacje Techniczne stanowią część Dokumentów Przetargowych i Kontraktowych i należy je stosować  </w:t>
      </w:r>
      <w:r w:rsidRPr="00C9169E">
        <w:rPr>
          <w:rFonts w:ascii="Arial" w:hAnsi="Arial" w:cs="Arial"/>
          <w:iCs/>
          <w:spacing w:val="-3"/>
          <w:sz w:val="20"/>
        </w:rPr>
        <w:br/>
        <w:t>przy wykonaniu robót opisanych w podpunkcie 1.1.</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1.3. Zakres robót objętych ST</w:t>
      </w:r>
    </w:p>
    <w:p w:rsidR="005F1158" w:rsidRPr="00C9169E" w:rsidRDefault="005F1158" w:rsidP="005F1158">
      <w:pPr>
        <w:numPr>
          <w:ilvl w:val="2"/>
          <w:numId w:val="2"/>
        </w:numPr>
        <w:tabs>
          <w:tab w:val="left" w:pos="0"/>
        </w:tabs>
        <w:rPr>
          <w:rFonts w:ascii="Arial" w:hAnsi="Arial" w:cs="Arial"/>
          <w:iCs/>
          <w:sz w:val="20"/>
        </w:rPr>
      </w:pPr>
      <w:r w:rsidRPr="00C9169E">
        <w:rPr>
          <w:rFonts w:ascii="Arial" w:hAnsi="Arial" w:cs="Arial"/>
          <w:iCs/>
          <w:sz w:val="20"/>
        </w:rPr>
        <w:t>Wymagania ogólne należy rozumieć i stosować w powiązaniu z niżej wymienionymi Specyfikacjami Technicznymi:</w:t>
      </w:r>
    </w:p>
    <w:p w:rsidR="005F1158" w:rsidRPr="00C9169E" w:rsidRDefault="005F1158" w:rsidP="005F1158">
      <w:pPr>
        <w:rPr>
          <w:rFonts w:ascii="Arial" w:hAnsi="Arial" w:cs="Arial"/>
          <w:iCs/>
          <w:spacing w:val="-3"/>
          <w:sz w:val="20"/>
        </w:rPr>
      </w:pPr>
      <w:r w:rsidRPr="00C9169E">
        <w:rPr>
          <w:rFonts w:ascii="Arial" w:hAnsi="Arial" w:cs="Arial"/>
          <w:iCs/>
          <w:spacing w:val="-3"/>
          <w:sz w:val="20"/>
        </w:rPr>
        <w:t>1.3.2.</w:t>
      </w:r>
      <w:r w:rsidRPr="00C9169E">
        <w:rPr>
          <w:rFonts w:ascii="Arial" w:hAnsi="Arial" w:cs="Arial"/>
          <w:iCs/>
          <w:spacing w:val="-3"/>
          <w:sz w:val="20"/>
        </w:rPr>
        <w:tab/>
        <w:t>Normy państwowe, instrukcje i przepisy wymienio</w:t>
      </w:r>
      <w:r w:rsidRPr="00C9169E">
        <w:rPr>
          <w:rFonts w:ascii="Arial" w:hAnsi="Arial" w:cs="Arial"/>
          <w:iCs/>
          <w:spacing w:val="-3"/>
          <w:sz w:val="20"/>
        </w:rPr>
        <w:softHyphen/>
        <w:t>ne w Specyfikacjach Technicznych będą stosowane przez Wykonawcę w języku polskim.</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1.4. Określenia podstawowe</w:t>
      </w:r>
    </w:p>
    <w:p w:rsidR="005F1158" w:rsidRPr="00C9169E" w:rsidRDefault="005F1158" w:rsidP="005F1158">
      <w:pPr>
        <w:pStyle w:val="tekstost"/>
        <w:rPr>
          <w:rFonts w:ascii="Arial" w:hAnsi="Arial" w:cs="Arial"/>
          <w:iCs/>
        </w:rPr>
      </w:pPr>
      <w:r w:rsidRPr="00C9169E">
        <w:rPr>
          <w:rFonts w:ascii="Arial" w:hAnsi="Arial" w:cs="Arial"/>
          <w:iCs/>
        </w:rPr>
        <w:t>Użyte w ST wymienione poniżej określenia należy rozumieć w każdym przypadku następująco:</w:t>
      </w:r>
    </w:p>
    <w:p w:rsidR="005F1158" w:rsidRPr="00C9169E" w:rsidRDefault="005F1158" w:rsidP="005F1158">
      <w:pPr>
        <w:pStyle w:val="tekstost"/>
        <w:rPr>
          <w:rFonts w:ascii="Arial" w:hAnsi="Arial" w:cs="Arial"/>
          <w:iCs/>
        </w:rPr>
      </w:pPr>
      <w:r w:rsidRPr="00C9169E">
        <w:rPr>
          <w:rFonts w:ascii="Arial" w:hAnsi="Arial" w:cs="Arial"/>
          <w:iCs/>
        </w:rPr>
        <w:t>1.4.1.</w:t>
      </w:r>
      <w:r w:rsidRPr="00C9169E">
        <w:rPr>
          <w:rFonts w:ascii="Arial" w:hAnsi="Arial" w:cs="Arial"/>
          <w:iCs/>
        </w:rPr>
        <w:tab/>
        <w:t>Budowla drogowa - obiekt budowlany, nie będący budynkiem, stanowiący całość techniczno-użytkową (droga) albo jego część stanowiącą odrębny element konstrukcyjny lub technologiczny (obiekt mostowy, korpus ziemny, węzeł).</w:t>
      </w:r>
    </w:p>
    <w:p w:rsidR="005F1158" w:rsidRPr="00C9169E" w:rsidRDefault="005F1158" w:rsidP="005F1158">
      <w:pPr>
        <w:pStyle w:val="tekstost"/>
        <w:rPr>
          <w:rFonts w:ascii="Arial" w:hAnsi="Arial" w:cs="Arial"/>
          <w:iCs/>
        </w:rPr>
      </w:pPr>
      <w:r w:rsidRPr="00C9169E">
        <w:rPr>
          <w:rFonts w:ascii="Arial" w:hAnsi="Arial" w:cs="Arial"/>
          <w:iCs/>
        </w:rPr>
        <w:t>1.4.2.</w:t>
      </w:r>
      <w:r w:rsidRPr="00C9169E">
        <w:rPr>
          <w:rFonts w:ascii="Arial" w:hAnsi="Arial" w:cs="Arial"/>
          <w:iCs/>
        </w:rPr>
        <w:tab/>
        <w:t xml:space="preserve">Droga - budowla wraz z drogowymi obiektami inżynierskimi, urządzeniami oraz instalacjami, stanowiąca całość techniczno-użytkową, przeznaczoną do prowadzenia ruchu drogowego, zlokalizowana </w:t>
      </w:r>
    </w:p>
    <w:p w:rsidR="005F1158" w:rsidRPr="00C9169E" w:rsidRDefault="005F1158" w:rsidP="005F1158">
      <w:pPr>
        <w:pStyle w:val="tekstost"/>
        <w:rPr>
          <w:rFonts w:ascii="Arial" w:hAnsi="Arial" w:cs="Arial"/>
          <w:iCs/>
        </w:rPr>
      </w:pPr>
      <w:r w:rsidRPr="00C9169E">
        <w:rPr>
          <w:rFonts w:ascii="Arial" w:hAnsi="Arial" w:cs="Arial"/>
          <w:iCs/>
        </w:rPr>
        <w:t>w pasie drogowym</w:t>
      </w:r>
    </w:p>
    <w:p w:rsidR="005F1158" w:rsidRPr="00C9169E" w:rsidRDefault="005F1158" w:rsidP="005F1158">
      <w:pPr>
        <w:pStyle w:val="tekstost"/>
        <w:rPr>
          <w:rFonts w:ascii="Arial" w:hAnsi="Arial" w:cs="Arial"/>
          <w:iCs/>
        </w:rPr>
      </w:pPr>
      <w:r w:rsidRPr="00C9169E">
        <w:rPr>
          <w:rFonts w:ascii="Arial" w:hAnsi="Arial" w:cs="Arial"/>
          <w:iCs/>
        </w:rPr>
        <w:t>1.4.3.</w:t>
      </w:r>
      <w:r w:rsidRPr="00C9169E">
        <w:rPr>
          <w:rFonts w:ascii="Arial" w:hAnsi="Arial" w:cs="Arial"/>
          <w:iCs/>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Inspektorem nadzoru, Wykonawcą i projektantem.</w:t>
      </w:r>
    </w:p>
    <w:p w:rsidR="005F1158" w:rsidRPr="00C9169E" w:rsidRDefault="005F1158" w:rsidP="005F1158">
      <w:pPr>
        <w:pStyle w:val="tekstost"/>
        <w:rPr>
          <w:rFonts w:ascii="Arial" w:hAnsi="Arial" w:cs="Arial"/>
          <w:iCs/>
        </w:rPr>
      </w:pPr>
      <w:r w:rsidRPr="00C9169E">
        <w:rPr>
          <w:rFonts w:ascii="Arial" w:hAnsi="Arial" w:cs="Arial"/>
          <w:iCs/>
        </w:rPr>
        <w:t>1.4.4.</w:t>
      </w:r>
      <w:r w:rsidRPr="00C9169E">
        <w:rPr>
          <w:rFonts w:ascii="Arial" w:hAnsi="Arial" w:cs="Arial"/>
          <w:iCs/>
        </w:rPr>
        <w:tab/>
        <w:t xml:space="preserve">Inspektor nadzoru – osoba wymieniona w danych kontraktowych (wyznaczona przez Zamawiającego, o której wyznaczeniu poinformowany jest Wykonawca), odpowiedzialna za nadzorowanie robót </w:t>
      </w:r>
      <w:r w:rsidRPr="00C9169E">
        <w:rPr>
          <w:rFonts w:ascii="Arial" w:hAnsi="Arial" w:cs="Arial"/>
          <w:iCs/>
        </w:rPr>
        <w:br/>
        <w:t>i administrowanie kontraktem.</w:t>
      </w:r>
    </w:p>
    <w:p w:rsidR="005F1158" w:rsidRPr="00C9169E" w:rsidRDefault="005F1158" w:rsidP="005F1158">
      <w:pPr>
        <w:pStyle w:val="tekstost"/>
        <w:rPr>
          <w:rFonts w:ascii="Arial" w:hAnsi="Arial" w:cs="Arial"/>
          <w:iCs/>
        </w:rPr>
      </w:pPr>
      <w:r w:rsidRPr="00C9169E">
        <w:rPr>
          <w:rFonts w:ascii="Arial" w:hAnsi="Arial" w:cs="Arial"/>
          <w:iCs/>
        </w:rPr>
        <w:t>1.4.5.</w:t>
      </w:r>
      <w:r w:rsidRPr="00C9169E">
        <w:rPr>
          <w:rFonts w:ascii="Arial" w:hAnsi="Arial" w:cs="Arial"/>
          <w:iCs/>
        </w:rPr>
        <w:tab/>
        <w:t>Jezdnia - część   drogi przeznaczona do ruchu pojazdów.</w:t>
      </w:r>
    </w:p>
    <w:p w:rsidR="005F1158" w:rsidRPr="00C9169E" w:rsidRDefault="005F1158" w:rsidP="005F1158">
      <w:pPr>
        <w:pStyle w:val="tekstost"/>
        <w:rPr>
          <w:rFonts w:ascii="Arial" w:hAnsi="Arial" w:cs="Arial"/>
          <w:iCs/>
        </w:rPr>
      </w:pPr>
      <w:r w:rsidRPr="00C9169E">
        <w:rPr>
          <w:rFonts w:ascii="Arial" w:hAnsi="Arial" w:cs="Arial"/>
          <w:iCs/>
        </w:rPr>
        <w:t>1.4.6.</w:t>
      </w:r>
      <w:r w:rsidRPr="00C9169E">
        <w:rPr>
          <w:rFonts w:ascii="Arial" w:hAnsi="Arial" w:cs="Arial"/>
          <w:iCs/>
        </w:rPr>
        <w:tab/>
        <w:t xml:space="preserve">Kierownik budowy - osoba wyznaczona przez Wykonawcę, upoważniona do kierowania robotami </w:t>
      </w:r>
      <w:r w:rsidRPr="00C9169E">
        <w:rPr>
          <w:rFonts w:ascii="Arial" w:hAnsi="Arial" w:cs="Arial"/>
          <w:iCs/>
        </w:rPr>
        <w:br/>
        <w:t>i do występowania w jego imieniu w sprawach realizacji kontraktu.</w:t>
      </w:r>
    </w:p>
    <w:p w:rsidR="005F1158" w:rsidRPr="00C9169E" w:rsidRDefault="005F1158" w:rsidP="005F1158">
      <w:pPr>
        <w:pStyle w:val="tekstost"/>
        <w:rPr>
          <w:rFonts w:ascii="Arial" w:hAnsi="Arial" w:cs="Arial"/>
          <w:iCs/>
        </w:rPr>
      </w:pPr>
      <w:r w:rsidRPr="00C9169E">
        <w:rPr>
          <w:rFonts w:ascii="Arial" w:hAnsi="Arial" w:cs="Arial"/>
          <w:iCs/>
        </w:rPr>
        <w:t>1.4.7.</w:t>
      </w:r>
      <w:r w:rsidRPr="00C9169E">
        <w:rPr>
          <w:rFonts w:ascii="Arial" w:hAnsi="Arial" w:cs="Arial"/>
          <w:iCs/>
        </w:rPr>
        <w:tab/>
        <w:t>Korona drogi - jezdnia (jezdnie) z poboczami, pasami awaryjnego postoju lub pasami przeznaczonymi do ruchu pieszych, zatokami autobusowymi lub postojowymi, a przy drogach dwujezdniowych - z pasem dzielącym  jezdnie.</w:t>
      </w:r>
    </w:p>
    <w:p w:rsidR="005F1158" w:rsidRPr="00C9169E" w:rsidRDefault="005F1158" w:rsidP="005F1158">
      <w:pPr>
        <w:pStyle w:val="tekstost"/>
        <w:rPr>
          <w:rFonts w:ascii="Arial" w:hAnsi="Arial" w:cs="Arial"/>
          <w:iCs/>
        </w:rPr>
      </w:pPr>
      <w:r w:rsidRPr="00C9169E">
        <w:rPr>
          <w:rFonts w:ascii="Arial" w:hAnsi="Arial" w:cs="Arial"/>
          <w:iCs/>
        </w:rPr>
        <w:t>1.4.8.</w:t>
      </w:r>
      <w:r w:rsidRPr="00C9169E">
        <w:rPr>
          <w:rFonts w:ascii="Arial" w:hAnsi="Arial" w:cs="Arial"/>
          <w:iCs/>
        </w:rPr>
        <w:tab/>
        <w:t>Konstrukcja nawierzchni - układ warstw nawierzchni wraz ze sposobem ich połączenia.</w:t>
      </w:r>
    </w:p>
    <w:p w:rsidR="005F1158" w:rsidRPr="00C9169E" w:rsidRDefault="005F1158" w:rsidP="005F1158">
      <w:pPr>
        <w:pStyle w:val="tekstost"/>
        <w:rPr>
          <w:rFonts w:ascii="Arial" w:hAnsi="Arial" w:cs="Arial"/>
          <w:iCs/>
        </w:rPr>
      </w:pPr>
      <w:r w:rsidRPr="00C9169E">
        <w:rPr>
          <w:rFonts w:ascii="Arial" w:hAnsi="Arial" w:cs="Arial"/>
          <w:iCs/>
        </w:rPr>
        <w:t>1.4.9.</w:t>
      </w:r>
      <w:r w:rsidRPr="00C9169E">
        <w:rPr>
          <w:rFonts w:ascii="Arial" w:hAnsi="Arial" w:cs="Arial"/>
          <w:iCs/>
        </w:rPr>
        <w:tab/>
        <w:t>Korpus drogowy - nasyp lub ta część wykopu, która jest ograniczona koroną drogi i skarpami rowów.</w:t>
      </w:r>
    </w:p>
    <w:p w:rsidR="005F1158" w:rsidRPr="00C9169E" w:rsidRDefault="005F1158" w:rsidP="005F1158">
      <w:pPr>
        <w:pStyle w:val="tekstost"/>
        <w:rPr>
          <w:rFonts w:ascii="Arial" w:hAnsi="Arial" w:cs="Arial"/>
          <w:iCs/>
        </w:rPr>
      </w:pPr>
      <w:r w:rsidRPr="00C9169E">
        <w:rPr>
          <w:rFonts w:ascii="Arial" w:hAnsi="Arial" w:cs="Arial"/>
          <w:iCs/>
        </w:rPr>
        <w:t>1.4.10.</w:t>
      </w:r>
      <w:r w:rsidRPr="00C9169E">
        <w:rPr>
          <w:rFonts w:ascii="Arial" w:hAnsi="Arial" w:cs="Arial"/>
          <w:iCs/>
        </w:rPr>
        <w:tab/>
        <w:t>Koryto - element uformowany w korpusie drogowym w celu ułożenia w nim konstrukcji nawierzchni.</w:t>
      </w:r>
    </w:p>
    <w:p w:rsidR="005F1158" w:rsidRPr="00C9169E" w:rsidRDefault="005F1158" w:rsidP="005F1158">
      <w:pPr>
        <w:pStyle w:val="tekstost"/>
        <w:rPr>
          <w:rFonts w:ascii="Arial" w:hAnsi="Arial" w:cs="Arial"/>
          <w:iCs/>
        </w:rPr>
      </w:pPr>
      <w:r w:rsidRPr="00C9169E">
        <w:rPr>
          <w:rFonts w:ascii="Arial" w:hAnsi="Arial" w:cs="Arial"/>
          <w:iCs/>
        </w:rPr>
        <w:t>1.4.11.</w:t>
      </w:r>
      <w:r w:rsidRPr="00C9169E">
        <w:rPr>
          <w:rFonts w:ascii="Arial" w:hAnsi="Arial" w:cs="Arial"/>
          <w:iCs/>
        </w:rPr>
        <w:tab/>
        <w:t xml:space="preserve">Książka obmiarów - akceptowany przez Inspektora nadzoru zeszyt z ponumerowanymi stronami, służący do wpisywania przez Wykonawcę obmiaru dokonywanych robót w formie wyliczeń, szkiców </w:t>
      </w:r>
      <w:r w:rsidRPr="00C9169E">
        <w:rPr>
          <w:rFonts w:ascii="Arial" w:hAnsi="Arial" w:cs="Arial"/>
          <w:iCs/>
        </w:rPr>
        <w:br/>
        <w:t>i ew. dodatkowych załączników. Wpisy w książce obmiarów podlegają potwierdzeniu przez Inspektora nadzoru.</w:t>
      </w:r>
    </w:p>
    <w:p w:rsidR="005F1158" w:rsidRPr="00C9169E" w:rsidRDefault="005F1158" w:rsidP="005F1158">
      <w:pPr>
        <w:pStyle w:val="tekstost"/>
        <w:rPr>
          <w:rFonts w:ascii="Arial" w:hAnsi="Arial" w:cs="Arial"/>
          <w:iCs/>
        </w:rPr>
      </w:pPr>
      <w:r w:rsidRPr="00C9169E">
        <w:rPr>
          <w:rFonts w:ascii="Arial" w:hAnsi="Arial" w:cs="Arial"/>
          <w:iCs/>
        </w:rPr>
        <w:t>1.4.12.</w:t>
      </w:r>
      <w:r w:rsidRPr="00C9169E">
        <w:rPr>
          <w:rFonts w:ascii="Arial" w:hAnsi="Arial" w:cs="Arial"/>
          <w:iCs/>
        </w:rPr>
        <w:tab/>
        <w:t>Laboratorium - drogowe lub inne laboratorium badawcze, zaakceptowane przez Zamawiającego, niezbędne do przeprowadzenia wszelkich badań i prób związanych z oceną jakości materiałów oraz robót.</w:t>
      </w:r>
    </w:p>
    <w:p w:rsidR="005F1158" w:rsidRPr="00C9169E" w:rsidRDefault="005F1158" w:rsidP="005F1158">
      <w:pPr>
        <w:pStyle w:val="tekstost"/>
        <w:rPr>
          <w:rFonts w:ascii="Arial" w:hAnsi="Arial" w:cs="Arial"/>
          <w:iCs/>
        </w:rPr>
      </w:pPr>
      <w:r w:rsidRPr="00C9169E">
        <w:rPr>
          <w:rFonts w:ascii="Arial" w:hAnsi="Arial" w:cs="Arial"/>
          <w:iCs/>
        </w:rPr>
        <w:t>1.4.13.</w:t>
      </w:r>
      <w:r w:rsidRPr="00C9169E">
        <w:rPr>
          <w:rFonts w:ascii="Arial" w:hAnsi="Arial" w:cs="Arial"/>
          <w:iCs/>
        </w:rPr>
        <w:tab/>
        <w:t>Materiały - wszelkie tworzywa niezbędne do wykonania robót, zgodne z dokumentacją projektową</w:t>
      </w:r>
    </w:p>
    <w:p w:rsidR="005F1158" w:rsidRPr="00C9169E" w:rsidRDefault="005F1158" w:rsidP="005F1158">
      <w:pPr>
        <w:pStyle w:val="tekstost"/>
        <w:rPr>
          <w:rFonts w:ascii="Arial" w:hAnsi="Arial" w:cs="Arial"/>
          <w:iCs/>
        </w:rPr>
      </w:pPr>
      <w:r w:rsidRPr="00C9169E">
        <w:rPr>
          <w:rFonts w:ascii="Arial" w:hAnsi="Arial" w:cs="Arial"/>
          <w:iCs/>
        </w:rPr>
        <w:t>i specyfikacjami technicznymi, zaakceptowane przez Inspektora nadzoru/ Kierownika projektu.</w:t>
      </w:r>
    </w:p>
    <w:p w:rsidR="005F1158" w:rsidRPr="00C9169E" w:rsidRDefault="005F1158" w:rsidP="005F1158">
      <w:pPr>
        <w:pStyle w:val="tekstost"/>
        <w:rPr>
          <w:rFonts w:ascii="Arial" w:hAnsi="Arial" w:cs="Arial"/>
          <w:iCs/>
        </w:rPr>
      </w:pPr>
      <w:r w:rsidRPr="00C9169E">
        <w:rPr>
          <w:rFonts w:ascii="Arial" w:hAnsi="Arial" w:cs="Arial"/>
          <w:iCs/>
        </w:rPr>
        <w:t>1.4.14.</w:t>
      </w:r>
      <w:r w:rsidRPr="00C9169E">
        <w:rPr>
          <w:rFonts w:ascii="Arial" w:hAnsi="Arial" w:cs="Arial"/>
          <w:iCs/>
        </w:rPr>
        <w:tab/>
        <w:t>Nawierzchnia - warstwa lub zespół warstw służących do przejmowania i rozkładania obciążeń od ruchu na podłoże gruntowe i zapewniających dogodne warunki dla ruchu.</w:t>
      </w:r>
    </w:p>
    <w:p w:rsidR="005F1158" w:rsidRPr="00C9169E" w:rsidRDefault="005F1158" w:rsidP="005F1158">
      <w:pPr>
        <w:rPr>
          <w:rFonts w:ascii="Arial" w:hAnsi="Arial" w:cs="Arial"/>
          <w:iCs/>
          <w:sz w:val="20"/>
        </w:rPr>
      </w:pPr>
      <w:r w:rsidRPr="00C9169E">
        <w:rPr>
          <w:rFonts w:ascii="Arial" w:hAnsi="Arial" w:cs="Arial"/>
          <w:iCs/>
          <w:sz w:val="20"/>
        </w:rPr>
        <w:t>Warstwa ścieralna - górna warstwa nawierzchni poddana bezpośrednio oddziaływaniu ruchu i czynników atmosferycznych.</w:t>
      </w:r>
    </w:p>
    <w:p w:rsidR="005F1158" w:rsidRPr="00C9169E" w:rsidRDefault="005F1158" w:rsidP="005F1158">
      <w:pPr>
        <w:rPr>
          <w:rFonts w:ascii="Arial" w:hAnsi="Arial" w:cs="Arial"/>
          <w:iCs/>
          <w:sz w:val="20"/>
        </w:rPr>
      </w:pPr>
      <w:r w:rsidRPr="00C9169E">
        <w:rPr>
          <w:rFonts w:ascii="Arial" w:hAnsi="Arial" w:cs="Arial"/>
          <w:iCs/>
          <w:sz w:val="20"/>
        </w:rPr>
        <w:t>Warstwa wiążąca - warstwa znajdująca się między warstwą ścieralną a podbudową, zapewniająca lepsze rozłożenie naprężeń w nawierzchni i przekazywanie ich na podbudowę.</w:t>
      </w:r>
    </w:p>
    <w:p w:rsidR="005F1158" w:rsidRPr="00C9169E" w:rsidRDefault="005F1158" w:rsidP="005F1158">
      <w:pPr>
        <w:rPr>
          <w:rFonts w:ascii="Arial" w:hAnsi="Arial" w:cs="Arial"/>
          <w:iCs/>
          <w:sz w:val="20"/>
        </w:rPr>
      </w:pPr>
    </w:p>
    <w:p w:rsidR="005F1158" w:rsidRPr="00C9169E" w:rsidRDefault="005F1158" w:rsidP="005F1158">
      <w:pPr>
        <w:pStyle w:val="tekstost"/>
        <w:rPr>
          <w:rFonts w:ascii="Arial" w:hAnsi="Arial" w:cs="Arial"/>
          <w:iCs/>
        </w:rPr>
      </w:pPr>
      <w:r w:rsidRPr="00C9169E">
        <w:rPr>
          <w:rFonts w:ascii="Arial" w:hAnsi="Arial" w:cs="Arial"/>
          <w:iCs/>
        </w:rPr>
        <w:t>1.4.15.</w:t>
      </w:r>
      <w:r w:rsidRPr="00C9169E">
        <w:rPr>
          <w:rFonts w:ascii="Arial" w:hAnsi="Arial" w:cs="Arial"/>
          <w:iCs/>
        </w:rPr>
        <w:tab/>
        <w:t>Niweleta - wysokościowe i geometryczne rozwinięcie na płaszczyźnie pionowego przekroju w osi drogi lub obiektu mostowego.</w:t>
      </w:r>
    </w:p>
    <w:p w:rsidR="005F1158" w:rsidRPr="00C9169E" w:rsidRDefault="005F1158" w:rsidP="005F1158">
      <w:pPr>
        <w:pStyle w:val="tekstost"/>
        <w:rPr>
          <w:rFonts w:ascii="Arial" w:hAnsi="Arial" w:cs="Arial"/>
          <w:iCs/>
        </w:rPr>
      </w:pPr>
      <w:r w:rsidRPr="00C9169E">
        <w:rPr>
          <w:rFonts w:ascii="Arial" w:hAnsi="Arial" w:cs="Arial"/>
          <w:iCs/>
        </w:rPr>
        <w:t>1.4.16.</w:t>
      </w:r>
      <w:r w:rsidRPr="00C9169E">
        <w:rPr>
          <w:rFonts w:ascii="Arial" w:hAnsi="Arial" w:cs="Arial"/>
          <w:iCs/>
        </w:rPr>
        <w:tab/>
        <w:t>Odpowiednia (bliska) zgodność - zgodność wykonywanych robót z dopuszczonymi tolerancjami,</w:t>
      </w:r>
      <w:r w:rsidRPr="00C9169E">
        <w:rPr>
          <w:rFonts w:ascii="Arial" w:hAnsi="Arial" w:cs="Arial"/>
          <w:iCs/>
        </w:rPr>
        <w:br/>
        <w:t xml:space="preserve"> a jeśli przedział tolerancji nie został określony - z przeciętnymi tolerancjami, przyjmowanymi zwyczajowo dla danego rodzaju robót budowlanych.</w:t>
      </w:r>
    </w:p>
    <w:p w:rsidR="005F1158" w:rsidRPr="00C9169E" w:rsidRDefault="005F1158" w:rsidP="005F1158">
      <w:pPr>
        <w:pStyle w:val="tekstost"/>
        <w:rPr>
          <w:rFonts w:ascii="Arial" w:hAnsi="Arial" w:cs="Arial"/>
          <w:iCs/>
        </w:rPr>
      </w:pPr>
      <w:r w:rsidRPr="00C9169E">
        <w:rPr>
          <w:rFonts w:ascii="Arial" w:hAnsi="Arial" w:cs="Arial"/>
          <w:iCs/>
        </w:rPr>
        <w:t>1.4.17.</w:t>
      </w:r>
      <w:r w:rsidRPr="00C9169E">
        <w:rPr>
          <w:rFonts w:ascii="Arial" w:hAnsi="Arial" w:cs="Arial"/>
          <w:iCs/>
        </w:rPr>
        <w:tab/>
        <w:t>Pas drogowy - wydzielony liniami granicznymi grunt wraz z przestrzenią nad i pod jego powierzchnią, w którym są zlokalizowane droga oraz obiekty budowlane i urządzenia techniczne związane z prowadzeniem, zabezpieczeniem i obsługą ruchu, a także urządzenia związane z potrzebami zarządzania drogą.</w:t>
      </w:r>
    </w:p>
    <w:p w:rsidR="005F1158" w:rsidRPr="00C9169E" w:rsidRDefault="005F1158" w:rsidP="005F1158">
      <w:pPr>
        <w:pStyle w:val="tekstost"/>
        <w:rPr>
          <w:rFonts w:ascii="Arial" w:hAnsi="Arial" w:cs="Arial"/>
          <w:iCs/>
        </w:rPr>
      </w:pPr>
      <w:r w:rsidRPr="00C9169E">
        <w:rPr>
          <w:rFonts w:ascii="Arial" w:hAnsi="Arial" w:cs="Arial"/>
          <w:iCs/>
        </w:rPr>
        <w:t>1.4.18.</w:t>
      </w:r>
      <w:r w:rsidRPr="00C9169E">
        <w:rPr>
          <w:rFonts w:ascii="Arial" w:hAnsi="Arial" w:cs="Arial"/>
          <w:iCs/>
        </w:rPr>
        <w:tab/>
        <w:t>Pobocze - część korony drogi przeznaczona do chwilowego postoju pojazdów, umieszczenia urządzeń organizacji i bezpieczeństwa ruchu oraz do ruchu pieszych, służąca jednocześnie do bocznego oparcia konstrukcji nawierzchni.</w:t>
      </w:r>
    </w:p>
    <w:p w:rsidR="005F1158" w:rsidRPr="00C9169E" w:rsidRDefault="005F1158" w:rsidP="005F1158">
      <w:pPr>
        <w:pStyle w:val="tekstost"/>
        <w:rPr>
          <w:rFonts w:ascii="Arial" w:hAnsi="Arial" w:cs="Arial"/>
          <w:iCs/>
        </w:rPr>
      </w:pPr>
      <w:r w:rsidRPr="00C9169E">
        <w:rPr>
          <w:rFonts w:ascii="Arial" w:hAnsi="Arial" w:cs="Arial"/>
          <w:iCs/>
        </w:rPr>
        <w:t>1.4.19.</w:t>
      </w:r>
      <w:r w:rsidRPr="00C9169E">
        <w:rPr>
          <w:rFonts w:ascii="Arial" w:hAnsi="Arial" w:cs="Arial"/>
          <w:iCs/>
        </w:rPr>
        <w:tab/>
        <w:t>Podłoże nawierzchni - grunt rodzimy lub nasypowy, leżący pod nawierzchnią do głębokości przemarzania.</w:t>
      </w:r>
    </w:p>
    <w:p w:rsidR="005F1158" w:rsidRPr="00C9169E" w:rsidRDefault="005F1158" w:rsidP="005F1158">
      <w:pPr>
        <w:pStyle w:val="tekstost"/>
        <w:rPr>
          <w:rFonts w:ascii="Arial" w:hAnsi="Arial" w:cs="Arial"/>
          <w:iCs/>
        </w:rPr>
      </w:pPr>
      <w:r w:rsidRPr="00C9169E">
        <w:rPr>
          <w:rFonts w:ascii="Arial" w:hAnsi="Arial" w:cs="Arial"/>
          <w:iCs/>
        </w:rPr>
        <w:t>1.4.20.</w:t>
      </w:r>
      <w:r w:rsidRPr="00C9169E">
        <w:rPr>
          <w:rFonts w:ascii="Arial" w:hAnsi="Arial" w:cs="Arial"/>
          <w:iCs/>
        </w:rPr>
        <w:tab/>
        <w:t>Podłoże ulepszone nawierzchni - górna warstwa podłoża, leżąca bezpośrednio pod nawierzchnią, ulepszona w celu umożliwienia przejęcia ruchu budowlanego i właściwego wykonania nawierzchni.</w:t>
      </w:r>
    </w:p>
    <w:p w:rsidR="005F1158" w:rsidRPr="00C9169E" w:rsidRDefault="005F1158" w:rsidP="005F1158">
      <w:pPr>
        <w:pStyle w:val="tekstost"/>
        <w:rPr>
          <w:rFonts w:ascii="Arial" w:hAnsi="Arial" w:cs="Arial"/>
          <w:iCs/>
        </w:rPr>
      </w:pPr>
      <w:r w:rsidRPr="00C9169E">
        <w:rPr>
          <w:rFonts w:ascii="Arial" w:hAnsi="Arial" w:cs="Arial"/>
          <w:iCs/>
        </w:rPr>
        <w:t>1.4.21.</w:t>
      </w:r>
      <w:r w:rsidRPr="00C9169E">
        <w:rPr>
          <w:rFonts w:ascii="Arial" w:hAnsi="Arial" w:cs="Arial"/>
          <w:iCs/>
        </w:rPr>
        <w:tab/>
        <w:t>Polecenie Inspektora nadzoru - wszelkie polecenia przekazane Wykonawcy przez Inspektora nadzoru, w formie pisemnej, dotyczące sposobu realizacji robót lub innych spraw związanych z prowadzeniem budowy.</w:t>
      </w:r>
    </w:p>
    <w:p w:rsidR="005F1158" w:rsidRPr="00C9169E" w:rsidRDefault="005F1158" w:rsidP="005F1158">
      <w:pPr>
        <w:pStyle w:val="tekstost"/>
        <w:rPr>
          <w:rFonts w:ascii="Arial" w:hAnsi="Arial" w:cs="Arial"/>
          <w:iCs/>
        </w:rPr>
      </w:pPr>
      <w:r w:rsidRPr="00C9169E">
        <w:rPr>
          <w:rFonts w:ascii="Arial" w:hAnsi="Arial" w:cs="Arial"/>
          <w:iCs/>
        </w:rPr>
        <w:t>1.4.22.</w:t>
      </w:r>
      <w:r w:rsidRPr="00C9169E">
        <w:rPr>
          <w:rFonts w:ascii="Arial" w:hAnsi="Arial" w:cs="Arial"/>
          <w:iCs/>
        </w:rPr>
        <w:tab/>
        <w:t>Projektant - uprawniona osoba prawna lub fizyczna będąca autorem dokumentacji projektowej.</w:t>
      </w:r>
    </w:p>
    <w:p w:rsidR="005F1158" w:rsidRPr="00C9169E" w:rsidRDefault="005F1158" w:rsidP="005F1158">
      <w:pPr>
        <w:pStyle w:val="tekstost"/>
        <w:rPr>
          <w:rFonts w:ascii="Arial" w:hAnsi="Arial" w:cs="Arial"/>
          <w:iCs/>
        </w:rPr>
      </w:pPr>
      <w:r w:rsidRPr="00C9169E">
        <w:rPr>
          <w:rFonts w:ascii="Arial" w:hAnsi="Arial" w:cs="Arial"/>
          <w:iCs/>
        </w:rPr>
        <w:t>1.4.23.</w:t>
      </w:r>
      <w:r w:rsidRPr="00C9169E">
        <w:rPr>
          <w:rFonts w:ascii="Arial" w:hAnsi="Arial" w:cs="Arial"/>
          <w:iCs/>
        </w:rPr>
        <w:tab/>
        <w:t>Ślepy kosztorys - wykaz robót z podaniem ich ilości (przedmiarem) w kolejności technologicznej ich wykonania.</w:t>
      </w:r>
    </w:p>
    <w:p w:rsidR="005F1158" w:rsidRPr="00C9169E" w:rsidRDefault="005F1158" w:rsidP="005F1158">
      <w:pPr>
        <w:pStyle w:val="tekstost"/>
        <w:rPr>
          <w:rFonts w:ascii="Arial" w:hAnsi="Arial" w:cs="Arial"/>
          <w:iCs/>
        </w:rPr>
      </w:pPr>
      <w:r w:rsidRPr="00C9169E">
        <w:rPr>
          <w:rFonts w:ascii="Arial" w:hAnsi="Arial" w:cs="Arial"/>
          <w:iCs/>
        </w:rPr>
        <w:t>1.4.24.</w:t>
      </w:r>
      <w:r w:rsidRPr="00C9169E">
        <w:rPr>
          <w:rFonts w:ascii="Arial" w:hAnsi="Arial" w:cs="Arial"/>
          <w:iCs/>
        </w:rPr>
        <w:tab/>
        <w:t>Teren budowy - teren udostępniony przez Zamawiającego dla wykonania na nim robót oraz inne miejsca wymienione w kontrakcie jako tworzące część terenu budowy.</w:t>
      </w:r>
    </w:p>
    <w:p w:rsidR="005F1158" w:rsidRPr="00C9169E" w:rsidRDefault="005F1158" w:rsidP="005F1158">
      <w:pPr>
        <w:pStyle w:val="tekstost"/>
        <w:rPr>
          <w:rFonts w:ascii="Arial" w:hAnsi="Arial" w:cs="Arial"/>
          <w:iCs/>
        </w:rPr>
      </w:pPr>
      <w:r w:rsidRPr="00C9169E">
        <w:rPr>
          <w:rFonts w:ascii="Arial" w:hAnsi="Arial" w:cs="Arial"/>
          <w:iCs/>
        </w:rPr>
        <w:t>1.4.25.</w:t>
      </w:r>
      <w:r w:rsidRPr="00C9169E">
        <w:rPr>
          <w:rFonts w:ascii="Arial" w:hAnsi="Arial" w:cs="Arial"/>
          <w:iCs/>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5F1158" w:rsidRPr="00C9169E" w:rsidRDefault="005F1158" w:rsidP="005F1158">
      <w:pPr>
        <w:pStyle w:val="Zwykytekst1"/>
        <w:numPr>
          <w:ilvl w:val="2"/>
          <w:numId w:val="13"/>
        </w:numPr>
        <w:ind w:left="0" w:firstLine="0"/>
        <w:rPr>
          <w:rFonts w:ascii="Arial" w:hAnsi="Arial" w:cs="Arial"/>
          <w:iCs/>
        </w:rPr>
      </w:pPr>
      <w:r w:rsidRPr="00C9169E">
        <w:rPr>
          <w:rFonts w:ascii="Arial" w:hAnsi="Arial" w:cs="Arial"/>
          <w:iCs/>
        </w:rPr>
        <w:t xml:space="preserve">Przebudowa drogi – wykonywanie robót, w których wyniku następuje podwyższenie </w:t>
      </w:r>
    </w:p>
    <w:p w:rsidR="005F1158" w:rsidRPr="00C9169E" w:rsidRDefault="005F1158" w:rsidP="005F1158">
      <w:pPr>
        <w:pStyle w:val="Zwykytekst1"/>
        <w:rPr>
          <w:rFonts w:ascii="Arial" w:hAnsi="Arial" w:cs="Arial"/>
          <w:iCs/>
        </w:rPr>
      </w:pPr>
      <w:r w:rsidRPr="00C9169E">
        <w:rPr>
          <w:rFonts w:ascii="Arial" w:hAnsi="Arial" w:cs="Arial"/>
          <w:iCs/>
        </w:rPr>
        <w:t>parametrów technicznych i eksploatacyjnych istniejącej drogi, niewymagający zmiany granic</w:t>
      </w:r>
    </w:p>
    <w:p w:rsidR="005F1158" w:rsidRPr="00C9169E" w:rsidRDefault="005F1158" w:rsidP="005F1158">
      <w:pPr>
        <w:pStyle w:val="Zwykytekst1"/>
        <w:rPr>
          <w:rFonts w:ascii="Arial" w:hAnsi="Arial" w:cs="Arial"/>
          <w:iCs/>
        </w:rPr>
      </w:pPr>
      <w:r w:rsidRPr="00C9169E">
        <w:rPr>
          <w:rFonts w:ascii="Arial" w:hAnsi="Arial" w:cs="Arial"/>
          <w:iCs/>
        </w:rPr>
        <w:t>pasa drogowego.</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1.5. Ogólne wymagania dotyczące robót</w:t>
      </w:r>
    </w:p>
    <w:p w:rsidR="005F1158" w:rsidRPr="00C9169E" w:rsidRDefault="005F1158" w:rsidP="005F1158">
      <w:pPr>
        <w:rPr>
          <w:rFonts w:ascii="Arial" w:hAnsi="Arial" w:cs="Arial"/>
          <w:iCs/>
          <w:sz w:val="20"/>
        </w:rPr>
      </w:pPr>
      <w:r w:rsidRPr="00C9169E">
        <w:rPr>
          <w:rFonts w:ascii="Arial" w:hAnsi="Arial" w:cs="Arial"/>
          <w:iCs/>
          <w:sz w:val="20"/>
        </w:rPr>
        <w:t>Wykonawca jest odpowiedzialny za jakość wykonanych robót, bezpieczeństwo wszelkich czynności na terenie budowy, metody użyte przy budowie oraz za ich zgodność z dokumentacją projektową, ST i poleceniami Inspektora nadzoru.</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1.5.1. Przekazanie terenu budowy</w:t>
      </w:r>
    </w:p>
    <w:p w:rsidR="005F1158" w:rsidRPr="00C9169E" w:rsidRDefault="005F1158" w:rsidP="005F1158">
      <w:pPr>
        <w:pStyle w:val="Tekstpodstawowy3"/>
        <w:rPr>
          <w:rFonts w:cs="Arial"/>
          <w:i w:val="0"/>
          <w:iCs/>
        </w:rPr>
      </w:pPr>
      <w:r w:rsidRPr="00C9169E">
        <w:rPr>
          <w:rFonts w:cs="Arial"/>
          <w:i w:val="0"/>
          <w:iCs/>
        </w:rPr>
        <w:t>Zamawiający w terminie określonym w dokumentach kontraktowych przekaże Wykonawcy teren budowy wraz ze wszystkimi wymaganymi uzgodnieniami prawnymi i administracyjnymi, dziennik budowy oraz dwa egzemplarze dokumentacji projektowej i dwa komplety ST.</w:t>
      </w:r>
    </w:p>
    <w:p w:rsidR="005F1158" w:rsidRPr="00C9169E" w:rsidRDefault="005F1158" w:rsidP="005F1158">
      <w:pPr>
        <w:rPr>
          <w:rFonts w:ascii="Arial" w:hAnsi="Arial" w:cs="Arial"/>
          <w:iCs/>
          <w:sz w:val="20"/>
        </w:rPr>
      </w:pPr>
      <w:r w:rsidRPr="00C9169E">
        <w:rPr>
          <w:rFonts w:ascii="Arial" w:hAnsi="Arial" w:cs="Arial"/>
          <w:iCs/>
          <w:sz w:val="20"/>
        </w:rPr>
        <w:t>Na Wykonawcy spoczywa odpowiedzialność za ochronę punktów pomiarowych do chwili odbioru ostatecznego robót. Uszkodzone lub zniszczone znaki geodezyjne Wykonawca odtworzy i utrwali na własny koszt.</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1.5.2. Dokumentacja projektowa</w:t>
      </w:r>
    </w:p>
    <w:p w:rsidR="005F1158" w:rsidRPr="00C9169E" w:rsidRDefault="005F1158" w:rsidP="005F1158">
      <w:pPr>
        <w:rPr>
          <w:rFonts w:ascii="Arial" w:hAnsi="Arial" w:cs="Arial"/>
          <w:iCs/>
          <w:sz w:val="20"/>
        </w:rPr>
      </w:pPr>
      <w:r w:rsidRPr="00C9169E">
        <w:rPr>
          <w:rFonts w:ascii="Arial" w:hAnsi="Arial" w:cs="Arial"/>
          <w:iCs/>
          <w:sz w:val="20"/>
        </w:rPr>
        <w:t>Dokumentacja projektowa będzie zawierać obliczenia i dokumenty, zgodne z wykazem podanym w szczegółowych warunkach umowy, uwzględniającym podział na dokumentację projektową:</w:t>
      </w:r>
    </w:p>
    <w:p w:rsidR="005F1158" w:rsidRPr="00C9169E" w:rsidRDefault="005F1158" w:rsidP="005F1158">
      <w:pPr>
        <w:numPr>
          <w:ilvl w:val="0"/>
          <w:numId w:val="12"/>
        </w:numPr>
        <w:rPr>
          <w:rFonts w:ascii="Arial" w:hAnsi="Arial" w:cs="Arial"/>
          <w:iCs/>
          <w:sz w:val="20"/>
        </w:rPr>
      </w:pPr>
      <w:r w:rsidRPr="00C9169E">
        <w:rPr>
          <w:rFonts w:ascii="Arial" w:hAnsi="Arial" w:cs="Arial"/>
          <w:iCs/>
          <w:sz w:val="20"/>
        </w:rPr>
        <w:t>Zamawiającego;</w:t>
      </w:r>
    </w:p>
    <w:p w:rsidR="005F1158" w:rsidRPr="00C9169E" w:rsidRDefault="005F1158" w:rsidP="005F1158">
      <w:pPr>
        <w:numPr>
          <w:ilvl w:val="0"/>
          <w:numId w:val="12"/>
        </w:numPr>
        <w:rPr>
          <w:rFonts w:ascii="Arial" w:hAnsi="Arial" w:cs="Arial"/>
          <w:iCs/>
          <w:sz w:val="20"/>
        </w:rPr>
      </w:pPr>
      <w:r w:rsidRPr="00C9169E">
        <w:rPr>
          <w:rFonts w:ascii="Arial" w:hAnsi="Arial" w:cs="Arial"/>
          <w:iCs/>
          <w:sz w:val="20"/>
        </w:rPr>
        <w:t>sporządzoną przez Wykonawcę;</w:t>
      </w:r>
    </w:p>
    <w:p w:rsidR="005F1158" w:rsidRPr="00C9169E" w:rsidRDefault="005F1158" w:rsidP="005F1158">
      <w:pPr>
        <w:rPr>
          <w:rFonts w:ascii="Arial" w:hAnsi="Arial" w:cs="Arial"/>
          <w:iCs/>
          <w:sz w:val="20"/>
        </w:rPr>
      </w:pPr>
      <w:r w:rsidRPr="00C9169E">
        <w:rPr>
          <w:rFonts w:ascii="Arial" w:hAnsi="Arial" w:cs="Arial"/>
          <w:iCs/>
          <w:sz w:val="20"/>
        </w:rPr>
        <w:t>1.5.2.1. Dokumentacja sporządzona przez Zamawiającego:</w:t>
      </w:r>
    </w:p>
    <w:p w:rsidR="005F1158" w:rsidRPr="00C9169E" w:rsidRDefault="005F1158" w:rsidP="005F1158">
      <w:pPr>
        <w:rPr>
          <w:rFonts w:ascii="Arial" w:hAnsi="Arial" w:cs="Arial"/>
          <w:iCs/>
          <w:sz w:val="20"/>
        </w:rPr>
      </w:pPr>
      <w:r w:rsidRPr="00C9169E">
        <w:rPr>
          <w:rFonts w:ascii="Arial" w:hAnsi="Arial" w:cs="Arial"/>
          <w:iCs/>
          <w:sz w:val="20"/>
        </w:rPr>
        <w:t>- przedmiar robót,</w:t>
      </w:r>
    </w:p>
    <w:p w:rsidR="005F1158" w:rsidRPr="00C9169E" w:rsidRDefault="005F1158" w:rsidP="005F1158">
      <w:pPr>
        <w:tabs>
          <w:tab w:val="left" w:pos="1"/>
          <w:tab w:val="left" w:pos="720"/>
        </w:tabs>
        <w:rPr>
          <w:rFonts w:ascii="Arial" w:hAnsi="Arial" w:cs="Arial"/>
          <w:iCs/>
          <w:sz w:val="20"/>
        </w:rPr>
      </w:pPr>
      <w:r w:rsidRPr="00C9169E">
        <w:rPr>
          <w:rFonts w:ascii="Arial" w:hAnsi="Arial" w:cs="Arial"/>
          <w:iCs/>
          <w:sz w:val="20"/>
        </w:rPr>
        <w:t>1.5.2.2. Dokumentacja do opracowania przez Wykonawcę</w:t>
      </w:r>
    </w:p>
    <w:p w:rsidR="005F1158" w:rsidRPr="00C9169E" w:rsidRDefault="005F1158" w:rsidP="005F1158">
      <w:pPr>
        <w:tabs>
          <w:tab w:val="left" w:pos="1"/>
          <w:tab w:val="left" w:pos="720"/>
        </w:tabs>
        <w:rPr>
          <w:rFonts w:ascii="Arial" w:hAnsi="Arial" w:cs="Arial"/>
          <w:iCs/>
          <w:sz w:val="20"/>
        </w:rPr>
      </w:pPr>
      <w:r w:rsidRPr="00C9169E">
        <w:rPr>
          <w:rFonts w:ascii="Arial" w:hAnsi="Arial" w:cs="Arial"/>
          <w:iCs/>
          <w:sz w:val="20"/>
        </w:rPr>
        <w:t>Wykonawca we własnym zakresie opracuje i uzgodni z Inspektorem nadzoru oraz innymi odpowiednimi Instytucjami:</w:t>
      </w:r>
    </w:p>
    <w:p w:rsidR="005F1158" w:rsidRPr="00C9169E" w:rsidRDefault="005F1158" w:rsidP="005F1158">
      <w:pPr>
        <w:tabs>
          <w:tab w:val="left" w:pos="1"/>
          <w:tab w:val="left" w:pos="720"/>
        </w:tabs>
        <w:rPr>
          <w:rFonts w:ascii="Arial" w:hAnsi="Arial" w:cs="Arial"/>
          <w:iCs/>
          <w:sz w:val="20"/>
        </w:rPr>
      </w:pPr>
      <w:r w:rsidRPr="00C9169E">
        <w:rPr>
          <w:rFonts w:ascii="Arial" w:hAnsi="Arial" w:cs="Arial"/>
          <w:iCs/>
          <w:sz w:val="20"/>
        </w:rPr>
        <w:t>a) Geodezyjną dokumentację powykonawczą oraz inne dodatkowe projekty – 2 egz.</w:t>
      </w:r>
    </w:p>
    <w:p w:rsidR="005F1158" w:rsidRPr="00C9169E" w:rsidRDefault="005F1158" w:rsidP="005F1158">
      <w:pPr>
        <w:tabs>
          <w:tab w:val="left" w:pos="1"/>
          <w:tab w:val="left" w:pos="720"/>
        </w:tabs>
        <w:rPr>
          <w:rFonts w:ascii="Arial" w:hAnsi="Arial" w:cs="Arial"/>
          <w:iCs/>
          <w:sz w:val="20"/>
        </w:rPr>
      </w:pPr>
      <w:r w:rsidRPr="00C9169E">
        <w:rPr>
          <w:rFonts w:ascii="Arial" w:hAnsi="Arial" w:cs="Arial"/>
          <w:iCs/>
          <w:sz w:val="20"/>
        </w:rPr>
        <w:t>b) Plan zabezpieczenia dowozu materiałów budowlanych po istniejącej sieci dróg oraz ewentualnych dróg technologicznych</w:t>
      </w:r>
    </w:p>
    <w:p w:rsidR="005F1158" w:rsidRPr="00C9169E" w:rsidRDefault="005F1158" w:rsidP="005F1158">
      <w:pPr>
        <w:tabs>
          <w:tab w:val="left" w:pos="1"/>
          <w:tab w:val="left" w:pos="720"/>
        </w:tabs>
        <w:rPr>
          <w:rFonts w:ascii="Arial" w:hAnsi="Arial" w:cs="Arial"/>
          <w:iCs/>
          <w:sz w:val="20"/>
        </w:rPr>
      </w:pPr>
      <w:r w:rsidRPr="00C9169E">
        <w:rPr>
          <w:rFonts w:ascii="Arial" w:hAnsi="Arial" w:cs="Arial"/>
          <w:iCs/>
          <w:sz w:val="20"/>
        </w:rPr>
        <w:t>c) Projekt organizacji ruchu na czas budowy</w:t>
      </w:r>
    </w:p>
    <w:p w:rsidR="005F1158" w:rsidRPr="00C9169E" w:rsidRDefault="005F1158" w:rsidP="005F1158">
      <w:pPr>
        <w:rPr>
          <w:rFonts w:ascii="Arial" w:hAnsi="Arial" w:cs="Arial"/>
          <w:iCs/>
          <w:sz w:val="20"/>
        </w:rPr>
      </w:pPr>
      <w:r w:rsidRPr="00C9169E">
        <w:rPr>
          <w:rFonts w:ascii="Arial" w:hAnsi="Arial" w:cs="Arial"/>
          <w:iCs/>
          <w:sz w:val="20"/>
        </w:rPr>
        <w:t xml:space="preserve">d) Plan bezpieczeństwa i ochrony zdrowia </w:t>
      </w:r>
    </w:p>
    <w:p w:rsidR="005F1158" w:rsidRPr="00C9169E" w:rsidRDefault="005F1158" w:rsidP="005F1158">
      <w:pPr>
        <w:tabs>
          <w:tab w:val="left" w:pos="1"/>
          <w:tab w:val="left" w:pos="720"/>
        </w:tabs>
        <w:rPr>
          <w:rFonts w:ascii="Arial" w:hAnsi="Arial" w:cs="Arial"/>
          <w:iCs/>
          <w:sz w:val="20"/>
        </w:rPr>
      </w:pPr>
      <w:r w:rsidRPr="00C9169E">
        <w:rPr>
          <w:rFonts w:ascii="Arial" w:hAnsi="Arial" w:cs="Arial"/>
          <w:iCs/>
          <w:sz w:val="20"/>
        </w:rPr>
        <w:t xml:space="preserve">g) zatwierdzony plan gospodarki odpadami </w:t>
      </w:r>
    </w:p>
    <w:p w:rsidR="005F1158" w:rsidRPr="00C9169E" w:rsidRDefault="005F1158" w:rsidP="005F1158">
      <w:pPr>
        <w:pStyle w:val="Tekstpodstawowywcity31"/>
        <w:ind w:left="0"/>
        <w:rPr>
          <w:rFonts w:ascii="Arial" w:hAnsi="Arial" w:cs="Arial"/>
          <w:iCs/>
          <w:color w:val="auto"/>
        </w:rPr>
      </w:pPr>
      <w:r w:rsidRPr="00C9169E">
        <w:rPr>
          <w:rFonts w:ascii="Arial" w:hAnsi="Arial" w:cs="Arial"/>
          <w:iCs/>
          <w:color w:val="auto"/>
        </w:rPr>
        <w:t>Jeżeli w trakcie wykonywania Robót okaże się koniecznym uzupełnienie Rysunków, Wykonawca sporządzi brakujące rysunki i Specyfikacje na własny koszt w 4 egzemplarzach i przedłoży je Inspektorowi nadzoru do zatwierdzenia.</w:t>
      </w:r>
    </w:p>
    <w:p w:rsidR="005F1158" w:rsidRPr="00C9169E" w:rsidRDefault="005F1158" w:rsidP="005F1158">
      <w:pPr>
        <w:pStyle w:val="Spistreci1"/>
        <w:tabs>
          <w:tab w:val="clear" w:pos="7371"/>
        </w:tabs>
        <w:suppressAutoHyphens/>
        <w:overflowPunct/>
        <w:autoSpaceDE/>
        <w:autoSpaceDN/>
        <w:adjustRightInd/>
        <w:spacing w:before="0" w:after="0"/>
        <w:rPr>
          <w:rFonts w:ascii="Arial" w:hAnsi="Arial" w:cs="Arial"/>
          <w:b w:val="0"/>
          <w:iCs/>
          <w:caps w:val="0"/>
          <w:szCs w:val="24"/>
          <w:lang w:eastAsia="ar-SA"/>
        </w:rPr>
      </w:pPr>
    </w:p>
    <w:p w:rsidR="005F1158" w:rsidRPr="00C9169E" w:rsidRDefault="005F1158" w:rsidP="005F1158">
      <w:pPr>
        <w:rPr>
          <w:rFonts w:ascii="Arial" w:hAnsi="Arial" w:cs="Arial"/>
          <w:iCs/>
          <w:sz w:val="20"/>
        </w:rPr>
      </w:pPr>
      <w:r w:rsidRPr="00C9169E">
        <w:rPr>
          <w:rFonts w:ascii="Arial" w:hAnsi="Arial" w:cs="Arial"/>
          <w:iCs/>
          <w:sz w:val="20"/>
        </w:rPr>
        <w:t xml:space="preserve">1.5.2.3. Rysunki przedstawione przez Wykonawcę </w:t>
      </w:r>
    </w:p>
    <w:p w:rsidR="005F1158" w:rsidRPr="00C9169E" w:rsidRDefault="005F1158" w:rsidP="005F1158">
      <w:pPr>
        <w:pStyle w:val="Tekstpodstawowywcity21"/>
        <w:ind w:left="0" w:firstLine="0"/>
        <w:rPr>
          <w:rFonts w:ascii="Arial" w:hAnsi="Arial" w:cs="Arial"/>
          <w:iCs/>
          <w:sz w:val="20"/>
        </w:rPr>
      </w:pPr>
      <w:r w:rsidRPr="00C9169E">
        <w:rPr>
          <w:rFonts w:ascii="Arial" w:hAnsi="Arial" w:cs="Arial"/>
          <w:iCs/>
          <w:sz w:val="20"/>
        </w:rPr>
        <w:t xml:space="preserve">Dodatkowo poza Specyfikacjami, rysunkami i innymi informacjami zawartymi w Kontrakcie, Wykonawca powinien zapatrzeć wszystkie rysunki, dokumenty, zezwolenia związane i inne dane potrzebne do wykonania robót oraz do parametrów technicznych wymaganych w Kontrakcie. Wykonawca może składać te informacje kolejno w częściach, ale każda </w:t>
      </w:r>
    </w:p>
    <w:p w:rsidR="005F1158" w:rsidRPr="00C9169E" w:rsidRDefault="005F1158" w:rsidP="005F1158">
      <w:pPr>
        <w:pStyle w:val="Tekstpodstawowywcity21"/>
        <w:ind w:left="0" w:firstLine="0"/>
        <w:jc w:val="left"/>
        <w:rPr>
          <w:rFonts w:ascii="Arial" w:hAnsi="Arial" w:cs="Arial"/>
          <w:iCs/>
        </w:rPr>
      </w:pPr>
      <w:r w:rsidRPr="00C9169E">
        <w:rPr>
          <w:rFonts w:ascii="Arial" w:hAnsi="Arial" w:cs="Arial"/>
          <w:iCs/>
          <w:sz w:val="20"/>
        </w:rPr>
        <w:t>przedłożona część musi być w dostatecznym stopniu kompletna by mogła być sprawdzona i zatwierdzona przez upoważnione jednostki niezależnie od całości projektu.</w:t>
      </w:r>
      <w:r w:rsidRPr="00C9169E">
        <w:rPr>
          <w:rFonts w:ascii="Arial" w:hAnsi="Arial" w:cs="Arial"/>
          <w:iCs/>
        </w:rPr>
        <w:br/>
      </w:r>
    </w:p>
    <w:p w:rsidR="005F1158" w:rsidRPr="00C9169E" w:rsidRDefault="005F1158" w:rsidP="005F1158">
      <w:pPr>
        <w:pStyle w:val="Tekstpodstawowywcity21"/>
        <w:ind w:left="0" w:firstLine="0"/>
        <w:jc w:val="left"/>
        <w:rPr>
          <w:rFonts w:ascii="Arial" w:hAnsi="Arial" w:cs="Arial"/>
          <w:iCs/>
        </w:rPr>
      </w:pPr>
      <w:r w:rsidRPr="00C9169E">
        <w:rPr>
          <w:rFonts w:ascii="Arial" w:hAnsi="Arial" w:cs="Arial"/>
          <w:iCs/>
        </w:rPr>
        <w:t>1.5.2.4. Rysunki przyjęte przez Inspektora nadzoru</w:t>
      </w:r>
    </w:p>
    <w:p w:rsidR="005F1158" w:rsidRPr="00C9169E" w:rsidRDefault="005F1158" w:rsidP="005F1158">
      <w:pPr>
        <w:pStyle w:val="Tekstpodstawowy21"/>
        <w:ind w:left="0" w:firstLine="0"/>
        <w:jc w:val="both"/>
        <w:rPr>
          <w:rFonts w:ascii="Arial" w:hAnsi="Arial" w:cs="Arial"/>
          <w:iCs/>
          <w:color w:val="auto"/>
          <w:sz w:val="20"/>
        </w:rPr>
      </w:pPr>
      <w:r w:rsidRPr="00C9169E">
        <w:rPr>
          <w:rFonts w:ascii="Arial" w:hAnsi="Arial" w:cs="Arial"/>
          <w:iCs/>
          <w:color w:val="auto"/>
          <w:sz w:val="20"/>
        </w:rPr>
        <w:t>Inspektor nadzoru powinien sformułować komentarz i/lub zastrzeżenia dotyczące rysunków, dokumentacji</w:t>
      </w:r>
      <w:r w:rsidRPr="00C9169E">
        <w:rPr>
          <w:rFonts w:ascii="Arial" w:hAnsi="Arial" w:cs="Arial"/>
          <w:iCs/>
          <w:color w:val="auto"/>
          <w:sz w:val="20"/>
        </w:rPr>
        <w:br/>
        <w:t xml:space="preserve"> i danych przedstawionych przez Wykonawcę, w ciągu 28 dni od daty ich otrzymania. Te komentarze lub zastrzeżenia należy uważać za przyjęte przez Wykonawcę jeśli w ciągu 7 dni od daty otrzymania nie zgłosi zastrzeżeń na piśmie. Wykonawca przed złożeniem rysunków, dokumentacji i danych powinien skonsultować się z Inspektorem nadzoru. Notatka dotycząca konsultacji powinna być dostarczona co najmniej 7 dni przed datą konsultacji oraz, jeśli wymagane przez Inspektora nadzoru, Wykonawca powinien dostarczyć rysunki </w:t>
      </w:r>
      <w:r w:rsidRPr="00C9169E">
        <w:rPr>
          <w:rFonts w:ascii="Arial" w:hAnsi="Arial" w:cs="Arial"/>
          <w:iCs/>
          <w:color w:val="auto"/>
          <w:sz w:val="20"/>
        </w:rPr>
        <w:br/>
        <w:t xml:space="preserve">w wymaganej ilości kopii co najmniej 7 dni przed datą konsultacji. </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caps w:val="0"/>
        </w:rPr>
        <w:t>1.5.2.5. Rysunki powykonawcze</w:t>
      </w:r>
      <w:r w:rsidRPr="00C9169E">
        <w:rPr>
          <w:rFonts w:ascii="Arial" w:hAnsi="Arial" w:cs="Arial"/>
          <w:b w:val="0"/>
          <w:iCs/>
        </w:rPr>
        <w:t xml:space="preserve"> </w:t>
      </w:r>
    </w:p>
    <w:p w:rsidR="005F1158" w:rsidRPr="00C9169E" w:rsidRDefault="005F1158" w:rsidP="005F1158">
      <w:pPr>
        <w:pStyle w:val="Tekstpodstawowy"/>
        <w:spacing w:after="0"/>
        <w:rPr>
          <w:rFonts w:ascii="Arial" w:hAnsi="Arial" w:cs="Arial"/>
          <w:iCs/>
          <w:sz w:val="20"/>
        </w:rPr>
      </w:pPr>
      <w:r w:rsidRPr="00C9169E">
        <w:rPr>
          <w:rFonts w:ascii="Arial" w:hAnsi="Arial" w:cs="Arial"/>
          <w:iCs/>
          <w:sz w:val="20"/>
        </w:rPr>
        <w:t>Wykonawca powinien bezzwłocznie uzupełnić dokumentację oraz rysunki dostarczone Inspektorowi nadzoru w zakresie zmian wprowadzonych w czasie wykonania robót. Wykonawca powinien dostarczyć Inspektorowi nadzoru Rysunki powykonawcze w przejrzystej, prostej formie w trzech egzemplarzach dla każdego ukończonego odcinka robót, który będzie przekazany do użycia lub będzie wykorzystany przez specjalistyczną firmę lub Zamawiającego, zgodnie z polskim ustawodawstwem, nie później niż 14 przed datą przekazania.</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1.5.3. Zgodność robót z dokumentacją projektową i ST</w:t>
      </w:r>
    </w:p>
    <w:p w:rsidR="005F1158" w:rsidRPr="00C9169E" w:rsidRDefault="005F1158" w:rsidP="005F1158">
      <w:pPr>
        <w:rPr>
          <w:rFonts w:ascii="Arial" w:hAnsi="Arial" w:cs="Arial"/>
          <w:iCs/>
          <w:sz w:val="20"/>
        </w:rPr>
      </w:pPr>
      <w:r w:rsidRPr="00C9169E">
        <w:rPr>
          <w:rFonts w:ascii="Arial" w:hAnsi="Arial" w:cs="Arial"/>
          <w:iCs/>
          <w:sz w:val="20"/>
        </w:rPr>
        <w:t>Dokumentacja projektowa, ST i wszystkie dodatkowe dokumenty przekazane Wykonawcy przez Inspektora nadzoru stanowią część umowy, a wymagania określone w choćby jednym z nich są obowiązujące dla Wykonawcy tak jakby zawarte były w całej dokumentacji.</w:t>
      </w:r>
    </w:p>
    <w:p w:rsidR="005F1158" w:rsidRPr="00C9169E" w:rsidRDefault="005F1158" w:rsidP="005F1158">
      <w:pPr>
        <w:rPr>
          <w:rFonts w:ascii="Arial" w:hAnsi="Arial" w:cs="Arial"/>
          <w:iCs/>
          <w:sz w:val="20"/>
        </w:rPr>
      </w:pPr>
      <w:r w:rsidRPr="00C9169E">
        <w:rPr>
          <w:rFonts w:ascii="Arial" w:hAnsi="Arial" w:cs="Arial"/>
          <w:iCs/>
          <w:sz w:val="20"/>
        </w:rPr>
        <w:t>Wykonawca nie może wykorzystywać błędów lub opuszczeń w dokumentach kontraktowych, a o ich wykryciu winien natychmiast powiadomić Inspektora nadzoru, który podejmie decyzję o wprowadzeniu odpowiednich zmian i poprawek.</w:t>
      </w:r>
    </w:p>
    <w:p w:rsidR="005F1158" w:rsidRPr="00C9169E" w:rsidRDefault="005F1158" w:rsidP="005F1158">
      <w:pPr>
        <w:rPr>
          <w:rFonts w:ascii="Arial" w:hAnsi="Arial" w:cs="Arial"/>
          <w:iCs/>
          <w:sz w:val="20"/>
        </w:rPr>
      </w:pPr>
      <w:r w:rsidRPr="00C9169E">
        <w:rPr>
          <w:rFonts w:ascii="Arial" w:hAnsi="Arial" w:cs="Arial"/>
          <w:iCs/>
          <w:sz w:val="20"/>
        </w:rPr>
        <w:t>W przypadku rozbieżności, wymiary podane na piśmie są ważniejsze od wymiarów określonych na podstawie odczytu ze skali rysunku.</w:t>
      </w:r>
    </w:p>
    <w:p w:rsidR="005F1158" w:rsidRPr="00C9169E" w:rsidRDefault="005F1158" w:rsidP="005F1158">
      <w:pPr>
        <w:rPr>
          <w:rFonts w:ascii="Arial" w:hAnsi="Arial" w:cs="Arial"/>
          <w:iCs/>
          <w:sz w:val="20"/>
        </w:rPr>
      </w:pPr>
      <w:r w:rsidRPr="00C9169E">
        <w:rPr>
          <w:rFonts w:ascii="Arial" w:hAnsi="Arial" w:cs="Arial"/>
          <w:iCs/>
          <w:sz w:val="20"/>
        </w:rPr>
        <w:t>Wszystkie wykonane roboty i dostarczone materiały będą zgodne z dokumentacją projektową i ST.</w:t>
      </w:r>
    </w:p>
    <w:p w:rsidR="005F1158" w:rsidRPr="00C9169E" w:rsidRDefault="005F1158" w:rsidP="005F1158">
      <w:pPr>
        <w:rPr>
          <w:rFonts w:ascii="Arial" w:hAnsi="Arial" w:cs="Arial"/>
          <w:iCs/>
          <w:sz w:val="20"/>
        </w:rPr>
      </w:pPr>
      <w:r w:rsidRPr="00C9169E">
        <w:rPr>
          <w:rFonts w:ascii="Arial" w:hAnsi="Arial" w:cs="Arial"/>
          <w:iCs/>
          <w:sz w:val="20"/>
        </w:rPr>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5F1158" w:rsidRPr="00C9169E" w:rsidRDefault="005F1158" w:rsidP="005F1158">
      <w:pPr>
        <w:rPr>
          <w:rFonts w:ascii="Arial" w:hAnsi="Arial" w:cs="Arial"/>
          <w:iCs/>
          <w:sz w:val="20"/>
        </w:rPr>
      </w:pPr>
      <w:r w:rsidRPr="00C9169E">
        <w:rPr>
          <w:rFonts w:ascii="Arial" w:hAnsi="Arial" w:cs="Arial"/>
          <w:iCs/>
          <w:sz w:val="20"/>
        </w:rPr>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1.5.4. Zabezpieczenie terenu budowy</w:t>
      </w:r>
    </w:p>
    <w:p w:rsidR="005F1158" w:rsidRPr="00C9169E" w:rsidRDefault="005F1158" w:rsidP="005F1158">
      <w:pPr>
        <w:rPr>
          <w:rFonts w:ascii="Arial" w:hAnsi="Arial" w:cs="Arial"/>
          <w:iCs/>
          <w:sz w:val="20"/>
        </w:rPr>
      </w:pPr>
      <w:r w:rsidRPr="00C9169E">
        <w:rPr>
          <w:rFonts w:ascii="Arial" w:hAnsi="Arial" w:cs="Arial"/>
          <w:iCs/>
          <w:sz w:val="20"/>
        </w:rPr>
        <w:t xml:space="preserve">Wykonawca jest zobowiązany do zabezpieczenia ciągłości ruchu publicznego, pieszego etc. na i przez teren budowy przez cały czas trwania Kontraktu aż do jego ukończenia.  </w:t>
      </w:r>
    </w:p>
    <w:p w:rsidR="005F1158" w:rsidRPr="00C9169E" w:rsidRDefault="005F1158" w:rsidP="005F1158">
      <w:pPr>
        <w:rPr>
          <w:rFonts w:ascii="Arial" w:hAnsi="Arial" w:cs="Arial"/>
          <w:iCs/>
          <w:sz w:val="20"/>
        </w:rPr>
      </w:pPr>
      <w:r w:rsidRPr="00C9169E">
        <w:rPr>
          <w:rFonts w:ascii="Arial" w:hAnsi="Arial" w:cs="Arial"/>
          <w:iCs/>
          <w:sz w:val="20"/>
        </w:rPr>
        <w:t>Wykonawca jest zobowiązany do zabezpieczenia terenu budowy w okresie trwania realizacji kontraktu aż do zakończenia i odbioru ostatecznego robót.</w:t>
      </w:r>
    </w:p>
    <w:p w:rsidR="005F1158" w:rsidRPr="00C9169E" w:rsidRDefault="005F1158" w:rsidP="005F1158">
      <w:pPr>
        <w:rPr>
          <w:rFonts w:ascii="Arial" w:hAnsi="Arial" w:cs="Arial"/>
          <w:iCs/>
          <w:spacing w:val="-3"/>
          <w:sz w:val="20"/>
        </w:rPr>
      </w:pPr>
      <w:r w:rsidRPr="00C9169E">
        <w:rPr>
          <w:rFonts w:ascii="Arial" w:hAnsi="Arial" w:cs="Arial"/>
          <w:iCs/>
          <w:spacing w:val="-3"/>
          <w:sz w:val="20"/>
        </w:rPr>
        <w:t>Przed przystąpieniem do robót Wykonawca przedstawi Inspektorowi nadzoru do zatwierdzenia uzgodniony z odpowiednim zarządem drogi i organem zarządzającym ruchem projekt organizacji ruchu i zabezpieczenia robót</w:t>
      </w:r>
      <w:r w:rsidRPr="00C9169E">
        <w:rPr>
          <w:rFonts w:ascii="Arial" w:hAnsi="Arial" w:cs="Arial"/>
          <w:iCs/>
          <w:spacing w:val="-3"/>
          <w:sz w:val="20"/>
        </w:rPr>
        <w:br/>
        <w:t xml:space="preserve"> w okresie trwania budowy. W zależności od potrzeb i postępu robót projekt organizacji ruchu powinien być aktualizowany przez Wykonawcę na bieżąco.</w:t>
      </w:r>
    </w:p>
    <w:p w:rsidR="005F1158" w:rsidRPr="00C9169E" w:rsidRDefault="005F1158" w:rsidP="005F1158">
      <w:pPr>
        <w:rPr>
          <w:rFonts w:ascii="Arial" w:hAnsi="Arial" w:cs="Arial"/>
          <w:iCs/>
          <w:sz w:val="20"/>
        </w:rPr>
      </w:pPr>
      <w:r w:rsidRPr="00C9169E">
        <w:rPr>
          <w:rFonts w:ascii="Arial" w:hAnsi="Arial" w:cs="Arial"/>
          <w:iCs/>
          <w:sz w:val="20"/>
        </w:rPr>
        <w:t>Wykonawca dostarczy, zainstaluje i będzie utrzymywać tymczasowe urządzenia zabezpieczające, w tym: ogrodzenia, poręcze, oświetlenie, sygnały i znaki ostrzegawcze oraz  wszelkie inne środki niezbędne do ochrony robót, wygody społeczności i innych.</w:t>
      </w:r>
    </w:p>
    <w:p w:rsidR="005F1158" w:rsidRPr="00C9169E" w:rsidRDefault="005F1158" w:rsidP="005F1158">
      <w:pPr>
        <w:pStyle w:val="Tekstpodstawowy"/>
        <w:spacing w:after="0"/>
        <w:rPr>
          <w:rFonts w:ascii="Arial" w:hAnsi="Arial" w:cs="Arial"/>
          <w:iCs/>
          <w:sz w:val="20"/>
        </w:rPr>
      </w:pPr>
      <w:r w:rsidRPr="00C9169E">
        <w:rPr>
          <w:rFonts w:ascii="Arial" w:hAnsi="Arial" w:cs="Arial"/>
          <w:iCs/>
          <w:sz w:val="20"/>
        </w:rPr>
        <w:t>W miejscach przylegających do dróg otwartych dla ruchu, Wykonawca ogrodzi lub wyraźnie oznakuje teren budowy, w sposób uzgodniony z Inspektorem nadzoru.</w:t>
      </w:r>
    </w:p>
    <w:p w:rsidR="005F1158" w:rsidRPr="00C9169E" w:rsidRDefault="005F1158" w:rsidP="005F1158">
      <w:pPr>
        <w:rPr>
          <w:rFonts w:ascii="Arial" w:hAnsi="Arial" w:cs="Arial"/>
          <w:iCs/>
          <w:sz w:val="20"/>
        </w:rPr>
      </w:pPr>
      <w:r w:rsidRPr="00C9169E">
        <w:rPr>
          <w:rFonts w:ascii="Arial" w:hAnsi="Arial" w:cs="Arial"/>
          <w:iCs/>
          <w:sz w:val="20"/>
        </w:rPr>
        <w:t>Wjazdy i wyjazdy z terenu budowy przeznaczone dla pojazdów i maszyn pracujących przy realizacji robót, Wykonawca odpowiednio oznakuje w sposób uzgodniony z Inspektorem nadzoru.</w:t>
      </w:r>
    </w:p>
    <w:p w:rsidR="005F1158" w:rsidRPr="00C9169E" w:rsidRDefault="005F1158" w:rsidP="005F1158">
      <w:pPr>
        <w:rPr>
          <w:rFonts w:ascii="Arial" w:hAnsi="Arial" w:cs="Arial"/>
          <w:iCs/>
          <w:sz w:val="20"/>
        </w:rPr>
      </w:pPr>
      <w:r w:rsidRPr="00C9169E">
        <w:rPr>
          <w:rFonts w:ascii="Arial" w:hAnsi="Arial" w:cs="Arial"/>
          <w:iCs/>
          <w:sz w:val="20"/>
        </w:rPr>
        <w:t>Fakt przystąpienia do robót Wykonawca obwieści publicznie przed ich rozpoczęciem w sposób uzgodniony z Inspektorem nadzoru oraz przez umieszczenie, w miejscach i ilościach określonych przez Inspektora nadzoru, tablic informacyjnych, których treść będzie zatwierdzona przez Inspektorem nadzoru. Tablice informacyjne będą utrzymywane przez Wykonawcę w dobrym stanie przez cały okres realizacji robót.</w:t>
      </w:r>
    </w:p>
    <w:p w:rsidR="005F1158" w:rsidRPr="00C9169E" w:rsidRDefault="005F1158" w:rsidP="005F1158">
      <w:pPr>
        <w:rPr>
          <w:rFonts w:ascii="Arial" w:hAnsi="Arial" w:cs="Arial"/>
          <w:iCs/>
          <w:sz w:val="20"/>
        </w:rPr>
      </w:pPr>
      <w:r w:rsidRPr="00C9169E">
        <w:rPr>
          <w:rFonts w:ascii="Arial" w:hAnsi="Arial" w:cs="Arial"/>
          <w:iCs/>
          <w:sz w:val="20"/>
        </w:rPr>
        <w:t>Koszt zabezpieczenia terenu budowy nie podlega odrębnej zapłacie i przyjmuje się, że jest włączony w cenę kontraktową.</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1.5.5. Ochrona środowiska w czasie wykonywania robót</w:t>
      </w:r>
    </w:p>
    <w:p w:rsidR="005F1158" w:rsidRPr="00C9169E" w:rsidRDefault="005F1158" w:rsidP="005F1158">
      <w:pPr>
        <w:rPr>
          <w:rFonts w:ascii="Arial" w:hAnsi="Arial" w:cs="Arial"/>
          <w:iCs/>
          <w:sz w:val="20"/>
        </w:rPr>
      </w:pPr>
      <w:r w:rsidRPr="00C9169E">
        <w:rPr>
          <w:rFonts w:ascii="Arial" w:hAnsi="Arial" w:cs="Arial"/>
          <w:iCs/>
          <w:sz w:val="20"/>
        </w:rPr>
        <w:t>Wykonawca ma obowiązek znać i stosować w czasie prowadzenia robót wszelkie przepisy dotyczące ochrony środowiska naturalnego.</w:t>
      </w:r>
    </w:p>
    <w:p w:rsidR="005F1158" w:rsidRPr="00C9169E" w:rsidRDefault="005F1158" w:rsidP="005F1158">
      <w:pPr>
        <w:rPr>
          <w:rFonts w:ascii="Arial" w:hAnsi="Arial" w:cs="Arial"/>
          <w:iCs/>
          <w:sz w:val="20"/>
        </w:rPr>
      </w:pPr>
      <w:r w:rsidRPr="00C9169E">
        <w:rPr>
          <w:rFonts w:ascii="Arial" w:hAnsi="Arial" w:cs="Arial"/>
          <w:iCs/>
          <w:sz w:val="20"/>
        </w:rPr>
        <w:t>W okresie trwania budowy i wykańczania robót Wykonawca będzie:</w:t>
      </w:r>
    </w:p>
    <w:p w:rsidR="005F1158" w:rsidRPr="00C9169E" w:rsidRDefault="005F1158" w:rsidP="005F1158">
      <w:pPr>
        <w:numPr>
          <w:ilvl w:val="0"/>
          <w:numId w:val="6"/>
        </w:numPr>
        <w:rPr>
          <w:rFonts w:ascii="Arial" w:hAnsi="Arial" w:cs="Arial"/>
          <w:iCs/>
          <w:sz w:val="20"/>
        </w:rPr>
      </w:pPr>
      <w:r w:rsidRPr="00C9169E">
        <w:rPr>
          <w:rFonts w:ascii="Arial" w:hAnsi="Arial" w:cs="Arial"/>
          <w:iCs/>
          <w:sz w:val="20"/>
        </w:rPr>
        <w:t>utrzymywać teren budowy   w stanie bez wody stojącej,</w:t>
      </w:r>
    </w:p>
    <w:p w:rsidR="005F1158" w:rsidRPr="00C9169E" w:rsidRDefault="005F1158" w:rsidP="005F1158">
      <w:pPr>
        <w:numPr>
          <w:ilvl w:val="0"/>
          <w:numId w:val="6"/>
        </w:numPr>
        <w:rPr>
          <w:rFonts w:ascii="Arial" w:hAnsi="Arial" w:cs="Arial"/>
          <w:iCs/>
          <w:sz w:val="20"/>
        </w:rPr>
      </w:pPr>
      <w:r w:rsidRPr="00C9169E">
        <w:rPr>
          <w:rFonts w:ascii="Arial" w:hAnsi="Arial" w:cs="Arial"/>
          <w:iCs/>
          <w:sz w:val="20"/>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5F1158" w:rsidRPr="00C9169E" w:rsidRDefault="005F1158" w:rsidP="005F1158">
      <w:pPr>
        <w:rPr>
          <w:rFonts w:ascii="Arial" w:hAnsi="Arial" w:cs="Arial"/>
          <w:iCs/>
          <w:sz w:val="20"/>
        </w:rPr>
      </w:pPr>
      <w:r w:rsidRPr="00C9169E">
        <w:rPr>
          <w:rFonts w:ascii="Arial" w:hAnsi="Arial" w:cs="Arial"/>
          <w:iCs/>
          <w:sz w:val="20"/>
        </w:rPr>
        <w:t>Stosując się do tych wymagań będzie miał szczególny wzgląd na:</w:t>
      </w:r>
    </w:p>
    <w:p w:rsidR="005F1158" w:rsidRPr="00C9169E" w:rsidRDefault="005F1158" w:rsidP="005F1158">
      <w:pPr>
        <w:rPr>
          <w:rFonts w:ascii="Arial" w:hAnsi="Arial" w:cs="Arial"/>
          <w:iCs/>
          <w:sz w:val="20"/>
        </w:rPr>
      </w:pPr>
      <w:r w:rsidRPr="00C9169E">
        <w:rPr>
          <w:rFonts w:ascii="Arial" w:hAnsi="Arial" w:cs="Arial"/>
          <w:iCs/>
          <w:sz w:val="20"/>
        </w:rPr>
        <w:t>1) lokalizację baz, warsztatów, magazynów, składowisk, ukopów i dróg dojazdowych,</w:t>
      </w:r>
    </w:p>
    <w:p w:rsidR="005F1158" w:rsidRPr="00C9169E" w:rsidRDefault="005F1158" w:rsidP="005F1158">
      <w:pPr>
        <w:rPr>
          <w:rFonts w:ascii="Arial" w:hAnsi="Arial" w:cs="Arial"/>
          <w:iCs/>
          <w:sz w:val="20"/>
        </w:rPr>
      </w:pPr>
      <w:r w:rsidRPr="00C9169E">
        <w:rPr>
          <w:rFonts w:ascii="Arial" w:hAnsi="Arial" w:cs="Arial"/>
          <w:iCs/>
          <w:sz w:val="20"/>
        </w:rPr>
        <w:t>2) środki ostrożności i zabezpieczenia przed:</w:t>
      </w:r>
    </w:p>
    <w:p w:rsidR="005F1158" w:rsidRPr="00C9169E" w:rsidRDefault="005F1158" w:rsidP="005F1158">
      <w:pPr>
        <w:rPr>
          <w:rFonts w:ascii="Arial" w:hAnsi="Arial" w:cs="Arial"/>
          <w:iCs/>
          <w:sz w:val="20"/>
        </w:rPr>
      </w:pPr>
      <w:r w:rsidRPr="00C9169E">
        <w:rPr>
          <w:rFonts w:ascii="Arial" w:hAnsi="Arial" w:cs="Arial"/>
          <w:iCs/>
          <w:sz w:val="20"/>
        </w:rPr>
        <w:t>a) zanieczyszczeniem zbiorników i cieków wodnych pyłami lub substancjami toksycznymi,</w:t>
      </w:r>
    </w:p>
    <w:p w:rsidR="005F1158" w:rsidRPr="00C9169E" w:rsidRDefault="005F1158" w:rsidP="005F1158">
      <w:pPr>
        <w:rPr>
          <w:rFonts w:ascii="Arial" w:hAnsi="Arial" w:cs="Arial"/>
          <w:iCs/>
          <w:sz w:val="20"/>
        </w:rPr>
      </w:pPr>
      <w:r w:rsidRPr="00C9169E">
        <w:rPr>
          <w:rFonts w:ascii="Arial" w:hAnsi="Arial" w:cs="Arial"/>
          <w:iCs/>
          <w:sz w:val="20"/>
        </w:rPr>
        <w:t>b) zanieczyszczeniem powietrza pyłami i gazami,</w:t>
      </w:r>
    </w:p>
    <w:p w:rsidR="005F1158" w:rsidRPr="00C9169E" w:rsidRDefault="005F1158" w:rsidP="005F1158">
      <w:pPr>
        <w:rPr>
          <w:rFonts w:ascii="Arial" w:hAnsi="Arial" w:cs="Arial"/>
          <w:iCs/>
          <w:sz w:val="20"/>
        </w:rPr>
      </w:pPr>
      <w:r w:rsidRPr="00C9169E">
        <w:rPr>
          <w:rFonts w:ascii="Arial" w:hAnsi="Arial" w:cs="Arial"/>
          <w:iCs/>
          <w:sz w:val="20"/>
        </w:rPr>
        <w:t>c) możliwością powstania pożaru.</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 xml:space="preserve">1.5.6. Ochrona przeciwpożarowa </w:t>
      </w:r>
    </w:p>
    <w:p w:rsidR="005F1158" w:rsidRPr="00C9169E" w:rsidRDefault="005F1158" w:rsidP="005F1158">
      <w:pPr>
        <w:rPr>
          <w:rFonts w:ascii="Arial" w:hAnsi="Arial" w:cs="Arial"/>
          <w:iCs/>
          <w:sz w:val="20"/>
        </w:rPr>
      </w:pPr>
      <w:r w:rsidRPr="00C9169E">
        <w:rPr>
          <w:rFonts w:ascii="Arial" w:hAnsi="Arial" w:cs="Arial"/>
          <w:iCs/>
          <w:sz w:val="20"/>
        </w:rPr>
        <w:t>Wykonawca będzie przestrzegać przepisy ochrony przeciwpożarowej.</w:t>
      </w:r>
    </w:p>
    <w:p w:rsidR="005F1158" w:rsidRPr="00C9169E" w:rsidRDefault="005F1158" w:rsidP="005F1158">
      <w:pPr>
        <w:rPr>
          <w:rFonts w:ascii="Arial" w:hAnsi="Arial" w:cs="Arial"/>
          <w:iCs/>
          <w:sz w:val="20"/>
        </w:rPr>
      </w:pPr>
      <w:r w:rsidRPr="00C9169E">
        <w:rPr>
          <w:rFonts w:ascii="Arial" w:hAnsi="Arial" w:cs="Arial"/>
          <w:iCs/>
          <w:sz w:val="20"/>
        </w:rPr>
        <w:t>Wykonawca będzie utrzymywać, wymagany na podstawie odpowiednich przepisów sprawny sprzęt przeciwpożarowy, na terenie baz produkcyjnych, w pomieszczeniach biurowych, mieszkalnych, magazynach oraz w maszynach i pojazdach.</w:t>
      </w:r>
    </w:p>
    <w:p w:rsidR="005F1158" w:rsidRPr="00C9169E" w:rsidRDefault="005F1158" w:rsidP="005F1158">
      <w:pPr>
        <w:rPr>
          <w:rFonts w:ascii="Arial" w:hAnsi="Arial" w:cs="Arial"/>
          <w:iCs/>
          <w:sz w:val="20"/>
        </w:rPr>
      </w:pPr>
      <w:r w:rsidRPr="00C9169E">
        <w:rPr>
          <w:rFonts w:ascii="Arial" w:hAnsi="Arial" w:cs="Arial"/>
          <w:iCs/>
          <w:sz w:val="20"/>
        </w:rPr>
        <w:t>Materiały łatwopalne będą składowane w sposób zgodny z odpowiednimi przepisami i zabezpieczone przed dostępem osób trzecich.</w:t>
      </w:r>
    </w:p>
    <w:p w:rsidR="005F1158" w:rsidRPr="00C9169E" w:rsidRDefault="005F1158" w:rsidP="005F1158">
      <w:pPr>
        <w:rPr>
          <w:rFonts w:ascii="Arial" w:hAnsi="Arial" w:cs="Arial"/>
          <w:iCs/>
          <w:sz w:val="20"/>
        </w:rPr>
      </w:pPr>
      <w:r w:rsidRPr="00C9169E">
        <w:rPr>
          <w:rFonts w:ascii="Arial" w:hAnsi="Arial" w:cs="Arial"/>
          <w:iCs/>
          <w:sz w:val="20"/>
        </w:rPr>
        <w:t>Wykonawca będzie odpowiedzialny za wszelkie straty spowodowane pożarem wywołanym jako rezultat realizacji robót albo przez personel Wykonawcy.</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1.5.7. Materiały szkodliwe dla otoczenia</w:t>
      </w:r>
    </w:p>
    <w:p w:rsidR="005F1158" w:rsidRPr="00C9169E" w:rsidRDefault="005F1158" w:rsidP="005F1158">
      <w:pPr>
        <w:rPr>
          <w:rFonts w:ascii="Arial" w:hAnsi="Arial" w:cs="Arial"/>
          <w:iCs/>
          <w:sz w:val="20"/>
        </w:rPr>
      </w:pPr>
      <w:r w:rsidRPr="00C9169E">
        <w:rPr>
          <w:rFonts w:ascii="Arial" w:hAnsi="Arial" w:cs="Arial"/>
          <w:iCs/>
          <w:sz w:val="20"/>
        </w:rPr>
        <w:t>Materiały, które w sposób trwały są szkodliwe dla otoczenia, nie będą dopuszczone do użycia.</w:t>
      </w:r>
    </w:p>
    <w:p w:rsidR="005F1158" w:rsidRPr="00C9169E" w:rsidRDefault="005F1158" w:rsidP="005F1158">
      <w:pPr>
        <w:rPr>
          <w:rFonts w:ascii="Arial" w:hAnsi="Arial" w:cs="Arial"/>
          <w:iCs/>
          <w:sz w:val="20"/>
        </w:rPr>
      </w:pPr>
      <w:r w:rsidRPr="00C9169E">
        <w:rPr>
          <w:rFonts w:ascii="Arial" w:hAnsi="Arial" w:cs="Arial"/>
          <w:iCs/>
          <w:sz w:val="20"/>
        </w:rPr>
        <w:t>Nie dopuszcza się użycia materiałów wywołujących szkodliwe promieniowanie o stężeniu większym od dopuszczalnego, określonego odpowiednimi przepisami.</w:t>
      </w:r>
    </w:p>
    <w:p w:rsidR="005F1158" w:rsidRPr="00C9169E" w:rsidRDefault="005F1158" w:rsidP="005F1158">
      <w:pPr>
        <w:rPr>
          <w:rFonts w:ascii="Arial" w:hAnsi="Arial" w:cs="Arial"/>
          <w:iCs/>
          <w:sz w:val="20"/>
        </w:rPr>
      </w:pPr>
      <w:r w:rsidRPr="00C9169E">
        <w:rPr>
          <w:rFonts w:ascii="Arial" w:hAnsi="Arial" w:cs="Arial"/>
          <w:iCs/>
          <w:sz w:val="20"/>
        </w:rPr>
        <w:t>Wszelkie materiały odpadowe użyte do robót będą miały aprobatę techniczną wydaną przez uprawnioną jednostkę, jednoznacznie określającą brak szkodliwego oddziaływania tych materiałów na środowisko.</w:t>
      </w:r>
    </w:p>
    <w:p w:rsidR="005F1158" w:rsidRPr="00C9169E" w:rsidRDefault="005F1158" w:rsidP="005F1158">
      <w:pPr>
        <w:rPr>
          <w:rFonts w:ascii="Arial" w:hAnsi="Arial" w:cs="Arial"/>
          <w:iCs/>
          <w:sz w:val="20"/>
        </w:rPr>
      </w:pPr>
      <w:r w:rsidRPr="00C9169E">
        <w:rPr>
          <w:rFonts w:ascii="Arial" w:hAnsi="Arial" w:cs="Arial"/>
          <w:iCs/>
          <w:sz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5F1158" w:rsidRPr="00C9169E" w:rsidRDefault="005F1158" w:rsidP="005F1158">
      <w:pPr>
        <w:rPr>
          <w:rFonts w:ascii="Arial" w:hAnsi="Arial" w:cs="Arial"/>
          <w:iCs/>
          <w:sz w:val="20"/>
        </w:rPr>
      </w:pPr>
      <w:r w:rsidRPr="00C9169E">
        <w:rPr>
          <w:rFonts w:ascii="Arial" w:hAnsi="Arial" w:cs="Arial"/>
          <w:iCs/>
          <w:sz w:val="20"/>
        </w:rPr>
        <w:t>Jeżeli Wykonawca użył materiałów szkodliwych dla otoczenia zgodnie ze specyfikacjami, a ich użycie spowodowało jakiekolwiek zagrożenie środowiska, to konsekwencje tego poniesie Zamawiający.</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1.5.8. Ochrona własności publicznej i prywatnej</w:t>
      </w:r>
    </w:p>
    <w:p w:rsidR="005F1158" w:rsidRPr="00C9169E" w:rsidRDefault="005F1158" w:rsidP="005F1158">
      <w:pPr>
        <w:rPr>
          <w:rFonts w:ascii="Arial" w:hAnsi="Arial" w:cs="Arial"/>
          <w:iCs/>
          <w:sz w:val="20"/>
        </w:rPr>
      </w:pPr>
      <w:r w:rsidRPr="00C9169E">
        <w:rPr>
          <w:rFonts w:ascii="Arial" w:hAnsi="Arial" w:cs="Arial"/>
          <w:iCs/>
          <w:sz w:val="20"/>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5F1158" w:rsidRPr="00C9169E" w:rsidRDefault="005F1158" w:rsidP="005F1158">
      <w:pPr>
        <w:rPr>
          <w:rFonts w:ascii="Arial" w:hAnsi="Arial" w:cs="Arial"/>
          <w:iCs/>
          <w:sz w:val="20"/>
        </w:rPr>
      </w:pPr>
      <w:r w:rsidRPr="00C9169E">
        <w:rPr>
          <w:rFonts w:ascii="Arial" w:hAnsi="Arial" w:cs="Arial"/>
          <w:iCs/>
          <w:sz w:val="20"/>
        </w:rPr>
        <w:t>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5F1158" w:rsidRPr="00C9169E" w:rsidRDefault="005F1158" w:rsidP="005F1158">
      <w:pPr>
        <w:rPr>
          <w:rFonts w:ascii="Arial" w:hAnsi="Arial" w:cs="Arial"/>
          <w:iCs/>
          <w:sz w:val="20"/>
        </w:rPr>
      </w:pPr>
      <w:r w:rsidRPr="00C9169E">
        <w:rPr>
          <w:rFonts w:ascii="Arial" w:hAnsi="Arial" w:cs="Arial"/>
          <w:iCs/>
          <w:sz w:val="20"/>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5F1158" w:rsidRPr="00C9169E" w:rsidRDefault="005F1158" w:rsidP="005F1158">
      <w:pPr>
        <w:rPr>
          <w:rFonts w:ascii="Arial" w:hAnsi="Arial" w:cs="Arial"/>
          <w:iCs/>
          <w:sz w:val="20"/>
        </w:rPr>
      </w:pPr>
      <w:r w:rsidRPr="00C9169E">
        <w:rPr>
          <w:rFonts w:ascii="Arial" w:hAnsi="Arial" w:cs="Arial"/>
          <w:iCs/>
          <w:sz w:val="20"/>
        </w:rPr>
        <w:t>Inspektor nadzoru będzie na bieżąco informowany o wszystkich umowach zawartych pomiędzy Wykonawcą a właścicielami nieruchomości i dotyczących korzystania z własności i dróg wewnętrznych. Jednakże, ani Inspektor nadzoru ani Zamawiający nie będzie ingerował w takie porozumienia, o ile nie będą one sprzeczne z postanowieniami zawartymi w warunkach umowy.</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1.5.9. Ograniczenie obciążeń osi pojazdów</w:t>
      </w:r>
    </w:p>
    <w:p w:rsidR="005F1158" w:rsidRPr="00C9169E" w:rsidRDefault="005F1158" w:rsidP="005F1158">
      <w:pPr>
        <w:pStyle w:val="Tekstpodstawowy"/>
        <w:spacing w:after="0"/>
        <w:rPr>
          <w:rFonts w:ascii="Arial" w:hAnsi="Arial" w:cs="Arial"/>
          <w:iCs/>
          <w:sz w:val="20"/>
        </w:rPr>
      </w:pPr>
      <w:r w:rsidRPr="00C9169E">
        <w:rPr>
          <w:rFonts w:ascii="Arial" w:hAnsi="Arial" w:cs="Arial"/>
          <w:iCs/>
          <w:sz w:val="20"/>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nadzoru. Inspektor nadzoru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Inspektora nadzoru.</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1.5.10. Bezpieczeństwo i higiena pracy</w:t>
      </w:r>
    </w:p>
    <w:p w:rsidR="005F1158" w:rsidRPr="00C9169E" w:rsidRDefault="005F1158" w:rsidP="005F1158">
      <w:pPr>
        <w:rPr>
          <w:rFonts w:ascii="Arial" w:hAnsi="Arial" w:cs="Arial"/>
          <w:iCs/>
          <w:sz w:val="20"/>
        </w:rPr>
      </w:pPr>
      <w:r w:rsidRPr="00C9169E">
        <w:rPr>
          <w:rFonts w:ascii="Arial" w:hAnsi="Arial" w:cs="Arial"/>
          <w:iCs/>
          <w:sz w:val="20"/>
        </w:rPr>
        <w:t>Podczas realizacji robót Wykonawca będzie przestrzegać przepisów dotyczących bezpieczeństwa i higieny pracy.</w:t>
      </w:r>
    </w:p>
    <w:p w:rsidR="005F1158" w:rsidRPr="00C9169E" w:rsidRDefault="005F1158" w:rsidP="005F1158">
      <w:pPr>
        <w:rPr>
          <w:rFonts w:ascii="Arial" w:hAnsi="Arial" w:cs="Arial"/>
          <w:iCs/>
          <w:sz w:val="20"/>
        </w:rPr>
      </w:pPr>
      <w:r w:rsidRPr="00C9169E">
        <w:rPr>
          <w:rFonts w:ascii="Arial" w:hAnsi="Arial" w:cs="Arial"/>
          <w:iCs/>
          <w:sz w:val="20"/>
        </w:rPr>
        <w:t>W szczególności Wykonawca ma obowiązek zadbać, aby personel nie wykonywał pracy w warunkach niebezpiecznych, szkodliwych dla zdrowia oraz nie spełniających odpowiednich wymagań sanitarnych.</w:t>
      </w:r>
    </w:p>
    <w:p w:rsidR="005F1158" w:rsidRPr="00C9169E" w:rsidRDefault="005F1158" w:rsidP="005F1158">
      <w:pPr>
        <w:rPr>
          <w:rFonts w:ascii="Arial" w:hAnsi="Arial" w:cs="Arial"/>
          <w:iCs/>
          <w:sz w:val="20"/>
        </w:rPr>
      </w:pPr>
      <w:r w:rsidRPr="00C9169E">
        <w:rPr>
          <w:rFonts w:ascii="Arial" w:hAnsi="Arial" w:cs="Arial"/>
          <w:iCs/>
          <w:sz w:val="20"/>
        </w:rPr>
        <w:t>Wykonawca zapewni i będzie utrzymywał wszelkie urządzenia zabezpieczające, socjalne oraz sprzęt i odpowiednią odzież dla ochrony życia i zdrowia osób zatrudnionych na budowie oraz dla zapewnienia bezpieczeństwa publicznego.</w:t>
      </w:r>
    </w:p>
    <w:p w:rsidR="005F1158" w:rsidRPr="00C9169E" w:rsidRDefault="005F1158" w:rsidP="005F1158">
      <w:pPr>
        <w:rPr>
          <w:rFonts w:ascii="Arial" w:hAnsi="Arial" w:cs="Arial"/>
          <w:iCs/>
          <w:sz w:val="20"/>
        </w:rPr>
      </w:pPr>
      <w:r w:rsidRPr="00C9169E">
        <w:rPr>
          <w:rFonts w:ascii="Arial" w:hAnsi="Arial" w:cs="Arial"/>
          <w:iCs/>
          <w:sz w:val="20"/>
        </w:rPr>
        <w:t>Uznaje się, że wszelkie koszty związane z wypełnieniem wymagań określonych powyżej nie podlegają odrębnej zapłacie i są uwzględnione w cenie kontraktowej.</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1.5.11. Ochrona i utrzymanie robót</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Wykonawca będzie odpowiadał za ochronę robót i za wszelkie materiały i urządzenia używane do robót od daty rozpoczęcia do daty wydania potwierdzenia zakończenia robót przez Inspektora nadzoru.</w:t>
      </w:r>
    </w:p>
    <w:p w:rsidR="005F1158" w:rsidRPr="00C9169E" w:rsidRDefault="005F1158" w:rsidP="005F1158">
      <w:pPr>
        <w:rPr>
          <w:rFonts w:ascii="Arial" w:hAnsi="Arial" w:cs="Arial"/>
          <w:iCs/>
          <w:sz w:val="20"/>
        </w:rPr>
      </w:pPr>
      <w:r w:rsidRPr="00C9169E">
        <w:rPr>
          <w:rFonts w:ascii="Arial" w:hAnsi="Arial" w:cs="Arial"/>
          <w:iCs/>
          <w:sz w:val="20"/>
        </w:rPr>
        <w:t>Wykonawca będzie utrzymywać roboty do czasu odbioru ostatecznego. Utrzymanie powinno być prowadzone w taki sposób, aby budowla drogowa lub jej elementy były w zadowalającym stanie przez cały czas, do momentu odbioru ostatecznego. Koszt ochrony i utrzymania robót powinien być uwzględniony w cenie kontraktowej.</w:t>
      </w:r>
    </w:p>
    <w:p w:rsidR="005F1158" w:rsidRPr="00C9169E" w:rsidRDefault="005F1158" w:rsidP="005F1158">
      <w:pPr>
        <w:rPr>
          <w:rFonts w:ascii="Arial" w:hAnsi="Arial" w:cs="Arial"/>
          <w:iCs/>
          <w:sz w:val="20"/>
        </w:rPr>
      </w:pPr>
      <w:r w:rsidRPr="00C9169E">
        <w:rPr>
          <w:rFonts w:ascii="Arial" w:hAnsi="Arial" w:cs="Arial"/>
          <w:iCs/>
          <w:sz w:val="20"/>
        </w:rPr>
        <w:t>Jeśli Wykonawca w jakimkolwiek czasie zaniedba utrzymanie, to na polecenie Inspektora nadzoru powinien rozpocząć roboty utrzymaniowe nie później niż w 24 godziny po otrzymaniu tego polecenia.</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1.5.12. Stosowanie się do prawa i innych przepisów</w:t>
      </w:r>
    </w:p>
    <w:p w:rsidR="005F1158" w:rsidRPr="00C9169E" w:rsidRDefault="005F1158" w:rsidP="005F1158">
      <w:pPr>
        <w:rPr>
          <w:rFonts w:ascii="Arial" w:hAnsi="Arial" w:cs="Arial"/>
          <w:iCs/>
          <w:sz w:val="20"/>
        </w:rPr>
      </w:pPr>
      <w:r w:rsidRPr="00C9169E">
        <w:rPr>
          <w:rFonts w:ascii="Arial" w:hAnsi="Arial" w:cs="Arial"/>
          <w:iCs/>
          <w:sz w:val="20"/>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5F1158" w:rsidRPr="00C9169E" w:rsidRDefault="005F1158" w:rsidP="005F1158">
      <w:pPr>
        <w:rPr>
          <w:rFonts w:ascii="Arial" w:hAnsi="Arial" w:cs="Arial"/>
          <w:iCs/>
          <w:sz w:val="20"/>
        </w:rPr>
      </w:pPr>
      <w:r w:rsidRPr="00C9169E">
        <w:rPr>
          <w:rFonts w:ascii="Arial" w:hAnsi="Arial" w:cs="Arial"/>
          <w:iCs/>
          <w:sz w:val="20"/>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nadzoru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 nadzoru.</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1.5.13. Zgodność z wymaganiami zezwoleń</w:t>
      </w:r>
    </w:p>
    <w:p w:rsidR="005F1158" w:rsidRPr="00C9169E" w:rsidRDefault="005F1158" w:rsidP="005F1158">
      <w:pPr>
        <w:rPr>
          <w:rFonts w:ascii="Arial" w:hAnsi="Arial" w:cs="Arial"/>
          <w:iCs/>
          <w:sz w:val="20"/>
        </w:rPr>
      </w:pPr>
      <w:r w:rsidRPr="00C9169E">
        <w:rPr>
          <w:rFonts w:ascii="Arial" w:hAnsi="Arial" w:cs="Arial"/>
          <w:iCs/>
          <w:sz w:val="20"/>
        </w:rPr>
        <w:t>Wykonawca uzyska zezwolenia wymagane w Polsce na własny koszt od odpowiednich instytucji. (Zezwolenia te obejmują zezwolenia na zmianę ruchu, zezwolenia dotyczące trasy, zezwolenia na pobyt, na używanie krótkofalówek, na rozpoczęcie robót lub na zmianę położenia użyteczności publicznych, itd.)</w:t>
      </w:r>
    </w:p>
    <w:p w:rsidR="005F1158" w:rsidRPr="00C9169E" w:rsidRDefault="005F1158" w:rsidP="005F1158">
      <w:pPr>
        <w:rPr>
          <w:rFonts w:ascii="Arial" w:hAnsi="Arial" w:cs="Arial"/>
          <w:iCs/>
          <w:sz w:val="20"/>
        </w:rPr>
      </w:pPr>
      <w:r w:rsidRPr="00C9169E">
        <w:rPr>
          <w:rFonts w:ascii="Arial" w:hAnsi="Arial" w:cs="Arial"/>
          <w:iCs/>
          <w:sz w:val="20"/>
        </w:rPr>
        <w:t>W ciągu dwóch tygodni od podpisania porozumienia Wykonawca powinien przedstawić Inspektorowi nadzoru listę wszystkich pozwoleń wymaganych do rozpoczęcia i zakończenia robót zgodnie z Programem.</w:t>
      </w:r>
    </w:p>
    <w:p w:rsidR="005F1158" w:rsidRPr="00C9169E" w:rsidRDefault="005F1158" w:rsidP="005F1158">
      <w:pPr>
        <w:rPr>
          <w:rFonts w:ascii="Arial" w:hAnsi="Arial" w:cs="Arial"/>
          <w:iCs/>
          <w:sz w:val="20"/>
        </w:rPr>
      </w:pPr>
      <w:r w:rsidRPr="00C9169E">
        <w:rPr>
          <w:rFonts w:ascii="Arial" w:hAnsi="Arial" w:cs="Arial"/>
          <w:iCs/>
          <w:sz w:val="20"/>
        </w:rPr>
        <w:t>W porozumieniu z władzami lokalnymi i użytkownikami użyteczności publicznych, Zamawiający stworzy harmonogram, do wykonania przez Wykonawcę, w pełni udokumentowanych wniosków o zezwolenia dla wykonania poszczególnych odcinków robót.</w:t>
      </w:r>
    </w:p>
    <w:p w:rsidR="005F1158" w:rsidRPr="00C9169E" w:rsidRDefault="005F1158" w:rsidP="005F1158">
      <w:pPr>
        <w:rPr>
          <w:rFonts w:ascii="Arial" w:hAnsi="Arial" w:cs="Arial"/>
          <w:iCs/>
          <w:sz w:val="20"/>
        </w:rPr>
      </w:pPr>
      <w:r w:rsidRPr="00C9169E">
        <w:rPr>
          <w:rFonts w:ascii="Arial" w:hAnsi="Arial" w:cs="Arial"/>
          <w:iCs/>
          <w:sz w:val="20"/>
        </w:rPr>
        <w:t>Jeśli Wykonawca trzyma się tego harmonogramu, to koszt jakichkolwiek opóźnień związanych ze zbyt późnym wydaniem jakichkolwiek zezwoleń na wykonanie robót poniesie Zamawiający.</w:t>
      </w:r>
    </w:p>
    <w:p w:rsidR="005F1158" w:rsidRPr="00C9169E" w:rsidRDefault="005F1158" w:rsidP="005F1158">
      <w:pPr>
        <w:pStyle w:val="Standardowytekst"/>
        <w:rPr>
          <w:rFonts w:ascii="Arial" w:hAnsi="Arial" w:cs="Arial"/>
          <w:iCs/>
        </w:rPr>
      </w:pPr>
      <w:r w:rsidRPr="00C9169E">
        <w:rPr>
          <w:rFonts w:ascii="Arial" w:hAnsi="Arial" w:cs="Arial"/>
          <w:iCs/>
        </w:rPr>
        <w:t>Wykonawca powinien stosować się do wymagań tych zezwoleń i powinien umożliwić instytucji wykonania inspekcji i sprawdzenia robót. Ponadto, powinien on umożliwić instytucji uczestniczenie w procedurach badaniach i kontroli, które jednak nie zwalniają Wykonawcy z odpowiedzialności związanych z Kontraktem.</w:t>
      </w:r>
    </w:p>
    <w:p w:rsidR="005F1158" w:rsidRPr="00C9169E" w:rsidRDefault="005F1158" w:rsidP="005F1158">
      <w:pPr>
        <w:rPr>
          <w:rFonts w:ascii="Arial" w:hAnsi="Arial" w:cs="Arial"/>
          <w:iCs/>
          <w:sz w:val="20"/>
        </w:rPr>
      </w:pPr>
      <w:r w:rsidRPr="00C9169E">
        <w:rPr>
          <w:rFonts w:ascii="Arial" w:hAnsi="Arial" w:cs="Arial"/>
          <w:iCs/>
          <w:sz w:val="20"/>
        </w:rPr>
        <w:t>1.5.14. Równoważność norm i zbiorów przepisów prawnych</w:t>
      </w:r>
    </w:p>
    <w:p w:rsidR="005F1158" w:rsidRPr="00C9169E" w:rsidRDefault="005F1158" w:rsidP="005F1158">
      <w:pPr>
        <w:rPr>
          <w:rFonts w:ascii="Arial" w:hAnsi="Arial" w:cs="Arial"/>
          <w:iCs/>
          <w:sz w:val="20"/>
        </w:rPr>
      </w:pPr>
      <w:r w:rsidRPr="00C9169E">
        <w:rPr>
          <w:rFonts w:ascii="Arial" w:hAnsi="Arial" w:cs="Arial"/>
          <w:iCs/>
          <w:sz w:val="20"/>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Inspektorowi nadzoru do zatwierdzenia.</w:t>
      </w:r>
    </w:p>
    <w:p w:rsidR="005F1158" w:rsidRPr="00C9169E" w:rsidRDefault="005F1158" w:rsidP="005F1158">
      <w:pPr>
        <w:rPr>
          <w:rFonts w:ascii="Arial" w:hAnsi="Arial" w:cs="Arial"/>
          <w:iCs/>
          <w:sz w:val="20"/>
        </w:rPr>
      </w:pPr>
    </w:p>
    <w:p w:rsidR="005F1158" w:rsidRPr="00C9169E" w:rsidRDefault="005F1158" w:rsidP="005F1158">
      <w:pPr>
        <w:rPr>
          <w:rFonts w:ascii="Arial" w:hAnsi="Arial" w:cs="Arial"/>
          <w:iCs/>
          <w:sz w:val="20"/>
        </w:rPr>
      </w:pPr>
    </w:p>
    <w:p w:rsidR="005F1158" w:rsidRPr="00C9169E" w:rsidRDefault="005F1158" w:rsidP="005F1158">
      <w:pPr>
        <w:rPr>
          <w:rFonts w:ascii="Arial" w:hAnsi="Arial" w:cs="Arial"/>
          <w:iCs/>
          <w:sz w:val="20"/>
        </w:rPr>
      </w:pPr>
      <w:r w:rsidRPr="00C9169E">
        <w:rPr>
          <w:rFonts w:ascii="Arial" w:hAnsi="Arial" w:cs="Arial"/>
          <w:iCs/>
          <w:sz w:val="20"/>
        </w:rPr>
        <w:t>1.5.15. Wykopaliska</w:t>
      </w:r>
    </w:p>
    <w:p w:rsidR="005F1158" w:rsidRPr="00C9169E" w:rsidRDefault="005F1158" w:rsidP="005F1158">
      <w:pPr>
        <w:rPr>
          <w:rFonts w:ascii="Arial" w:hAnsi="Arial" w:cs="Arial"/>
          <w:iCs/>
          <w:sz w:val="20"/>
        </w:rPr>
      </w:pPr>
      <w:r w:rsidRPr="00C9169E">
        <w:rPr>
          <w:rFonts w:ascii="Arial" w:hAnsi="Arial" w:cs="Arial"/>
          <w:iCs/>
          <w:sz w:val="20"/>
        </w:rPr>
        <w:t>Wszelkie wykopaliska, monety, przedmioty wartościowe, budowle oraz inne pozostałości o znaczeniu geologicznym lub archeologicznym odkryte na terenie budowy będą uważane za własność Zamawiającego. Wykonawca zobowiązany jest powiadomić Inspektora nadzoru i postępować zgodnie z jego poleceniami. Jeżeli w wyniku tych poleceń Wykonawca poniesie koszty i/lub wystąpią opóźnienia w robotach, Inspektor nadzoru po uzgodnieniu z Zamawiającym i Wykonawcą ustali wydłużenie czasu wykonania robót i/lub wysokość kwoty, o którą należy zwiększyć cenę kontraktową.</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2. MATERIAŁY</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2.1. Źródła uzyskania materiałów</w:t>
      </w:r>
    </w:p>
    <w:p w:rsidR="005F1158" w:rsidRPr="00C9169E" w:rsidRDefault="005F1158" w:rsidP="005F1158">
      <w:pPr>
        <w:rPr>
          <w:rFonts w:ascii="Arial" w:hAnsi="Arial" w:cs="Arial"/>
          <w:iCs/>
          <w:sz w:val="20"/>
        </w:rPr>
      </w:pPr>
      <w:r w:rsidRPr="00C9169E">
        <w:rPr>
          <w:rFonts w:ascii="Arial" w:hAnsi="Arial" w:cs="Arial"/>
          <w:iCs/>
          <w:sz w:val="20"/>
        </w:rPr>
        <w:t>Co najmniej na trzy tygodnie przed zaplanowanym wykorzystaniem jakichkolwiek materiałów przeznaczonych do robót, Wykonawca przedstawi Inspektorowi nadzoru do zatwierdzenia, szczegółowe informacje dotyczące proponowanego źródła wytwarzania, zamawiania lub wydobywania tych materiałów jak również odpowiednie świadectwa badań laboratoryjnych oraz próbki materiałów.</w:t>
      </w:r>
    </w:p>
    <w:p w:rsidR="005F1158" w:rsidRPr="00C9169E" w:rsidRDefault="005F1158" w:rsidP="005F1158">
      <w:pPr>
        <w:rPr>
          <w:rFonts w:ascii="Arial" w:hAnsi="Arial" w:cs="Arial"/>
          <w:iCs/>
          <w:sz w:val="20"/>
        </w:rPr>
      </w:pPr>
      <w:r w:rsidRPr="00C9169E">
        <w:rPr>
          <w:rFonts w:ascii="Arial" w:hAnsi="Arial" w:cs="Arial"/>
          <w:iCs/>
          <w:sz w:val="20"/>
        </w:rPr>
        <w:t>Zatwierdzenie partii (części) materiałów z danego źródła nie oznacza automatycznie, że wszelkie materiały z danego źródła uzyskają zatwierdzenie.</w:t>
      </w:r>
    </w:p>
    <w:p w:rsidR="005F1158" w:rsidRPr="00C9169E" w:rsidRDefault="005F1158" w:rsidP="005F1158">
      <w:pPr>
        <w:rPr>
          <w:rFonts w:ascii="Arial" w:hAnsi="Arial" w:cs="Arial"/>
          <w:iCs/>
          <w:sz w:val="20"/>
        </w:rPr>
      </w:pPr>
      <w:r w:rsidRPr="00C9169E">
        <w:rPr>
          <w:rFonts w:ascii="Arial" w:hAnsi="Arial" w:cs="Arial"/>
          <w:iCs/>
          <w:sz w:val="20"/>
        </w:rPr>
        <w:t>Wykonawca zobowiązany jest do prowadzenia badań w celu wykazania, że materiały uzyskane z dopuszczonego źródła w sposób ciągły spełniają wymagania ST w czasie realizacji robót.</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2.2. Pozyskiwanie materiałów miejscowych</w:t>
      </w:r>
    </w:p>
    <w:p w:rsidR="005F1158" w:rsidRPr="00C9169E" w:rsidRDefault="005F1158" w:rsidP="005F1158">
      <w:pPr>
        <w:rPr>
          <w:rFonts w:ascii="Arial" w:hAnsi="Arial" w:cs="Arial"/>
          <w:iCs/>
          <w:sz w:val="20"/>
        </w:rPr>
      </w:pPr>
      <w:r w:rsidRPr="00C9169E">
        <w:rPr>
          <w:rFonts w:ascii="Arial" w:hAnsi="Arial" w:cs="Arial"/>
          <w:iCs/>
          <w:sz w:val="20"/>
        </w:rPr>
        <w:t>Wykonawca odpowiada za uzyskanie pozwoleń od właścicieli i odnośnych władz na pozyskanie materiałów ze źródeł miejscowych włączając w to źródła wskazane przez Zamawiającego i jest zobowiązany dostarczyć Inspektorowi nadzoru  wymagane dokumenty przed rozpoczęciem eksploatacji źródła.</w:t>
      </w:r>
    </w:p>
    <w:p w:rsidR="005F1158" w:rsidRPr="00C9169E" w:rsidRDefault="005F1158" w:rsidP="005F1158">
      <w:pPr>
        <w:rPr>
          <w:rFonts w:ascii="Arial" w:hAnsi="Arial" w:cs="Arial"/>
          <w:iCs/>
          <w:sz w:val="20"/>
        </w:rPr>
      </w:pPr>
      <w:r w:rsidRPr="00C9169E">
        <w:rPr>
          <w:rFonts w:ascii="Arial" w:hAnsi="Arial" w:cs="Arial"/>
          <w:iCs/>
          <w:sz w:val="20"/>
        </w:rPr>
        <w:t>Wykonawca przedstawi Inspektorowi nadzoru do zatwierdzenia dokumentację zawierającą raporty z badań terenowych i laboratoryjnych oraz proponowaną przez siebie metodę wydobycia i selekcji, uwzględniając aktualne decyzje o eksploatacji, organów administracji państwowej i samorządowej.</w:t>
      </w:r>
    </w:p>
    <w:p w:rsidR="005F1158" w:rsidRPr="00C9169E" w:rsidRDefault="005F1158" w:rsidP="005F1158">
      <w:pPr>
        <w:rPr>
          <w:rFonts w:ascii="Arial" w:hAnsi="Arial" w:cs="Arial"/>
          <w:iCs/>
          <w:sz w:val="20"/>
        </w:rPr>
      </w:pPr>
      <w:r w:rsidRPr="00C9169E">
        <w:rPr>
          <w:rFonts w:ascii="Arial" w:hAnsi="Arial" w:cs="Arial"/>
          <w:iCs/>
          <w:sz w:val="20"/>
        </w:rPr>
        <w:t>Wykonawca ponosi odpowiedzialność za spełnienie wymagań ilościowych i jakościowych materiałów pochodzących ze źródeł miejscowych.</w:t>
      </w:r>
    </w:p>
    <w:p w:rsidR="005F1158" w:rsidRPr="00C9169E" w:rsidRDefault="005F1158" w:rsidP="005F1158">
      <w:pPr>
        <w:rPr>
          <w:rFonts w:ascii="Arial" w:hAnsi="Arial" w:cs="Arial"/>
          <w:iCs/>
          <w:sz w:val="20"/>
        </w:rPr>
      </w:pPr>
      <w:r w:rsidRPr="00C9169E">
        <w:rPr>
          <w:rFonts w:ascii="Arial" w:hAnsi="Arial" w:cs="Arial"/>
          <w:iCs/>
          <w:sz w:val="20"/>
        </w:rPr>
        <w:t>Wykonawca ponosi wszystkie koszty, z tytułu wydobycia materiałów, dzierżawy i inne jakie okażą się potrzebne w związku  z dostarczeniem materiałów do robót.</w:t>
      </w:r>
    </w:p>
    <w:p w:rsidR="005F1158" w:rsidRPr="00C9169E" w:rsidRDefault="005F1158" w:rsidP="005F1158">
      <w:pPr>
        <w:rPr>
          <w:rFonts w:ascii="Arial" w:hAnsi="Arial" w:cs="Arial"/>
          <w:iCs/>
          <w:sz w:val="20"/>
        </w:rPr>
      </w:pPr>
      <w:r w:rsidRPr="00C9169E">
        <w:rPr>
          <w:rFonts w:ascii="Arial" w:hAnsi="Arial" w:cs="Arial"/>
          <w:iCs/>
          <w:sz w:val="20"/>
        </w:rPr>
        <w:t xml:space="preserve">Humus i nadkład czasowo zdjęte z terenu wykopów, </w:t>
      </w:r>
      <w:proofErr w:type="spellStart"/>
      <w:r w:rsidRPr="00C9169E">
        <w:rPr>
          <w:rFonts w:ascii="Arial" w:hAnsi="Arial" w:cs="Arial"/>
          <w:iCs/>
          <w:sz w:val="20"/>
        </w:rPr>
        <w:t>dokopów</w:t>
      </w:r>
      <w:proofErr w:type="spellEnd"/>
      <w:r w:rsidRPr="00C9169E">
        <w:rPr>
          <w:rFonts w:ascii="Arial" w:hAnsi="Arial" w:cs="Arial"/>
          <w:iCs/>
          <w:sz w:val="20"/>
        </w:rPr>
        <w:t xml:space="preserve"> i miejsc pozyskania materiałów miejscowych będą formowane w hałdy i wykorzystane przy zasypce i rekultywacji terenu po ukończeniu robót.</w:t>
      </w:r>
    </w:p>
    <w:p w:rsidR="005F1158" w:rsidRPr="00C9169E" w:rsidRDefault="005F1158" w:rsidP="005F1158">
      <w:pPr>
        <w:rPr>
          <w:rFonts w:ascii="Arial" w:hAnsi="Arial" w:cs="Arial"/>
          <w:iCs/>
          <w:sz w:val="20"/>
        </w:rPr>
      </w:pPr>
      <w:r w:rsidRPr="00C9169E">
        <w:rPr>
          <w:rFonts w:ascii="Arial" w:hAnsi="Arial" w:cs="Arial"/>
          <w:iCs/>
          <w:sz w:val="20"/>
        </w:rPr>
        <w:t>Wszystkie odpowiednie materiały pozyskane z wykopów na terenie budowy lub z innych miejsc wskazanych w dokumentach umowy będą wykorzystane do robót lub odwiezione na odkład odpowiednio do wymagań umowy lub wskazań Inspektora nadzoru.</w:t>
      </w:r>
    </w:p>
    <w:p w:rsidR="005F1158" w:rsidRPr="00C9169E" w:rsidRDefault="005F1158" w:rsidP="005F1158">
      <w:pPr>
        <w:pStyle w:val="Tekstpodstawowy"/>
        <w:spacing w:after="0"/>
        <w:rPr>
          <w:rFonts w:ascii="Arial" w:hAnsi="Arial" w:cs="Arial"/>
          <w:iCs/>
          <w:sz w:val="20"/>
        </w:rPr>
      </w:pPr>
      <w:r w:rsidRPr="00C9169E">
        <w:rPr>
          <w:rFonts w:ascii="Arial" w:hAnsi="Arial" w:cs="Arial"/>
          <w:iCs/>
          <w:sz w:val="20"/>
        </w:rPr>
        <w:t>Wykonawca nie będzie prowadzić żadnych wykopów w obrębie terenu budowy poza tymi, które zostały wyszczególnione w dokumentach umowy, chyba, że uzyska na to pisemną zgodę Inspektora nadzoru.</w:t>
      </w:r>
    </w:p>
    <w:p w:rsidR="005F1158" w:rsidRPr="00C9169E" w:rsidRDefault="005F1158" w:rsidP="005F1158">
      <w:pPr>
        <w:rPr>
          <w:rFonts w:ascii="Arial" w:hAnsi="Arial" w:cs="Arial"/>
          <w:iCs/>
          <w:sz w:val="20"/>
        </w:rPr>
      </w:pPr>
      <w:r w:rsidRPr="00C9169E">
        <w:rPr>
          <w:rFonts w:ascii="Arial" w:hAnsi="Arial" w:cs="Arial"/>
          <w:iCs/>
          <w:sz w:val="20"/>
        </w:rPr>
        <w:t>Eksploatacja źródeł materiałów będzie zgodna z wszelkimi regulacjami prawnymi obowiązującymi na danym obszarze.</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 xml:space="preserve">2.3. Materiały nie odpowiadające wymaganiom </w:t>
      </w:r>
    </w:p>
    <w:p w:rsidR="005F1158" w:rsidRPr="00C9169E" w:rsidRDefault="005F1158" w:rsidP="005F1158">
      <w:pPr>
        <w:rPr>
          <w:rFonts w:ascii="Arial" w:hAnsi="Arial" w:cs="Arial"/>
          <w:iCs/>
          <w:sz w:val="20"/>
        </w:rPr>
      </w:pPr>
      <w:r w:rsidRPr="00C9169E">
        <w:rPr>
          <w:rFonts w:ascii="Arial" w:hAnsi="Arial" w:cs="Arial"/>
          <w:iCs/>
          <w:sz w:val="20"/>
        </w:rPr>
        <w:t>Materiały nie odpowiadające wymaganiom zostaną przez Wykonawcę wywiezione z terenu budowy i złożone w miejscu wskazanym przez Inspektora nadzoru. Jeśli Inspektor nadzoru zezwoli Wykonawcy na użycie tych materiałów do innych robót, niż te dla których zostały zakupione, to koszt tych materiałów zostanie odpowiednio przewartościowany (skorygowany) przez Inspektora nadzoru.</w:t>
      </w:r>
    </w:p>
    <w:p w:rsidR="005F1158" w:rsidRPr="00C9169E" w:rsidRDefault="005F1158" w:rsidP="005F1158">
      <w:pPr>
        <w:pStyle w:val="Tytu"/>
        <w:jc w:val="left"/>
        <w:rPr>
          <w:rFonts w:ascii="Arial" w:hAnsi="Arial" w:cs="Arial"/>
          <w:b w:val="0"/>
          <w:iCs/>
          <w:sz w:val="20"/>
        </w:rPr>
      </w:pPr>
      <w:r w:rsidRPr="00C9169E">
        <w:rPr>
          <w:rFonts w:ascii="Arial" w:hAnsi="Arial" w:cs="Arial"/>
          <w:b w:val="0"/>
          <w:iCs/>
          <w:sz w:val="20"/>
        </w:rPr>
        <w:t>Każdy rodzaj robót, w którym znajdują się nie zbadane i nie zaakceptowane materiały, Wykonawca wykonuje na własne ryzyko, licząc się z jego nie nieprzyjęciem, usunięciem  i niezapłaceniem</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 xml:space="preserve">2.4. Wariantowe stosowanie materiałów </w:t>
      </w:r>
    </w:p>
    <w:p w:rsidR="005F1158" w:rsidRPr="00C9169E" w:rsidRDefault="005F1158" w:rsidP="005F1158">
      <w:pPr>
        <w:rPr>
          <w:rFonts w:ascii="Arial" w:hAnsi="Arial" w:cs="Arial"/>
          <w:iCs/>
          <w:sz w:val="20"/>
        </w:rPr>
      </w:pPr>
      <w:r w:rsidRPr="00C9169E">
        <w:rPr>
          <w:rFonts w:ascii="Arial" w:hAnsi="Arial" w:cs="Arial"/>
          <w:iCs/>
          <w:sz w:val="20"/>
        </w:rPr>
        <w:t>Jeśli dokumentacja projektowa lub ST przewidują możliwość wariantowego zastosowania rodzaju materiału w wykonywanych robotach, Wykonawca powiadomi Inspektora nadzoru o swoim zamiarze co najmniej 3 tygodnie przed użyciem tego materiału, albo w okresie dłuższym, jeśli będzie to potrzebne z uwagi na wykonanie badań wymaganych przez Inspektora nadzoru. Wybrany i zaakceptowany rodzaj materiału nie może być później zmieniany bez zgody Inspektora nadzoru.</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2.5. Przechowywanie i składowanie materiałów</w:t>
      </w:r>
    </w:p>
    <w:p w:rsidR="005F1158" w:rsidRPr="00C9169E" w:rsidRDefault="005F1158" w:rsidP="005F1158">
      <w:pPr>
        <w:rPr>
          <w:rFonts w:ascii="Arial" w:hAnsi="Arial" w:cs="Arial"/>
          <w:iCs/>
          <w:sz w:val="20"/>
        </w:rPr>
      </w:pPr>
      <w:r w:rsidRPr="00C9169E">
        <w:rPr>
          <w:rFonts w:ascii="Arial" w:hAnsi="Arial" w:cs="Arial"/>
          <w:iCs/>
          <w:sz w:val="20"/>
        </w:rPr>
        <w:t>Wykonawca zapewni, aby tymczasowo składowane materiały, do czasu gdy będą one użyte do robót, były zabezpieczone przed zanieczyszczeniami, zachowały swoją jakość i właściwości i były dostępne do kontroli przez Inspektora nadzoru.</w:t>
      </w:r>
    </w:p>
    <w:p w:rsidR="005F1158" w:rsidRPr="00C9169E" w:rsidRDefault="005F1158" w:rsidP="005F1158">
      <w:pPr>
        <w:rPr>
          <w:rFonts w:ascii="Arial" w:hAnsi="Arial" w:cs="Arial"/>
          <w:iCs/>
          <w:sz w:val="20"/>
        </w:rPr>
      </w:pPr>
      <w:r w:rsidRPr="00C9169E">
        <w:rPr>
          <w:rFonts w:ascii="Arial" w:hAnsi="Arial" w:cs="Arial"/>
          <w:iCs/>
          <w:sz w:val="20"/>
        </w:rPr>
        <w:t>Miejsca czasowego składowania materiałów będą zlokalizowane w obrębie terenu budowy w miejscach uzgodnionych z Inspektorem nadzoru lub poza terenem budowy w miejscach zorganizowanych przez Wykonawcę i zaakceptowanych przez Inspektora nadzoru.</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 xml:space="preserve">2.6. Inspekcja wytwórni materiałów </w:t>
      </w:r>
    </w:p>
    <w:p w:rsidR="005F1158" w:rsidRPr="00C9169E" w:rsidRDefault="005F1158" w:rsidP="005F1158">
      <w:pPr>
        <w:rPr>
          <w:rFonts w:ascii="Arial" w:hAnsi="Arial" w:cs="Arial"/>
          <w:iCs/>
          <w:sz w:val="20"/>
        </w:rPr>
      </w:pPr>
      <w:r w:rsidRPr="00C9169E">
        <w:rPr>
          <w:rFonts w:ascii="Arial" w:hAnsi="Arial" w:cs="Arial"/>
          <w:iCs/>
          <w:sz w:val="20"/>
        </w:rPr>
        <w:t>Wytwórnie materiałów mogą być okresowo kontrolowane przez Inspektora nadzoru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5F1158" w:rsidRPr="00C9169E" w:rsidRDefault="005F1158" w:rsidP="005F1158">
      <w:pPr>
        <w:rPr>
          <w:rFonts w:ascii="Arial" w:hAnsi="Arial" w:cs="Arial"/>
          <w:iCs/>
          <w:sz w:val="20"/>
        </w:rPr>
      </w:pPr>
      <w:r w:rsidRPr="00C9169E">
        <w:rPr>
          <w:rFonts w:ascii="Arial" w:hAnsi="Arial" w:cs="Arial"/>
          <w:iCs/>
          <w:sz w:val="20"/>
        </w:rPr>
        <w:t>W przypadku, gdy Inspektor nadzoru będzie przeprowadzał inspekcję wytwórni, muszą być spełnione następujące warunki:</w:t>
      </w:r>
    </w:p>
    <w:p w:rsidR="005F1158" w:rsidRPr="00C9169E" w:rsidRDefault="005F1158" w:rsidP="005F1158">
      <w:pPr>
        <w:numPr>
          <w:ilvl w:val="0"/>
          <w:numId w:val="7"/>
        </w:numPr>
        <w:rPr>
          <w:rFonts w:ascii="Arial" w:hAnsi="Arial" w:cs="Arial"/>
          <w:iCs/>
          <w:sz w:val="20"/>
        </w:rPr>
      </w:pPr>
      <w:r w:rsidRPr="00C9169E">
        <w:rPr>
          <w:rFonts w:ascii="Arial" w:hAnsi="Arial" w:cs="Arial"/>
          <w:iCs/>
          <w:sz w:val="20"/>
        </w:rPr>
        <w:t>Inspektor nadzoru będzie miał zapewnioną współpracę i pomoc Wykonawcy oraz producenta materiałów w czasie przeprowadzania inspekcji,</w:t>
      </w:r>
    </w:p>
    <w:p w:rsidR="005F1158" w:rsidRPr="00C9169E" w:rsidRDefault="005F1158" w:rsidP="005F1158">
      <w:pPr>
        <w:numPr>
          <w:ilvl w:val="0"/>
          <w:numId w:val="7"/>
        </w:numPr>
        <w:rPr>
          <w:rFonts w:ascii="Arial" w:hAnsi="Arial" w:cs="Arial"/>
          <w:iCs/>
          <w:sz w:val="20"/>
        </w:rPr>
      </w:pPr>
      <w:r w:rsidRPr="00C9169E">
        <w:rPr>
          <w:rFonts w:ascii="Arial" w:hAnsi="Arial" w:cs="Arial"/>
          <w:iCs/>
          <w:sz w:val="20"/>
        </w:rPr>
        <w:t>Inspektor nadzoru będzie miał wolny dostęp, w dowolnym czasie, do tych części wytwórni, gdzie odbywa się produkcja materiałów przeznaczonych do realizacji robót,</w:t>
      </w:r>
    </w:p>
    <w:p w:rsidR="005F1158" w:rsidRPr="00C9169E" w:rsidRDefault="005F1158" w:rsidP="005F1158">
      <w:pPr>
        <w:numPr>
          <w:ilvl w:val="0"/>
          <w:numId w:val="7"/>
        </w:numPr>
        <w:rPr>
          <w:rFonts w:ascii="Arial" w:hAnsi="Arial" w:cs="Arial"/>
          <w:iCs/>
          <w:sz w:val="20"/>
        </w:rPr>
      </w:pPr>
      <w:r w:rsidRPr="00C9169E">
        <w:rPr>
          <w:rFonts w:ascii="Arial" w:hAnsi="Arial" w:cs="Arial"/>
          <w:iCs/>
          <w:sz w:val="20"/>
        </w:rPr>
        <w:t>Jeżeli produkcja odbywa się w miejscu nie należącym do Wykonawcy, Wykonawca uzyska dla Inspektora nadzoru zezwolenie dla przeprowadzenia inspekcji i badań w tych miejscach.</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3. sprzęt</w:t>
      </w:r>
    </w:p>
    <w:p w:rsidR="005F1158" w:rsidRPr="00C9169E" w:rsidRDefault="005F1158" w:rsidP="005F1158">
      <w:pPr>
        <w:rPr>
          <w:rFonts w:ascii="Arial" w:hAnsi="Arial" w:cs="Arial"/>
          <w:iCs/>
          <w:sz w:val="20"/>
        </w:rPr>
      </w:pPr>
      <w:r w:rsidRPr="00C9169E">
        <w:rPr>
          <w:rFonts w:ascii="Arial" w:hAnsi="Arial" w:cs="Arial"/>
          <w:iCs/>
          <w:sz w:val="20"/>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Inspektora nadzoru; w przypadku braku ustaleń w wymienionych wyżej dokumentach, sprzęt powinien być uzgodniony i zaakceptowany przez Inspektora nadzoru.</w:t>
      </w:r>
    </w:p>
    <w:p w:rsidR="005F1158" w:rsidRPr="00C9169E" w:rsidRDefault="005F1158" w:rsidP="005F1158">
      <w:pPr>
        <w:rPr>
          <w:rFonts w:ascii="Arial" w:hAnsi="Arial" w:cs="Arial"/>
          <w:iCs/>
          <w:sz w:val="20"/>
        </w:rPr>
      </w:pPr>
      <w:r w:rsidRPr="00C9169E">
        <w:rPr>
          <w:rFonts w:ascii="Arial" w:hAnsi="Arial" w:cs="Arial"/>
          <w:iCs/>
          <w:sz w:val="20"/>
        </w:rPr>
        <w:t>Liczba i wydajność sprzętu powinny gwarantować przeprowadzenie robót, zgodnie z zasadami określonymi w dokumentacji projektowej, ST i wskazaniach Inspektora nadzoru.</w:t>
      </w:r>
    </w:p>
    <w:p w:rsidR="005F1158" w:rsidRPr="00C9169E" w:rsidRDefault="005F1158" w:rsidP="005F1158">
      <w:pPr>
        <w:rPr>
          <w:rFonts w:ascii="Arial" w:hAnsi="Arial" w:cs="Arial"/>
          <w:iCs/>
          <w:sz w:val="20"/>
        </w:rPr>
      </w:pPr>
      <w:r w:rsidRPr="00C9169E">
        <w:rPr>
          <w:rFonts w:ascii="Arial" w:hAnsi="Arial" w:cs="Arial"/>
          <w:iCs/>
          <w:sz w:val="20"/>
        </w:rPr>
        <w:t>Sprzęt będący własnością Wykonawcy lub wynajęty do wykonania robót ma być utrzymywany w dobrym stanie i gotowości do pracy. Powinien być zgodny z normami ochrony środowiska i przepisami dotyczącymi jego użytkowania.</w:t>
      </w:r>
    </w:p>
    <w:p w:rsidR="005F1158" w:rsidRPr="00C9169E" w:rsidRDefault="005F1158" w:rsidP="005F1158">
      <w:pPr>
        <w:rPr>
          <w:rFonts w:ascii="Arial" w:hAnsi="Arial" w:cs="Arial"/>
          <w:iCs/>
          <w:sz w:val="20"/>
        </w:rPr>
      </w:pPr>
      <w:r w:rsidRPr="00C9169E">
        <w:rPr>
          <w:rFonts w:ascii="Arial" w:hAnsi="Arial" w:cs="Arial"/>
          <w:iCs/>
          <w:sz w:val="20"/>
        </w:rPr>
        <w:t>Wykonawca dostarczy Inspektorowi nadzoru kopie dokumentów potwierdzających dopuszczenie sprzętu do użytkowania i badań okresowych, tam gdzie jest to wymagane przepisami.</w:t>
      </w:r>
    </w:p>
    <w:p w:rsidR="005F1158" w:rsidRPr="00C9169E" w:rsidRDefault="005F1158" w:rsidP="005F1158">
      <w:pPr>
        <w:pStyle w:val="Tekstpodstawowy"/>
        <w:spacing w:after="0"/>
        <w:rPr>
          <w:rFonts w:ascii="Arial" w:hAnsi="Arial" w:cs="Arial"/>
          <w:iCs/>
          <w:sz w:val="20"/>
        </w:rPr>
      </w:pPr>
      <w:r w:rsidRPr="00C9169E">
        <w:rPr>
          <w:rFonts w:ascii="Arial" w:hAnsi="Arial" w:cs="Arial"/>
          <w:iCs/>
          <w:sz w:val="20"/>
        </w:rPr>
        <w:t>Wykonawca będzie konserwować sprzęt jak również naprawiać lub wymieniać sprzęt niesprawny.</w:t>
      </w:r>
    </w:p>
    <w:p w:rsidR="005F1158" w:rsidRPr="00C9169E" w:rsidRDefault="005F1158" w:rsidP="005F1158">
      <w:pPr>
        <w:rPr>
          <w:rFonts w:ascii="Arial" w:hAnsi="Arial" w:cs="Arial"/>
          <w:iCs/>
          <w:sz w:val="20"/>
        </w:rPr>
      </w:pPr>
      <w:r w:rsidRPr="00C9169E">
        <w:rPr>
          <w:rFonts w:ascii="Arial" w:hAnsi="Arial" w:cs="Arial"/>
          <w:iCs/>
          <w:sz w:val="20"/>
        </w:rPr>
        <w:t>Jeżeli dokumentacja projektowa lub 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rsidR="005F1158" w:rsidRPr="00C9169E" w:rsidRDefault="005F1158" w:rsidP="005F1158">
      <w:pPr>
        <w:rPr>
          <w:rFonts w:ascii="Arial" w:hAnsi="Arial" w:cs="Arial"/>
          <w:iCs/>
          <w:sz w:val="20"/>
        </w:rPr>
      </w:pPr>
      <w:r w:rsidRPr="00C9169E">
        <w:rPr>
          <w:rFonts w:ascii="Arial" w:hAnsi="Arial" w:cs="Arial"/>
          <w:iCs/>
          <w:sz w:val="20"/>
        </w:rPr>
        <w:t>Jakikolwiek sprzęt, maszyny, urządzenia i narzędzia nie gwarantujące zachowania warunków umowy, zostaną przez Inspektora nadzoru zdyskwalifikowane i nie dopuszczone do robót.</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4. transport</w:t>
      </w:r>
    </w:p>
    <w:p w:rsidR="005F1158" w:rsidRPr="00C9169E" w:rsidRDefault="005F1158" w:rsidP="005F1158">
      <w:pPr>
        <w:rPr>
          <w:rFonts w:ascii="Arial" w:hAnsi="Arial" w:cs="Arial"/>
          <w:iCs/>
          <w:sz w:val="20"/>
        </w:rPr>
      </w:pPr>
      <w:r w:rsidRPr="00C9169E">
        <w:rPr>
          <w:rFonts w:ascii="Arial" w:hAnsi="Arial" w:cs="Arial"/>
          <w:iCs/>
          <w:sz w:val="20"/>
        </w:rPr>
        <w:t>Wykonawca jest zobowiązany do stosowania jedynie takich środków transportu, które nie wpłyną niekorzystnie na jakość wykonywanych robót i właściwości przewożonych materiałów.</w:t>
      </w:r>
    </w:p>
    <w:p w:rsidR="005F1158" w:rsidRPr="00C9169E" w:rsidRDefault="005F1158" w:rsidP="005F1158">
      <w:pPr>
        <w:rPr>
          <w:rFonts w:ascii="Arial" w:hAnsi="Arial" w:cs="Arial"/>
          <w:iCs/>
          <w:sz w:val="20"/>
        </w:rPr>
      </w:pPr>
      <w:r w:rsidRPr="00C9169E">
        <w:rPr>
          <w:rFonts w:ascii="Arial" w:hAnsi="Arial" w:cs="Arial"/>
          <w:iCs/>
          <w:sz w:val="20"/>
        </w:rPr>
        <w:t>Liczba środków transportu powinna zapewniać prowadzenie robót zgodnie z zasadami określonymi w dokumentacji projektowej, ST i wskazaniach Inspektora nadzoru, w terminie przewidzianym umową.</w:t>
      </w:r>
    </w:p>
    <w:p w:rsidR="005F1158" w:rsidRPr="00C9169E" w:rsidRDefault="005F1158" w:rsidP="005F1158">
      <w:pPr>
        <w:rPr>
          <w:rFonts w:ascii="Arial" w:hAnsi="Arial" w:cs="Arial"/>
          <w:iCs/>
          <w:sz w:val="20"/>
        </w:rPr>
      </w:pPr>
      <w:r w:rsidRPr="00C9169E">
        <w:rPr>
          <w:rFonts w:ascii="Arial" w:hAnsi="Arial" w:cs="Arial"/>
          <w:iCs/>
          <w:sz w:val="20"/>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Inspektora nadzoru, pod warunkiem przywrócenia stanu pierwotnego użytkowanych odcinków dróg na koszt Wykonawcy.</w:t>
      </w:r>
    </w:p>
    <w:p w:rsidR="005F1158" w:rsidRPr="00C9169E" w:rsidRDefault="005F1158" w:rsidP="005F1158">
      <w:pPr>
        <w:rPr>
          <w:rFonts w:ascii="Arial" w:hAnsi="Arial" w:cs="Arial"/>
          <w:iCs/>
          <w:sz w:val="20"/>
        </w:rPr>
      </w:pPr>
      <w:r w:rsidRPr="00C9169E">
        <w:rPr>
          <w:rFonts w:ascii="Arial" w:hAnsi="Arial" w:cs="Arial"/>
          <w:iCs/>
          <w:sz w:val="20"/>
        </w:rPr>
        <w:t>Wykonawca będzie usuwać na bieżąco, na własny koszt, wszelkie zanieczyszczenia, uszkodzenia spowodowane jego pojazdami na drogach publicznych oraz dojazdach do terenu budowy.</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5. wykonanie robót</w:t>
      </w:r>
    </w:p>
    <w:p w:rsidR="005F1158" w:rsidRPr="00C9169E" w:rsidRDefault="005F1158" w:rsidP="005F1158">
      <w:pPr>
        <w:pStyle w:val="tekstost"/>
        <w:rPr>
          <w:rFonts w:ascii="Arial" w:hAnsi="Arial" w:cs="Arial"/>
          <w:iCs/>
        </w:rPr>
      </w:pPr>
      <w:r w:rsidRPr="00C9169E">
        <w:rPr>
          <w:rFonts w:ascii="Arial" w:hAnsi="Arial" w:cs="Arial"/>
          <w:iCs/>
        </w:rPr>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 nadzoru.</w:t>
      </w:r>
    </w:p>
    <w:p w:rsidR="005F1158" w:rsidRPr="00C9169E" w:rsidRDefault="005F1158" w:rsidP="005F1158">
      <w:pPr>
        <w:pStyle w:val="tekstost"/>
        <w:rPr>
          <w:rFonts w:ascii="Arial" w:hAnsi="Arial" w:cs="Arial"/>
          <w:iCs/>
        </w:rPr>
      </w:pPr>
      <w:r w:rsidRPr="00C9169E">
        <w:rPr>
          <w:rFonts w:ascii="Arial" w:hAnsi="Arial" w:cs="Arial"/>
          <w:iCs/>
        </w:rPr>
        <w:t>Wykonawca jest odpowiedzialny za stosowane metody wykonywania robót.</w:t>
      </w:r>
    </w:p>
    <w:p w:rsidR="005F1158" w:rsidRPr="00C9169E" w:rsidRDefault="005F1158" w:rsidP="005F1158">
      <w:pPr>
        <w:pStyle w:val="tekstost"/>
        <w:rPr>
          <w:rFonts w:ascii="Arial" w:hAnsi="Arial" w:cs="Arial"/>
          <w:iCs/>
        </w:rPr>
      </w:pPr>
      <w:r w:rsidRPr="00C9169E">
        <w:rPr>
          <w:rFonts w:ascii="Arial" w:hAnsi="Arial" w:cs="Arial"/>
          <w:iCs/>
        </w:rPr>
        <w:t>Wykonawca jest odpowiedzialny za dokładne wytyczenie w planie i wyznaczenie wysokości wszystkich elementów robót zgodnie z wymiarami i rzędnymi określonymi w dokumentacji projektowej lub przekazanymi na piśmie przez Inspektora nadzoru.</w:t>
      </w:r>
    </w:p>
    <w:p w:rsidR="005F1158" w:rsidRPr="00C9169E" w:rsidRDefault="005F1158" w:rsidP="005F1158">
      <w:pPr>
        <w:pStyle w:val="tekstost"/>
        <w:rPr>
          <w:rFonts w:ascii="Arial" w:hAnsi="Arial" w:cs="Arial"/>
          <w:iCs/>
        </w:rPr>
      </w:pPr>
      <w:r w:rsidRPr="00C9169E">
        <w:rPr>
          <w:rFonts w:ascii="Arial" w:hAnsi="Arial" w:cs="Arial"/>
          <w:iCs/>
        </w:rPr>
        <w:t>Błędy popełnione przez Wykonawcę w wytyczeniu i wyznaczaniu robót zostaną, usunięte przez Wykonawcę na własny koszt, z wyjątkiem, kiedy dany błąd okaże się skutkiem błędu zawartego w danych dostarczonych Wykonawcy na piśmie przez Inspektora nadzoru.</w:t>
      </w:r>
    </w:p>
    <w:p w:rsidR="005F1158" w:rsidRPr="00C9169E" w:rsidRDefault="005F1158" w:rsidP="005F1158">
      <w:pPr>
        <w:pStyle w:val="tekstost"/>
        <w:rPr>
          <w:rFonts w:ascii="Arial" w:hAnsi="Arial" w:cs="Arial"/>
          <w:iCs/>
        </w:rPr>
      </w:pPr>
      <w:r w:rsidRPr="00C9169E">
        <w:rPr>
          <w:rFonts w:ascii="Arial" w:hAnsi="Arial" w:cs="Arial"/>
          <w:iCs/>
        </w:rPr>
        <w:t>Sprawdzenie wytyczenia robót lub wyznaczenia wysokości przez Inspektora nadzoru a nie zwalnia Wykonawcy od odpowiedzialności za ich dokładność.</w:t>
      </w:r>
    </w:p>
    <w:p w:rsidR="005F1158" w:rsidRPr="00C9169E" w:rsidRDefault="005F1158" w:rsidP="005F1158">
      <w:pPr>
        <w:pStyle w:val="tekstost"/>
        <w:rPr>
          <w:rFonts w:ascii="Arial" w:hAnsi="Arial" w:cs="Arial"/>
          <w:iCs/>
        </w:rPr>
      </w:pPr>
      <w:r w:rsidRPr="00C9169E">
        <w:rPr>
          <w:rFonts w:ascii="Arial" w:hAnsi="Arial" w:cs="Arial"/>
          <w:iCs/>
        </w:rPr>
        <w:t>Decyzje Inspektora nadzoru dotyczące akceptacji lub odrzucenia materiałów i elementów robót będą oparte na wymaganiach określonych w dokumentach umowy, dokumentacji projektowej i w ST, a także w normach i wytycznych. Przy podejmowaniu decyzji Inspektor nadzoru uwzględni wyniki badań materiałów i robót, rozrzuty normalnie występujące przy produkcji i przy badaniach materiałów, doświadczenia z przeszłości, wyniki badań naukowych oraz inne czynniki wpływające na rozważaną kwestię.</w:t>
      </w:r>
    </w:p>
    <w:p w:rsidR="005F1158" w:rsidRPr="00C9169E" w:rsidRDefault="005F1158" w:rsidP="005F1158">
      <w:pPr>
        <w:pStyle w:val="tekstost"/>
        <w:rPr>
          <w:rFonts w:ascii="Arial" w:hAnsi="Arial" w:cs="Arial"/>
          <w:iCs/>
        </w:rPr>
      </w:pPr>
      <w:r w:rsidRPr="00C9169E">
        <w:rPr>
          <w:rFonts w:ascii="Arial" w:hAnsi="Arial" w:cs="Arial"/>
          <w:iCs/>
        </w:rPr>
        <w:t>Polecenia Inspektora nadzoru powinny być wykonywane przez Wykonawcę w czasie określonym przez Inspektora nadzoru, pod groźbą zatrzymania robót. Skutki finansowe z tego tytułu poniesie Wykonawca.</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6. kontrola jakości robót</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 xml:space="preserve">6.1. Program zapewnienia jakości </w:t>
      </w:r>
    </w:p>
    <w:p w:rsidR="005F1158" w:rsidRPr="00C9169E" w:rsidRDefault="005F1158" w:rsidP="005F1158">
      <w:pPr>
        <w:pStyle w:val="tekstost"/>
        <w:rPr>
          <w:rFonts w:ascii="Arial" w:hAnsi="Arial" w:cs="Arial"/>
          <w:iCs/>
        </w:rPr>
      </w:pPr>
      <w:r w:rsidRPr="00C9169E">
        <w:rPr>
          <w:rFonts w:ascii="Arial" w:hAnsi="Arial" w:cs="Arial"/>
          <w:iCs/>
        </w:rPr>
        <w:t xml:space="preserve">Wykonawca jest zobowiązany opracować i przedstawić do akceptacji Inspektora nadzoru program zapewnienia jakości. W programie zapewnienia jakości Wykonawca powinien określić, zamierzony sposób wykonywania robót, możliwości techniczne, kadrowe i plan organizacji robót gwarantujący wykonanie robót zgodnie z dokumentacją projektową, ST oraz ustaleniami. </w:t>
      </w:r>
    </w:p>
    <w:p w:rsidR="005F1158" w:rsidRPr="00C9169E" w:rsidRDefault="005F1158" w:rsidP="005F1158">
      <w:pPr>
        <w:pStyle w:val="tekstost"/>
        <w:rPr>
          <w:rFonts w:ascii="Arial" w:hAnsi="Arial" w:cs="Arial"/>
          <w:iCs/>
        </w:rPr>
      </w:pPr>
      <w:r w:rsidRPr="00C9169E">
        <w:rPr>
          <w:rFonts w:ascii="Arial" w:hAnsi="Arial" w:cs="Arial"/>
          <w:iCs/>
        </w:rPr>
        <w:t>Program zapewnienia jakości powinien zawierać:</w:t>
      </w:r>
    </w:p>
    <w:p w:rsidR="005F1158" w:rsidRPr="00C9169E" w:rsidRDefault="005F1158" w:rsidP="005F1158">
      <w:pPr>
        <w:pStyle w:val="tekstost"/>
        <w:rPr>
          <w:rFonts w:ascii="Arial" w:hAnsi="Arial" w:cs="Arial"/>
          <w:iCs/>
        </w:rPr>
      </w:pPr>
      <w:r w:rsidRPr="00C9169E">
        <w:rPr>
          <w:rFonts w:ascii="Arial" w:hAnsi="Arial" w:cs="Arial"/>
          <w:iCs/>
        </w:rPr>
        <w:t>a) część ogólną opisującą:</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organizację wykonania robót, w tym terminy i sposób prowadzenia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organizację ruchu na budowie wraz z oznakowaniem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sposób zapewnienia bhp.,</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wykaz zespołów roboczych, ich kwalifikacje i przygotowanie praktyczne,</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wykaz osób odpowiedzialnych za jakość i terminowość wykonania poszczególnych elementów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system (sposób i procedurę) proponowanej kontroli i sterowania jakością wykonywanych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wyposażenie w sprzęt i urządzenia do pomiarów i kontroli (opis laboratorium własnego lub laboratorium, któremu Wykonawca zamierza zlecić prowadzenie badań),</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sposób oraz formę gromadzenia wyników badań laboratoryjnych, zapis pomiarów, nastaw mechanizmów sterujących, a także wyciąganych wniosków i zastosowanych korekt w procesie technologicznym, proponowany sposób i formę przekazywania tych informacji Inspektorowi nadzoru;</w:t>
      </w:r>
    </w:p>
    <w:p w:rsidR="005F1158" w:rsidRPr="00C9169E" w:rsidRDefault="005F1158" w:rsidP="005F1158">
      <w:pPr>
        <w:pStyle w:val="tekstost"/>
        <w:rPr>
          <w:rFonts w:ascii="Arial" w:hAnsi="Arial" w:cs="Arial"/>
          <w:iCs/>
        </w:rPr>
      </w:pPr>
      <w:r w:rsidRPr="00C9169E">
        <w:rPr>
          <w:rFonts w:ascii="Arial" w:hAnsi="Arial" w:cs="Arial"/>
          <w:iCs/>
        </w:rPr>
        <w:t>b) część szczegółową opisującą dla każdego asortymentu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wykaz maszyn i urządzeń stosowanych na budowie z ich parametrami technicznymi oraz wyposażeniem w mechanizmy do sterowania i urządzenia pomiarowo-kontrolne,</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rodzaje i ilość środków transportu oraz urządzeń do magazynowania i załadunku materiałów, spoiw, lepiszczy, kruszyw itp.,</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sposób zabezpieczenia i ochrony ładunków przed utratą ich właściwości w czasie transportu,</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sposób i procedurę pomiarów i badań (rodzaj i częstotliwość, pobieranie próbek, legalizacja i sprawdzanie urządzeń, itp.) prowadzonych podczas dostaw materiałów, wytwarzania mieszanek i wykonywania poszczególnych elementów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sposób postępowania z materiałami i robotami nie odpowiadającymi wymaganiom.</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6.2. Zasady kontroli jakości robót</w:t>
      </w:r>
    </w:p>
    <w:p w:rsidR="005F1158" w:rsidRPr="00C9169E" w:rsidRDefault="005F1158" w:rsidP="005F1158">
      <w:pPr>
        <w:pStyle w:val="tekstost"/>
        <w:rPr>
          <w:rFonts w:ascii="Arial" w:hAnsi="Arial" w:cs="Arial"/>
          <w:iCs/>
        </w:rPr>
      </w:pPr>
      <w:r w:rsidRPr="00C9169E">
        <w:rPr>
          <w:rFonts w:ascii="Arial" w:hAnsi="Arial" w:cs="Arial"/>
          <w:iCs/>
        </w:rPr>
        <w:t>Celem kontroli robót będzie takie sterowanie ich przygotowaniem i wykonaniem, aby osiągnąć założoną jakość robót.</w:t>
      </w:r>
    </w:p>
    <w:p w:rsidR="005F1158" w:rsidRPr="00C9169E" w:rsidRDefault="005F1158" w:rsidP="005F1158">
      <w:pPr>
        <w:pStyle w:val="tekstost"/>
        <w:rPr>
          <w:rFonts w:ascii="Arial" w:hAnsi="Arial" w:cs="Arial"/>
          <w:iCs/>
        </w:rPr>
      </w:pPr>
      <w:r w:rsidRPr="00C9169E">
        <w:rPr>
          <w:rFonts w:ascii="Arial" w:hAnsi="Arial" w:cs="Arial"/>
          <w:iCs/>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F1158" w:rsidRPr="00C9169E" w:rsidRDefault="005F1158" w:rsidP="005F1158">
      <w:pPr>
        <w:pStyle w:val="tekstost"/>
        <w:rPr>
          <w:rFonts w:ascii="Arial" w:hAnsi="Arial" w:cs="Arial"/>
          <w:iCs/>
        </w:rPr>
      </w:pPr>
      <w:r w:rsidRPr="00C9169E">
        <w:rPr>
          <w:rFonts w:ascii="Arial" w:hAnsi="Arial" w:cs="Arial"/>
          <w:iCs/>
        </w:rPr>
        <w:t>Przed zatwierdzeniem systemu kontroli Inspektor nadzoru może zażądać od Wykonawcy przeprowadzenia badań w celu zademonstrowania, że poziom ich wykonywania jest zadowalający.</w:t>
      </w:r>
    </w:p>
    <w:p w:rsidR="005F1158" w:rsidRPr="00C9169E" w:rsidRDefault="005F1158" w:rsidP="005F1158">
      <w:pPr>
        <w:pStyle w:val="tekstost"/>
        <w:rPr>
          <w:rFonts w:ascii="Arial" w:hAnsi="Arial" w:cs="Arial"/>
          <w:iCs/>
        </w:rPr>
      </w:pPr>
      <w:r w:rsidRPr="00C9169E">
        <w:rPr>
          <w:rFonts w:ascii="Arial" w:hAnsi="Arial" w:cs="Arial"/>
          <w:iCs/>
        </w:rPr>
        <w:t>Wykonawca będzie przeprowadzać pomiary i badania materiałów oraz robót z częstotliwością zapewniającą stwierdzenie, że roboty wykonano zgodnie z wymaganiami zawartymi w dokumentacji projektowej i ST</w:t>
      </w:r>
    </w:p>
    <w:p w:rsidR="005F1158" w:rsidRPr="00C9169E" w:rsidRDefault="005F1158" w:rsidP="005F1158">
      <w:pPr>
        <w:pStyle w:val="tekstost"/>
        <w:rPr>
          <w:rFonts w:ascii="Arial" w:hAnsi="Arial" w:cs="Arial"/>
          <w:iCs/>
        </w:rPr>
      </w:pPr>
      <w:r w:rsidRPr="00C9169E">
        <w:rPr>
          <w:rFonts w:ascii="Arial" w:hAnsi="Arial" w:cs="Arial"/>
          <w:iCs/>
        </w:rPr>
        <w:t>Minimalne wymagania co do zakresu badań i ich częstotliwość są określone w ST, normach i wytycznych. W przypadku, gdy nie zostały one tam określone, Inspektor nadzoru ustali jaki zakres kontroli jest konieczny, aby zapewnić wykonanie robót zgodnie z umową.</w:t>
      </w:r>
    </w:p>
    <w:p w:rsidR="005F1158" w:rsidRPr="00C9169E" w:rsidRDefault="005F1158" w:rsidP="005F1158">
      <w:pPr>
        <w:pStyle w:val="tekstost"/>
        <w:rPr>
          <w:rFonts w:ascii="Arial" w:hAnsi="Arial" w:cs="Arial"/>
          <w:iCs/>
        </w:rPr>
      </w:pPr>
      <w:r w:rsidRPr="00C9169E">
        <w:rPr>
          <w:rFonts w:ascii="Arial" w:hAnsi="Arial" w:cs="Arial"/>
          <w:iCs/>
        </w:rPr>
        <w:t>Wykonawca dostarczy Inspektorowi nadzoru świadectwa, że wszystkie stosowane urządzenia i sprzęt badawczy posiadają ważną legalizację, zostały prawidłowo wykalibrowane i odpowiadają wymaganiom norm określających procedury badań.</w:t>
      </w:r>
    </w:p>
    <w:p w:rsidR="005F1158" w:rsidRPr="00C9169E" w:rsidRDefault="005F1158" w:rsidP="005F1158">
      <w:pPr>
        <w:pStyle w:val="tekstost"/>
        <w:rPr>
          <w:rFonts w:ascii="Arial" w:hAnsi="Arial" w:cs="Arial"/>
          <w:iCs/>
        </w:rPr>
      </w:pPr>
      <w:r w:rsidRPr="00C9169E">
        <w:rPr>
          <w:rFonts w:ascii="Arial" w:hAnsi="Arial" w:cs="Arial"/>
          <w:iCs/>
        </w:rPr>
        <w:t>Inspektor nadzoru będzie mieć nieograniczony dostęp do pomieszczeń laboratoryjnych, w celu ich inspekcji.</w:t>
      </w:r>
    </w:p>
    <w:p w:rsidR="005F1158" w:rsidRPr="00C9169E" w:rsidRDefault="005F1158" w:rsidP="005F1158">
      <w:pPr>
        <w:pStyle w:val="tekstost"/>
        <w:rPr>
          <w:rFonts w:ascii="Arial" w:hAnsi="Arial" w:cs="Arial"/>
          <w:iCs/>
        </w:rPr>
      </w:pPr>
      <w:r w:rsidRPr="00C9169E">
        <w:rPr>
          <w:rFonts w:ascii="Arial" w:hAnsi="Arial" w:cs="Arial"/>
          <w:iCs/>
        </w:rPr>
        <w:t>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w:t>
      </w:r>
    </w:p>
    <w:p w:rsidR="005F1158" w:rsidRPr="00C9169E" w:rsidRDefault="005F1158" w:rsidP="005F1158">
      <w:pPr>
        <w:pStyle w:val="tekstost"/>
        <w:rPr>
          <w:rFonts w:ascii="Arial" w:hAnsi="Arial" w:cs="Arial"/>
          <w:iCs/>
        </w:rPr>
      </w:pPr>
      <w:r w:rsidRPr="00C9169E">
        <w:rPr>
          <w:rFonts w:ascii="Arial" w:hAnsi="Arial" w:cs="Arial"/>
          <w:iCs/>
        </w:rPr>
        <w:t>Wszystkie koszty związane z organizowaniem i prowadzeniem badań materiałów ponosi Wykonawca.</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6.3. Pobieranie próbek</w:t>
      </w:r>
    </w:p>
    <w:p w:rsidR="005F1158" w:rsidRPr="00C9169E" w:rsidRDefault="005F1158" w:rsidP="005F1158">
      <w:pPr>
        <w:pStyle w:val="tekstost"/>
        <w:rPr>
          <w:rFonts w:ascii="Arial" w:hAnsi="Arial" w:cs="Arial"/>
          <w:iCs/>
        </w:rPr>
      </w:pPr>
      <w:r w:rsidRPr="00C9169E">
        <w:rPr>
          <w:rFonts w:ascii="Arial" w:hAnsi="Arial" w:cs="Arial"/>
          <w:iCs/>
        </w:rPr>
        <w:t>Próbki będą pobierane losowo. Zaleca się stosowanie statystycznych metod pobierania próbek, opartych na zasadzie, że wszystkie jednostkowe elementy produkcji mogą być z jednakowym prawdopodobieństwem wytypowane do badań.</w:t>
      </w:r>
    </w:p>
    <w:p w:rsidR="005F1158" w:rsidRPr="00C9169E" w:rsidRDefault="005F1158" w:rsidP="005F1158">
      <w:pPr>
        <w:pStyle w:val="tekstost"/>
        <w:rPr>
          <w:rFonts w:ascii="Arial" w:hAnsi="Arial" w:cs="Arial"/>
          <w:iCs/>
        </w:rPr>
      </w:pPr>
      <w:r w:rsidRPr="00C9169E">
        <w:rPr>
          <w:rFonts w:ascii="Arial" w:hAnsi="Arial" w:cs="Arial"/>
          <w:iCs/>
        </w:rPr>
        <w:t>Inspektor nadzoru będzie mieć zapewnioną możliwość udziału w pobieraniu próbek.</w:t>
      </w:r>
    </w:p>
    <w:p w:rsidR="005F1158" w:rsidRPr="00C9169E" w:rsidRDefault="005F1158" w:rsidP="005F1158">
      <w:pPr>
        <w:pStyle w:val="tekstost"/>
        <w:rPr>
          <w:rFonts w:ascii="Arial" w:hAnsi="Arial" w:cs="Arial"/>
          <w:iCs/>
        </w:rPr>
      </w:pPr>
      <w:r w:rsidRPr="00C9169E">
        <w:rPr>
          <w:rFonts w:ascii="Arial" w:hAnsi="Arial" w:cs="Arial"/>
          <w:iCs/>
        </w:rPr>
        <w:t>Pojemniki do pobierania próbek będą dostarczone przez Wykonawcę i zatwierdzone przez Inspektora nadzoru. Próbki dostarczone przez Wykonawcę do badań wykonywanych przez Inspektora nadzoru a będą odpowiednio opisane i oznakowane, w sposób zaakceptowany przez Inspektora nadzoru .</w:t>
      </w:r>
    </w:p>
    <w:p w:rsidR="005F1158" w:rsidRPr="00C9169E" w:rsidRDefault="005F1158" w:rsidP="005F1158">
      <w:pPr>
        <w:pStyle w:val="tekstost"/>
        <w:rPr>
          <w:rFonts w:ascii="Arial" w:hAnsi="Arial" w:cs="Arial"/>
          <w:iCs/>
        </w:rPr>
      </w:pPr>
      <w:r w:rsidRPr="00C9169E">
        <w:rPr>
          <w:rFonts w:ascii="Arial" w:hAnsi="Arial" w:cs="Arial"/>
          <w:iCs/>
        </w:rPr>
        <w:t xml:space="preserve">Na zlecenie Inspektora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6.4. Badania i pomiary</w:t>
      </w:r>
    </w:p>
    <w:p w:rsidR="005F1158" w:rsidRPr="00C9169E" w:rsidRDefault="005F1158" w:rsidP="005F1158">
      <w:pPr>
        <w:pStyle w:val="tekstost"/>
        <w:rPr>
          <w:rFonts w:ascii="Arial" w:hAnsi="Arial" w:cs="Arial"/>
          <w:iCs/>
        </w:rPr>
      </w:pPr>
      <w:r w:rsidRPr="00C9169E">
        <w:rPr>
          <w:rFonts w:ascii="Arial" w:hAnsi="Arial" w:cs="Arial"/>
          <w:iCs/>
        </w:rPr>
        <w:t>Wszystkie badania i pomiary będą przeprowadzone zgodnie z wymaganiami norm. W przypadku, gdy normy nie obejmują jakiegokolwiek badania wymaganego w ST, stosować można wytyczne krajowe, albo inne procedury, zaakceptowane przez Inspektora nadzoru.</w:t>
      </w:r>
    </w:p>
    <w:p w:rsidR="005F1158" w:rsidRPr="00C9169E" w:rsidRDefault="005F1158" w:rsidP="005F1158">
      <w:pPr>
        <w:pStyle w:val="tekstost"/>
        <w:rPr>
          <w:rFonts w:ascii="Arial" w:hAnsi="Arial" w:cs="Arial"/>
          <w:iCs/>
        </w:rPr>
      </w:pPr>
      <w:r w:rsidRPr="00C9169E">
        <w:rPr>
          <w:rFonts w:ascii="Arial" w:hAnsi="Arial" w:cs="Arial"/>
          <w:iCs/>
        </w:rPr>
        <w:t>Przed przystąpieniem do pomiarów lub badań, Wykonawca powiadomi Inspektora nadzoru o rodzaju, miejscu i terminie pomiaru lub badania. Po wykonaniu pomiaru lub badania, Wykonawca przedstawi na piśmie ich wyniki do akceptacji Inspektora nadzoru.</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6.5. Raporty z badań</w:t>
      </w:r>
    </w:p>
    <w:p w:rsidR="005F1158" w:rsidRPr="00C9169E" w:rsidRDefault="005F1158" w:rsidP="005F1158">
      <w:pPr>
        <w:pStyle w:val="tekstost"/>
        <w:rPr>
          <w:rFonts w:ascii="Arial" w:hAnsi="Arial" w:cs="Arial"/>
          <w:iCs/>
        </w:rPr>
      </w:pPr>
      <w:r w:rsidRPr="00C9169E">
        <w:rPr>
          <w:rFonts w:ascii="Arial" w:hAnsi="Arial" w:cs="Arial"/>
          <w:iCs/>
        </w:rPr>
        <w:t>Wykonawca będzie przekazywać Inspektorowi nadzoru  kopie raportów z wynikami badań jak najszybciej, nie później jednak niż w terminie określonym w programie zapewnienia jakości.</w:t>
      </w:r>
    </w:p>
    <w:p w:rsidR="005F1158" w:rsidRPr="00C9169E" w:rsidRDefault="005F1158" w:rsidP="005F1158">
      <w:pPr>
        <w:pStyle w:val="tekstost"/>
        <w:rPr>
          <w:rFonts w:ascii="Arial" w:hAnsi="Arial" w:cs="Arial"/>
          <w:iCs/>
        </w:rPr>
      </w:pPr>
      <w:r w:rsidRPr="00C9169E">
        <w:rPr>
          <w:rFonts w:ascii="Arial" w:hAnsi="Arial" w:cs="Arial"/>
          <w:iCs/>
        </w:rPr>
        <w:t>Wyniki badań (kopie) będą przekazywane Inspektorowi nadzoru na formularzach według dostarczonego przez niego wzoru lub innych, przez niego zaaprobowanych.</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6.6. Badania prowadzone przez Inspektora nadzoru.</w:t>
      </w:r>
    </w:p>
    <w:p w:rsidR="005F1158" w:rsidRPr="00C9169E" w:rsidRDefault="005F1158" w:rsidP="005F1158">
      <w:pPr>
        <w:pStyle w:val="tekstost"/>
        <w:rPr>
          <w:rFonts w:ascii="Arial" w:hAnsi="Arial" w:cs="Arial"/>
          <w:iCs/>
        </w:rPr>
      </w:pPr>
      <w:r w:rsidRPr="00C9169E">
        <w:rPr>
          <w:rFonts w:ascii="Arial" w:hAnsi="Arial" w:cs="Arial"/>
          <w:iCs/>
        </w:rPr>
        <w:t>Inspektor nadzoru jest uprawniony do dokonywania kontroli, pobierania próbek i badania materiałów w miejscu ich wytwarzania/pozyskiwania, a Wykonawca i producent materiałów powinien udzielić mu niezbędnej pomocy.</w:t>
      </w:r>
    </w:p>
    <w:p w:rsidR="005F1158" w:rsidRPr="00C9169E" w:rsidRDefault="005F1158" w:rsidP="005F1158">
      <w:pPr>
        <w:pStyle w:val="tekstost"/>
        <w:rPr>
          <w:rFonts w:ascii="Arial" w:hAnsi="Arial" w:cs="Arial"/>
          <w:iCs/>
        </w:rPr>
      </w:pPr>
      <w:r w:rsidRPr="00C9169E">
        <w:rPr>
          <w:rFonts w:ascii="Arial" w:hAnsi="Arial" w:cs="Arial"/>
          <w:iCs/>
        </w:rPr>
        <w:t>Inspektor nadzoru,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5F1158" w:rsidRPr="00C9169E" w:rsidRDefault="005F1158" w:rsidP="005F1158">
      <w:pPr>
        <w:pStyle w:val="tekstost"/>
        <w:rPr>
          <w:rFonts w:ascii="Arial" w:hAnsi="Arial" w:cs="Arial"/>
          <w:iCs/>
        </w:rPr>
      </w:pPr>
      <w:r w:rsidRPr="00C9169E">
        <w:rPr>
          <w:rFonts w:ascii="Arial" w:hAnsi="Arial" w:cs="Arial"/>
          <w:iCs/>
        </w:rPr>
        <w:t>Inspektor nadzoru powinien pobierać próbki materiałów i prowadzić badania niezależnie od Wykonawcy, na swój koszt. Jeżeli wyniki tych badań wykażą, że raporty Wykonawcy są niewiarygodne, to Inspektor nadzoru oprze się wyłącznie na własnych badaniach przy ocenie zgodności materiałów i robót z dokumentacją projektową i 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6.7. Certyfikaty i deklaracje</w:t>
      </w:r>
    </w:p>
    <w:p w:rsidR="005F1158" w:rsidRPr="00C9169E" w:rsidRDefault="005F1158" w:rsidP="005F1158">
      <w:pPr>
        <w:pStyle w:val="tekstost"/>
        <w:rPr>
          <w:rFonts w:ascii="Arial" w:hAnsi="Arial" w:cs="Arial"/>
          <w:iCs/>
        </w:rPr>
      </w:pPr>
      <w:r w:rsidRPr="00C9169E">
        <w:rPr>
          <w:rFonts w:ascii="Arial" w:hAnsi="Arial" w:cs="Arial"/>
          <w:iCs/>
        </w:rPr>
        <w:t>Inspektor nadzoru może dopuścić do użycia tylko te materiały, które posiadają:</w:t>
      </w:r>
    </w:p>
    <w:p w:rsidR="005F1158" w:rsidRPr="00C9169E" w:rsidRDefault="005F1158" w:rsidP="005F1158">
      <w:pPr>
        <w:pStyle w:val="tekstost"/>
        <w:numPr>
          <w:ilvl w:val="0"/>
          <w:numId w:val="3"/>
        </w:numPr>
        <w:rPr>
          <w:rFonts w:ascii="Arial" w:hAnsi="Arial" w:cs="Arial"/>
          <w:iCs/>
        </w:rPr>
      </w:pPr>
      <w:r w:rsidRPr="00C9169E">
        <w:rPr>
          <w:rFonts w:ascii="Arial" w:hAnsi="Arial" w:cs="Arial"/>
          <w:iCs/>
        </w:rPr>
        <w:t>certyfikat na znak bezpieczeństwa wykazujący, że zapewniono zgodność z kryteriami technicznymi określonymi na podstawie Polskich Norm, aprobat technicznych oraz właściwych przepisów i dokumentów technicznych,</w:t>
      </w:r>
    </w:p>
    <w:p w:rsidR="005F1158" w:rsidRPr="00C9169E" w:rsidRDefault="005F1158" w:rsidP="005F1158">
      <w:pPr>
        <w:pStyle w:val="tekstost"/>
        <w:numPr>
          <w:ilvl w:val="0"/>
          <w:numId w:val="3"/>
        </w:numPr>
        <w:rPr>
          <w:rFonts w:ascii="Arial" w:hAnsi="Arial" w:cs="Arial"/>
          <w:iCs/>
        </w:rPr>
      </w:pPr>
      <w:r w:rsidRPr="00C9169E">
        <w:rPr>
          <w:rFonts w:ascii="Arial" w:hAnsi="Arial" w:cs="Arial"/>
          <w:iCs/>
        </w:rPr>
        <w:t>deklarację zgodności lub certyfikat zgodności z:</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Polską Normą lub</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aprobatą techniczną, w przypadku wyrobów, dla których nie ustanowiono Polskiej Normy, jeżeli nie są objęte certyfikacją określoną w pkt 1</w:t>
      </w:r>
    </w:p>
    <w:p w:rsidR="005F1158" w:rsidRPr="00C9169E" w:rsidRDefault="005F1158" w:rsidP="005F1158">
      <w:pPr>
        <w:pStyle w:val="tekstost"/>
        <w:rPr>
          <w:rFonts w:ascii="Arial" w:hAnsi="Arial" w:cs="Arial"/>
          <w:iCs/>
        </w:rPr>
      </w:pPr>
      <w:r w:rsidRPr="00C9169E">
        <w:rPr>
          <w:rFonts w:ascii="Arial" w:hAnsi="Arial" w:cs="Arial"/>
          <w:iCs/>
        </w:rPr>
        <w:t>i które spełniają wymogi ST.</w:t>
      </w:r>
    </w:p>
    <w:p w:rsidR="005F1158" w:rsidRPr="00C9169E" w:rsidRDefault="005F1158" w:rsidP="005F1158">
      <w:pPr>
        <w:pStyle w:val="tekstost"/>
        <w:rPr>
          <w:rFonts w:ascii="Arial" w:hAnsi="Arial" w:cs="Arial"/>
          <w:iCs/>
        </w:rPr>
      </w:pPr>
      <w:r w:rsidRPr="00C9169E">
        <w:rPr>
          <w:rFonts w:ascii="Arial" w:hAnsi="Arial" w:cs="Arial"/>
          <w:iCs/>
        </w:rPr>
        <w:t>W przypadku materiałów, dla których ww. dokumenty są wymagane przez ST, każda partia dostarczona do robót będzie posiadać te dokumenty, określające w sposób jednoznaczny jej cechy.</w:t>
      </w:r>
    </w:p>
    <w:p w:rsidR="005F1158" w:rsidRPr="00C9169E" w:rsidRDefault="005F1158" w:rsidP="005F1158">
      <w:pPr>
        <w:pStyle w:val="tekstost"/>
        <w:rPr>
          <w:rFonts w:ascii="Arial" w:hAnsi="Arial" w:cs="Arial"/>
          <w:iCs/>
        </w:rPr>
      </w:pPr>
      <w:r w:rsidRPr="00C9169E">
        <w:rPr>
          <w:rFonts w:ascii="Arial" w:hAnsi="Arial" w:cs="Arial"/>
          <w:iCs/>
        </w:rPr>
        <w:t>Produkty przemysłowe muszą posiadać ww. dokumenty wydane przez producenta, a w razie potrzeby poparte wynikami badań wykonanych przez niego. Kopie wyników tych badań będą dostarczone przez Wykonawcę Inspektorowi nadzoru.</w:t>
      </w:r>
    </w:p>
    <w:p w:rsidR="005F1158" w:rsidRPr="00C9169E" w:rsidRDefault="005F1158" w:rsidP="005F1158">
      <w:pPr>
        <w:pStyle w:val="tekstost"/>
        <w:rPr>
          <w:rFonts w:ascii="Arial" w:hAnsi="Arial" w:cs="Arial"/>
          <w:iCs/>
        </w:rPr>
      </w:pPr>
      <w:r w:rsidRPr="00C9169E">
        <w:rPr>
          <w:rFonts w:ascii="Arial" w:hAnsi="Arial" w:cs="Arial"/>
          <w:iCs/>
        </w:rPr>
        <w:t>Jakiekolwiek materiały, które nie spełniają tych wymagań będą odrzucone.</w:t>
      </w:r>
    </w:p>
    <w:p w:rsidR="005F1158" w:rsidRPr="00C9169E" w:rsidRDefault="005F1158" w:rsidP="005F1158">
      <w:pPr>
        <w:pStyle w:val="tekstost"/>
        <w:rPr>
          <w:rFonts w:ascii="Arial" w:hAnsi="Arial" w:cs="Arial"/>
          <w:iCs/>
        </w:rPr>
      </w:pPr>
    </w:p>
    <w:p w:rsidR="005F1158" w:rsidRPr="00C9169E" w:rsidRDefault="005F1158" w:rsidP="005F1158">
      <w:pPr>
        <w:pStyle w:val="tekstost"/>
        <w:rPr>
          <w:rFonts w:ascii="Arial" w:hAnsi="Arial" w:cs="Arial"/>
          <w:iCs/>
        </w:rPr>
      </w:pPr>
    </w:p>
    <w:p w:rsidR="005F1158" w:rsidRPr="00C9169E" w:rsidRDefault="005F1158" w:rsidP="005F1158">
      <w:pPr>
        <w:pStyle w:val="tekstost"/>
        <w:rPr>
          <w:rFonts w:ascii="Arial" w:hAnsi="Arial" w:cs="Arial"/>
          <w:iCs/>
        </w:rPr>
      </w:pP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6.8. Dokumenty budowy</w:t>
      </w:r>
    </w:p>
    <w:p w:rsidR="005F1158" w:rsidRPr="00C9169E" w:rsidRDefault="005F1158" w:rsidP="005F1158">
      <w:pPr>
        <w:pStyle w:val="tekstost"/>
        <w:rPr>
          <w:rFonts w:ascii="Arial" w:hAnsi="Arial" w:cs="Arial"/>
          <w:iCs/>
        </w:rPr>
      </w:pPr>
      <w:r w:rsidRPr="00C9169E">
        <w:rPr>
          <w:rFonts w:ascii="Arial" w:hAnsi="Arial" w:cs="Arial"/>
          <w:iCs/>
        </w:rPr>
        <w:t>(1) Dziennik budowy</w:t>
      </w:r>
    </w:p>
    <w:p w:rsidR="005F1158" w:rsidRPr="00C9169E" w:rsidRDefault="005F1158" w:rsidP="005F1158">
      <w:pPr>
        <w:pStyle w:val="tekstost"/>
        <w:rPr>
          <w:rFonts w:ascii="Arial" w:hAnsi="Arial" w:cs="Arial"/>
          <w:iCs/>
        </w:rPr>
      </w:pPr>
      <w:r w:rsidRPr="00C9169E">
        <w:rPr>
          <w:rFonts w:ascii="Arial" w:hAnsi="Arial" w:cs="Arial"/>
          <w:iCs/>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rsidR="005F1158" w:rsidRPr="00C9169E" w:rsidRDefault="005F1158" w:rsidP="005F1158">
      <w:pPr>
        <w:pStyle w:val="tekstost"/>
        <w:rPr>
          <w:rFonts w:ascii="Arial" w:hAnsi="Arial" w:cs="Arial"/>
          <w:iCs/>
        </w:rPr>
      </w:pPr>
      <w:r w:rsidRPr="00C9169E">
        <w:rPr>
          <w:rFonts w:ascii="Arial" w:hAnsi="Arial" w:cs="Arial"/>
          <w:iCs/>
        </w:rPr>
        <w:t>Zapisy w dzienniku budowy będą dokonywane na bieżąco i będą dotyczyć przebiegu robót, stanu bezpieczeństwa ludzi i mienia oraz technicznej i gospodarczej strony budowy.</w:t>
      </w:r>
    </w:p>
    <w:p w:rsidR="005F1158" w:rsidRPr="00C9169E" w:rsidRDefault="005F1158" w:rsidP="005F1158">
      <w:pPr>
        <w:pStyle w:val="tekstost"/>
        <w:rPr>
          <w:rFonts w:ascii="Arial" w:hAnsi="Arial" w:cs="Arial"/>
          <w:iCs/>
        </w:rPr>
      </w:pPr>
      <w:r w:rsidRPr="00C9169E">
        <w:rPr>
          <w:rFonts w:ascii="Arial" w:hAnsi="Arial" w:cs="Arial"/>
          <w:iCs/>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5F1158" w:rsidRPr="00C9169E" w:rsidRDefault="005F1158" w:rsidP="005F1158">
      <w:pPr>
        <w:pStyle w:val="tekstost"/>
        <w:rPr>
          <w:rFonts w:ascii="Arial" w:hAnsi="Arial" w:cs="Arial"/>
          <w:iCs/>
        </w:rPr>
      </w:pPr>
      <w:r w:rsidRPr="00C9169E">
        <w:rPr>
          <w:rFonts w:ascii="Arial" w:hAnsi="Arial" w:cs="Arial"/>
          <w:iCs/>
        </w:rPr>
        <w:t>Załączone do dziennika budowy protokoły i inne dokumenty będą oznaczone kolejnym numerem załącznika i opatrzone datą i podpisem Wykonawcy i Inspektora nadzoru.</w:t>
      </w:r>
    </w:p>
    <w:p w:rsidR="005F1158" w:rsidRPr="00C9169E" w:rsidRDefault="005F1158" w:rsidP="005F1158">
      <w:pPr>
        <w:pStyle w:val="tekstost"/>
        <w:rPr>
          <w:rFonts w:ascii="Arial" w:hAnsi="Arial" w:cs="Arial"/>
          <w:iCs/>
        </w:rPr>
      </w:pPr>
      <w:r w:rsidRPr="00C9169E">
        <w:rPr>
          <w:rFonts w:ascii="Arial" w:hAnsi="Arial" w:cs="Arial"/>
          <w:iCs/>
        </w:rPr>
        <w:t>Do dziennika budowy należy wpisywać w szczególności:</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datę przekazania Wykonawcy terenu budowy,</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datę przekazania przez Zamawiającego dokumentacji projektowej,</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datę uzgodnienia przez Inspektora nadzoru programu zapewnienia jakości i harmonogramów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terminy rozpoczęcia i zakończenia poszczególnych elementów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przebieg robót, trudności i przeszkody w ich prowadzeniu, okresy i przyczyny przerw w robotach,</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uwagi i polecenia Inspektora nadzoru,</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daty zarządzenia wstrzymania robót, z podaniem powodu,</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zgłoszenia i daty odbiorów robót zanikających i ulegających zakryciu, częściowych i ostatecznych odbiorów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wyjaśnienia, uwagi i propozycje Wykonawcy,</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stan pogody i temperaturę powietrza w okresie wykonywania robót podlegających ograniczeniom lub wymaganiom szczególnym w związku z warunkami klimatycznymi,</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zgodność rzeczywistych warunków geotechnicznych z ich opisem w dokumentacji projektowej,</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dane dotyczące czynności geodezyjnych (pomiarowych) dokonywanych przed i w trakcie wykonywania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dane dotyczące sposobu wykonywania zabezpieczenia robót,</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dane dotyczące jakości materiałów, pobierania próbek oraz wyniki przeprowadzonych badań z podaniem, kto je przeprowadzał,</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wyniki prób poszczególnych elementów budowli z podaniem, kto je przeprowadzał,</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inne istotne informacje o przebiegu robót.</w:t>
      </w:r>
    </w:p>
    <w:p w:rsidR="005F1158" w:rsidRPr="00C9169E" w:rsidRDefault="005F1158" w:rsidP="005F1158">
      <w:pPr>
        <w:pStyle w:val="tekstost"/>
        <w:rPr>
          <w:rFonts w:ascii="Arial" w:hAnsi="Arial" w:cs="Arial"/>
          <w:iCs/>
        </w:rPr>
      </w:pPr>
      <w:r w:rsidRPr="00C9169E">
        <w:rPr>
          <w:rFonts w:ascii="Arial" w:hAnsi="Arial" w:cs="Arial"/>
          <w:iCs/>
        </w:rPr>
        <w:t>Propozycje, uwagi i wyjaśnienia Wykonawcy, wpisane do dziennika budowy będą przedłożone Inspektorowi nadzoru do ustosunkowania się.</w:t>
      </w:r>
    </w:p>
    <w:p w:rsidR="005F1158" w:rsidRPr="00C9169E" w:rsidRDefault="005F1158" w:rsidP="005F1158">
      <w:pPr>
        <w:pStyle w:val="tekstost"/>
        <w:rPr>
          <w:rFonts w:ascii="Arial" w:hAnsi="Arial" w:cs="Arial"/>
          <w:iCs/>
        </w:rPr>
      </w:pPr>
      <w:r w:rsidRPr="00C9169E">
        <w:rPr>
          <w:rFonts w:ascii="Arial" w:hAnsi="Arial" w:cs="Arial"/>
          <w:iCs/>
        </w:rPr>
        <w:t>Decyzje Inspektora nadzoru wpisane do dziennika budowy Wykonawca podpisuje z zaznaczeniem ich przyjęcia lub zajęciem stanowiska.</w:t>
      </w:r>
    </w:p>
    <w:p w:rsidR="005F1158" w:rsidRPr="00C9169E" w:rsidRDefault="005F1158" w:rsidP="005F1158">
      <w:pPr>
        <w:pStyle w:val="tekstost"/>
        <w:rPr>
          <w:rFonts w:ascii="Arial" w:hAnsi="Arial" w:cs="Arial"/>
          <w:iCs/>
        </w:rPr>
      </w:pPr>
      <w:r w:rsidRPr="00C9169E">
        <w:rPr>
          <w:rFonts w:ascii="Arial" w:hAnsi="Arial" w:cs="Arial"/>
          <w:iCs/>
        </w:rPr>
        <w:t>Wpis projektanta do dziennika budowy obliguje Inspektora nadzoru do ustosunkowania się. Projektant nie jest jednak stroną umowy i nie ma uprawnień do wydawania poleceń Wykonawcy robót.</w:t>
      </w:r>
    </w:p>
    <w:p w:rsidR="005F1158" w:rsidRPr="00C9169E" w:rsidRDefault="005F1158" w:rsidP="005F1158">
      <w:pPr>
        <w:pStyle w:val="tekstost"/>
        <w:rPr>
          <w:rFonts w:ascii="Arial" w:hAnsi="Arial" w:cs="Arial"/>
          <w:iCs/>
        </w:rPr>
      </w:pPr>
      <w:r w:rsidRPr="00C9169E">
        <w:rPr>
          <w:rFonts w:ascii="Arial" w:hAnsi="Arial" w:cs="Arial"/>
          <w:iCs/>
        </w:rPr>
        <w:t>(2) Książka obmiarów</w:t>
      </w:r>
    </w:p>
    <w:p w:rsidR="005F1158" w:rsidRPr="00C9169E" w:rsidRDefault="005F1158" w:rsidP="005F1158">
      <w:pPr>
        <w:pStyle w:val="tekstost"/>
        <w:rPr>
          <w:rFonts w:ascii="Arial" w:hAnsi="Arial" w:cs="Arial"/>
          <w:iCs/>
        </w:rPr>
      </w:pPr>
      <w:r w:rsidRPr="00C9169E">
        <w:rPr>
          <w:rFonts w:ascii="Arial" w:hAnsi="Arial" w:cs="Arial"/>
          <w:iCs/>
        </w:rPr>
        <w:t>Książka obmiarów stanowi dokument pozwalający na rozliczenie faktycznego postępu każdego z elementów robót. Obmiary wykonanych robót przeprowadza się w sposób ciągły w jednostkach przyjętych w kosztorysie i wpisuje do książki obmiarów.</w:t>
      </w:r>
    </w:p>
    <w:p w:rsidR="005F1158" w:rsidRPr="00C9169E" w:rsidRDefault="005F1158" w:rsidP="005F1158">
      <w:pPr>
        <w:pStyle w:val="tekstost"/>
        <w:keepNext/>
        <w:rPr>
          <w:rFonts w:ascii="Arial" w:hAnsi="Arial" w:cs="Arial"/>
          <w:iCs/>
        </w:rPr>
      </w:pPr>
      <w:r w:rsidRPr="00C9169E">
        <w:rPr>
          <w:rFonts w:ascii="Arial" w:hAnsi="Arial" w:cs="Arial"/>
          <w:iCs/>
        </w:rPr>
        <w:t>(3) Dokumenty laboratoryjne</w:t>
      </w:r>
    </w:p>
    <w:p w:rsidR="005F1158" w:rsidRPr="00C9169E" w:rsidRDefault="005F1158" w:rsidP="005F1158">
      <w:pPr>
        <w:pStyle w:val="tekstost"/>
        <w:rPr>
          <w:rFonts w:ascii="Arial" w:hAnsi="Arial" w:cs="Arial"/>
          <w:iCs/>
        </w:rPr>
      </w:pPr>
      <w:r w:rsidRPr="00C9169E">
        <w:rPr>
          <w:rFonts w:ascii="Arial" w:hAnsi="Arial" w:cs="Arial"/>
          <w:iCs/>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rsidR="005F1158" w:rsidRPr="00C9169E" w:rsidRDefault="005F1158" w:rsidP="005F1158">
      <w:pPr>
        <w:pStyle w:val="tekstost"/>
        <w:rPr>
          <w:rFonts w:ascii="Arial" w:hAnsi="Arial" w:cs="Arial"/>
          <w:iCs/>
        </w:rPr>
      </w:pPr>
      <w:r w:rsidRPr="00C9169E">
        <w:rPr>
          <w:rFonts w:ascii="Arial" w:hAnsi="Arial" w:cs="Arial"/>
          <w:iCs/>
        </w:rPr>
        <w:t>(4) Pozostałe dokumenty budowy</w:t>
      </w:r>
    </w:p>
    <w:p w:rsidR="005F1158" w:rsidRPr="00C9169E" w:rsidRDefault="005F1158" w:rsidP="005F1158">
      <w:pPr>
        <w:pStyle w:val="tekstost"/>
        <w:rPr>
          <w:rFonts w:ascii="Arial" w:hAnsi="Arial" w:cs="Arial"/>
          <w:iCs/>
        </w:rPr>
      </w:pPr>
      <w:r w:rsidRPr="00C9169E">
        <w:rPr>
          <w:rFonts w:ascii="Arial" w:hAnsi="Arial" w:cs="Arial"/>
          <w:iCs/>
        </w:rPr>
        <w:t>Do dokumentów budowy zalicza się, oprócz wymienionych w punktach (1) - (3) następujące dokumenty:</w:t>
      </w:r>
    </w:p>
    <w:p w:rsidR="005F1158" w:rsidRPr="00C9169E" w:rsidRDefault="005F1158" w:rsidP="005F1158">
      <w:pPr>
        <w:pStyle w:val="tekstost"/>
        <w:numPr>
          <w:ilvl w:val="0"/>
          <w:numId w:val="4"/>
        </w:numPr>
        <w:rPr>
          <w:rFonts w:ascii="Arial" w:hAnsi="Arial" w:cs="Arial"/>
          <w:iCs/>
        </w:rPr>
      </w:pPr>
      <w:r w:rsidRPr="00C9169E">
        <w:rPr>
          <w:rFonts w:ascii="Arial" w:hAnsi="Arial" w:cs="Arial"/>
          <w:iCs/>
        </w:rPr>
        <w:t>protokoły przekazania terenu budowy,</w:t>
      </w:r>
    </w:p>
    <w:p w:rsidR="005F1158" w:rsidRPr="00C9169E" w:rsidRDefault="005F1158" w:rsidP="005F1158">
      <w:pPr>
        <w:pStyle w:val="tekstost"/>
        <w:numPr>
          <w:ilvl w:val="0"/>
          <w:numId w:val="4"/>
        </w:numPr>
        <w:rPr>
          <w:rFonts w:ascii="Arial" w:hAnsi="Arial" w:cs="Arial"/>
          <w:iCs/>
        </w:rPr>
      </w:pPr>
      <w:r w:rsidRPr="00C9169E">
        <w:rPr>
          <w:rFonts w:ascii="Arial" w:hAnsi="Arial" w:cs="Arial"/>
          <w:iCs/>
        </w:rPr>
        <w:t>umowy cywilno-prawne z osobami trzecimi i inne umowy cywilno-prawne,</w:t>
      </w:r>
    </w:p>
    <w:p w:rsidR="005F1158" w:rsidRPr="00C9169E" w:rsidRDefault="005F1158" w:rsidP="005F1158">
      <w:pPr>
        <w:pStyle w:val="tekstost"/>
        <w:numPr>
          <w:ilvl w:val="0"/>
          <w:numId w:val="4"/>
        </w:numPr>
        <w:rPr>
          <w:rFonts w:ascii="Arial" w:hAnsi="Arial" w:cs="Arial"/>
          <w:iCs/>
        </w:rPr>
      </w:pPr>
      <w:r w:rsidRPr="00C9169E">
        <w:rPr>
          <w:rFonts w:ascii="Arial" w:hAnsi="Arial" w:cs="Arial"/>
          <w:iCs/>
        </w:rPr>
        <w:t>protokoły odbioru robót,</w:t>
      </w:r>
    </w:p>
    <w:p w:rsidR="005F1158" w:rsidRPr="00C9169E" w:rsidRDefault="005F1158" w:rsidP="005F1158">
      <w:pPr>
        <w:pStyle w:val="tekstost"/>
        <w:numPr>
          <w:ilvl w:val="0"/>
          <w:numId w:val="4"/>
        </w:numPr>
        <w:rPr>
          <w:rFonts w:ascii="Arial" w:hAnsi="Arial" w:cs="Arial"/>
          <w:iCs/>
        </w:rPr>
      </w:pPr>
      <w:r w:rsidRPr="00C9169E">
        <w:rPr>
          <w:rFonts w:ascii="Arial" w:hAnsi="Arial" w:cs="Arial"/>
          <w:iCs/>
        </w:rPr>
        <w:t>protokoły z narad i ustaleń,</w:t>
      </w:r>
    </w:p>
    <w:p w:rsidR="005F1158" w:rsidRPr="00C9169E" w:rsidRDefault="005F1158" w:rsidP="005F1158">
      <w:pPr>
        <w:pStyle w:val="tekstost"/>
        <w:numPr>
          <w:ilvl w:val="0"/>
          <w:numId w:val="4"/>
        </w:numPr>
        <w:rPr>
          <w:rFonts w:ascii="Arial" w:hAnsi="Arial" w:cs="Arial"/>
          <w:iCs/>
        </w:rPr>
      </w:pPr>
      <w:r w:rsidRPr="00C9169E">
        <w:rPr>
          <w:rFonts w:ascii="Arial" w:hAnsi="Arial" w:cs="Arial"/>
          <w:iCs/>
        </w:rPr>
        <w:t>korespondencję na budowie.</w:t>
      </w:r>
    </w:p>
    <w:p w:rsidR="005F1158" w:rsidRPr="00C9169E" w:rsidRDefault="005F1158" w:rsidP="005F1158">
      <w:pPr>
        <w:pStyle w:val="tekstost"/>
        <w:rPr>
          <w:rFonts w:ascii="Arial" w:hAnsi="Arial" w:cs="Arial"/>
          <w:iCs/>
        </w:rPr>
      </w:pPr>
      <w:r w:rsidRPr="00C9169E">
        <w:rPr>
          <w:rFonts w:ascii="Arial" w:hAnsi="Arial" w:cs="Arial"/>
          <w:iCs/>
        </w:rPr>
        <w:t>(5) Przechowywanie dokumentów budowy</w:t>
      </w:r>
    </w:p>
    <w:p w:rsidR="005F1158" w:rsidRPr="00C9169E" w:rsidRDefault="005F1158" w:rsidP="005F1158">
      <w:pPr>
        <w:pStyle w:val="tekstost"/>
        <w:rPr>
          <w:rFonts w:ascii="Arial" w:hAnsi="Arial" w:cs="Arial"/>
          <w:iCs/>
        </w:rPr>
      </w:pPr>
      <w:r w:rsidRPr="00C9169E">
        <w:rPr>
          <w:rFonts w:ascii="Arial" w:hAnsi="Arial" w:cs="Arial"/>
          <w:iCs/>
        </w:rPr>
        <w:t>Dokumenty budowy będą przechowywane na terenie budowy w miejscu odpowiednio zabezpieczonym.</w:t>
      </w:r>
    </w:p>
    <w:p w:rsidR="005F1158" w:rsidRPr="00C9169E" w:rsidRDefault="005F1158" w:rsidP="005F1158">
      <w:pPr>
        <w:pStyle w:val="tekstost"/>
        <w:rPr>
          <w:rFonts w:ascii="Arial" w:hAnsi="Arial" w:cs="Arial"/>
          <w:iCs/>
        </w:rPr>
      </w:pPr>
      <w:r w:rsidRPr="00C9169E">
        <w:rPr>
          <w:rFonts w:ascii="Arial" w:hAnsi="Arial" w:cs="Arial"/>
          <w:iCs/>
        </w:rPr>
        <w:t>Zaginięcie któregokolwiek z dokumentów budowy spowoduje jego natychmiastowe odtworzenie w formie przewidzianej prawem.</w:t>
      </w:r>
    </w:p>
    <w:p w:rsidR="005F1158" w:rsidRPr="00C9169E" w:rsidRDefault="005F1158" w:rsidP="005F1158">
      <w:pPr>
        <w:pStyle w:val="tekstost"/>
        <w:rPr>
          <w:rFonts w:ascii="Arial" w:hAnsi="Arial" w:cs="Arial"/>
          <w:iCs/>
        </w:rPr>
      </w:pPr>
      <w:r w:rsidRPr="00C9169E">
        <w:rPr>
          <w:rFonts w:ascii="Arial" w:hAnsi="Arial" w:cs="Arial"/>
          <w:iCs/>
        </w:rPr>
        <w:t>Wszelkie dokumenty budowy będą zawsze dostępne dla Inspektora nadzoru i przedstawiane do wglądu na życzenie Zamawiającego.</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7. obmiar robót</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7.1. Ogólne zasady obmiaru robót</w:t>
      </w:r>
    </w:p>
    <w:p w:rsidR="005F1158" w:rsidRPr="00C9169E" w:rsidRDefault="005F1158" w:rsidP="005F1158">
      <w:pPr>
        <w:pStyle w:val="tekstost"/>
        <w:rPr>
          <w:rFonts w:ascii="Arial" w:hAnsi="Arial" w:cs="Arial"/>
          <w:iCs/>
        </w:rPr>
      </w:pPr>
      <w:r w:rsidRPr="00C9169E">
        <w:rPr>
          <w:rFonts w:ascii="Arial" w:hAnsi="Arial" w:cs="Arial"/>
          <w:iCs/>
        </w:rPr>
        <w:t>Obmiar robót będzie określać faktyczny zakres wykonywanych robót zgodnie z dokumentacją projektową i ST, w jednostkach ustalonych w kosztorysie.</w:t>
      </w:r>
    </w:p>
    <w:p w:rsidR="005F1158" w:rsidRPr="00C9169E" w:rsidRDefault="005F1158" w:rsidP="005F1158">
      <w:pPr>
        <w:pStyle w:val="tekstost"/>
        <w:rPr>
          <w:rFonts w:ascii="Arial" w:hAnsi="Arial" w:cs="Arial"/>
          <w:iCs/>
        </w:rPr>
      </w:pPr>
      <w:r w:rsidRPr="00C9169E">
        <w:rPr>
          <w:rFonts w:ascii="Arial" w:hAnsi="Arial" w:cs="Arial"/>
          <w:iCs/>
        </w:rPr>
        <w:t>Obmiaru robót dokonuje Wykonawca po pisemnym powiadomieniu Inspektora nadzoru o zakresie obmierzanych robót i terminie obmiaru, co najmniej na 3 dni przed tym terminem.</w:t>
      </w:r>
    </w:p>
    <w:p w:rsidR="005F1158" w:rsidRPr="00C9169E" w:rsidRDefault="005F1158" w:rsidP="005F1158">
      <w:pPr>
        <w:pStyle w:val="tekstost"/>
        <w:rPr>
          <w:rFonts w:ascii="Arial" w:hAnsi="Arial" w:cs="Arial"/>
          <w:iCs/>
        </w:rPr>
      </w:pPr>
      <w:r w:rsidRPr="00C9169E">
        <w:rPr>
          <w:rFonts w:ascii="Arial" w:hAnsi="Arial" w:cs="Arial"/>
          <w:iCs/>
        </w:rPr>
        <w:t>Wyniki obmiaru będą wpisane do książki obmiarów.</w:t>
      </w:r>
    </w:p>
    <w:p w:rsidR="005F1158" w:rsidRPr="00C9169E" w:rsidRDefault="005F1158" w:rsidP="005F1158">
      <w:pPr>
        <w:pStyle w:val="tekstost"/>
        <w:rPr>
          <w:rFonts w:ascii="Arial" w:hAnsi="Arial" w:cs="Arial"/>
          <w:iCs/>
        </w:rPr>
      </w:pPr>
      <w:r w:rsidRPr="00C9169E">
        <w:rPr>
          <w:rFonts w:ascii="Arial" w:hAnsi="Arial" w:cs="Arial"/>
          <w:iCs/>
        </w:rPr>
        <w:t xml:space="preserve">Jakikolwiek błąd lub przeoczenie (opuszczenie) w ilościach podanych w ślepym kosztorysie lub gdzie indziej w ST nie zwalnia Wykonawcy od obowiązku ukończenia wszystkich robót. Błędne dane zostaną poprawione wg instrukcji Inspektora nadzoru na </w:t>
      </w:r>
      <w:proofErr w:type="spellStart"/>
      <w:r w:rsidRPr="00C9169E">
        <w:rPr>
          <w:rFonts w:ascii="Arial" w:hAnsi="Arial" w:cs="Arial"/>
          <w:iCs/>
        </w:rPr>
        <w:t>piśmie.Obmiar</w:t>
      </w:r>
      <w:proofErr w:type="spellEnd"/>
      <w:r w:rsidRPr="00C9169E">
        <w:rPr>
          <w:rFonts w:ascii="Arial" w:hAnsi="Arial" w:cs="Arial"/>
          <w:iCs/>
        </w:rPr>
        <w:t xml:space="preserve"> gotowych robót będzie przeprowadzony z częstością wymaganą do celu miesięcznej płatności na rzecz Wykonawcy lub w innym czasie określonym w umowie lub oczekiwanym przez Wykonawcę i Inspektora nadzoru.</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7.2. Zasady określania ilości robót i materiałów</w:t>
      </w:r>
    </w:p>
    <w:p w:rsidR="005F1158" w:rsidRPr="00C9169E" w:rsidRDefault="005F1158" w:rsidP="005F1158">
      <w:pPr>
        <w:pStyle w:val="tekstost"/>
        <w:rPr>
          <w:rFonts w:ascii="Arial" w:hAnsi="Arial" w:cs="Arial"/>
          <w:iCs/>
        </w:rPr>
      </w:pPr>
      <w:r w:rsidRPr="00C9169E">
        <w:rPr>
          <w:rFonts w:ascii="Arial" w:hAnsi="Arial" w:cs="Arial"/>
          <w:iCs/>
        </w:rPr>
        <w:t>Długości i odległości pomiędzy wyszczególnionymi punktami skrajnymi będą obmierzone poziomo wzdłuż linii osiowej.</w:t>
      </w:r>
    </w:p>
    <w:p w:rsidR="005F1158" w:rsidRPr="00C9169E" w:rsidRDefault="005F1158" w:rsidP="005F1158">
      <w:pPr>
        <w:pStyle w:val="tekstost"/>
        <w:rPr>
          <w:rFonts w:ascii="Arial" w:hAnsi="Arial" w:cs="Arial"/>
          <w:iCs/>
        </w:rPr>
      </w:pPr>
      <w:r w:rsidRPr="00C9169E">
        <w:rPr>
          <w:rFonts w:ascii="Arial" w:hAnsi="Arial" w:cs="Arial"/>
          <w:iCs/>
        </w:rPr>
        <w:t>Jeśli ST właściwe dla danych robót nie wymagają tego inaczej, objętości będą wyliczone w m</w:t>
      </w:r>
      <w:r w:rsidRPr="00C9169E">
        <w:rPr>
          <w:rFonts w:ascii="Arial" w:hAnsi="Arial" w:cs="Arial"/>
          <w:iCs/>
          <w:vertAlign w:val="superscript"/>
        </w:rPr>
        <w:t>3</w:t>
      </w:r>
      <w:r w:rsidRPr="00C9169E">
        <w:rPr>
          <w:rFonts w:ascii="Arial" w:hAnsi="Arial" w:cs="Arial"/>
          <w:iCs/>
        </w:rPr>
        <w:t xml:space="preserve"> jako długość pomnożona przez średni przekrój.</w:t>
      </w:r>
    </w:p>
    <w:p w:rsidR="005F1158" w:rsidRPr="00C9169E" w:rsidRDefault="005F1158" w:rsidP="005F1158">
      <w:pPr>
        <w:pStyle w:val="tekstost"/>
        <w:rPr>
          <w:rFonts w:ascii="Arial" w:hAnsi="Arial" w:cs="Arial"/>
          <w:iCs/>
        </w:rPr>
      </w:pPr>
      <w:r w:rsidRPr="00C9169E">
        <w:rPr>
          <w:rFonts w:ascii="Arial" w:hAnsi="Arial" w:cs="Arial"/>
          <w:iCs/>
        </w:rPr>
        <w:t>Ilości, które mają być obmierzone wagowo, będą ważone w tonach lub kilogramach zgodnie z wymaganiami ST.</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7.3. Urządzenia i sprzęt pomiarowy</w:t>
      </w:r>
    </w:p>
    <w:p w:rsidR="005F1158" w:rsidRPr="00C9169E" w:rsidRDefault="005F1158" w:rsidP="005F1158">
      <w:pPr>
        <w:pStyle w:val="tekstost"/>
        <w:rPr>
          <w:rFonts w:ascii="Arial" w:hAnsi="Arial" w:cs="Arial"/>
          <w:iCs/>
        </w:rPr>
      </w:pPr>
      <w:r w:rsidRPr="00C9169E">
        <w:rPr>
          <w:rFonts w:ascii="Arial" w:hAnsi="Arial" w:cs="Arial"/>
          <w:iCs/>
        </w:rPr>
        <w:t>Wszystkie urządzenia i sprzęt pomiarowy, stosowany w czasie obmiaru robót będą zaakceptowane przez Inspektora nadzoru.</w:t>
      </w:r>
    </w:p>
    <w:p w:rsidR="005F1158" w:rsidRPr="00C9169E" w:rsidRDefault="005F1158" w:rsidP="005F1158">
      <w:pPr>
        <w:pStyle w:val="tekstost"/>
        <w:rPr>
          <w:rFonts w:ascii="Arial" w:hAnsi="Arial" w:cs="Arial"/>
          <w:iCs/>
        </w:rPr>
      </w:pPr>
      <w:r w:rsidRPr="00C9169E">
        <w:rPr>
          <w:rFonts w:ascii="Arial" w:hAnsi="Arial" w:cs="Arial"/>
          <w:iCs/>
        </w:rPr>
        <w:t>Urządzenia i sprzęt pomiarowy zostaną dostarczone przez Wykonawcę. Jeżeli urządzenia te lub sprzęt wymagają badań atestujących to Wykonawca będzie posiadać ważne świadectwa legalizacji.</w:t>
      </w:r>
    </w:p>
    <w:p w:rsidR="005F1158" w:rsidRPr="00C9169E" w:rsidRDefault="005F1158" w:rsidP="005F1158">
      <w:pPr>
        <w:pStyle w:val="tekstost"/>
        <w:rPr>
          <w:rFonts w:ascii="Arial" w:hAnsi="Arial" w:cs="Arial"/>
          <w:iCs/>
        </w:rPr>
      </w:pPr>
      <w:r w:rsidRPr="00C9169E">
        <w:rPr>
          <w:rFonts w:ascii="Arial" w:hAnsi="Arial" w:cs="Arial"/>
          <w:iCs/>
        </w:rPr>
        <w:t>Wszystkie urządzenia pomiarowe będą przez Wykonawcę utrzymywane w dobrym stanie, w całym okresie trwania robót.</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7.4. Wagi i zasady ważenia</w:t>
      </w:r>
    </w:p>
    <w:p w:rsidR="005F1158" w:rsidRPr="00C9169E" w:rsidRDefault="005F1158" w:rsidP="005F1158">
      <w:pPr>
        <w:pStyle w:val="tekstost"/>
        <w:rPr>
          <w:rFonts w:ascii="Arial" w:hAnsi="Arial" w:cs="Arial"/>
          <w:iCs/>
        </w:rPr>
      </w:pPr>
      <w:r w:rsidRPr="00C9169E">
        <w:rPr>
          <w:rFonts w:ascii="Arial" w:hAnsi="Arial" w:cs="Arial"/>
          <w:iCs/>
        </w:rPr>
        <w:t>Wykonawca dostarczy i zainstaluje urządzenia wagowe odpowiadające odnośnym wymaganiom ST. Będzie utrzymywać to wyposażenie zapewniając w sposób ciągły zachowanie dokładności wg norm zatwierdzonych przez Inspektora nadzoru..</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7.5. Czas przeprowadzenia obmiaru</w:t>
      </w:r>
    </w:p>
    <w:p w:rsidR="005F1158" w:rsidRPr="00C9169E" w:rsidRDefault="005F1158" w:rsidP="005F1158">
      <w:pPr>
        <w:pStyle w:val="tekstost"/>
        <w:rPr>
          <w:rFonts w:ascii="Arial" w:hAnsi="Arial" w:cs="Arial"/>
          <w:iCs/>
        </w:rPr>
      </w:pPr>
      <w:r w:rsidRPr="00C9169E">
        <w:rPr>
          <w:rFonts w:ascii="Arial" w:hAnsi="Arial" w:cs="Arial"/>
          <w:iCs/>
        </w:rPr>
        <w:t>Obmiary będą przeprowadzone przed częściowym lub ostatecznym odbiorem odcinków robót, a także w przypadku występowania dłuższej przerwy w robotach.</w:t>
      </w:r>
    </w:p>
    <w:p w:rsidR="005F1158" w:rsidRPr="00C9169E" w:rsidRDefault="005F1158" w:rsidP="005F1158">
      <w:pPr>
        <w:pStyle w:val="tekstost"/>
        <w:rPr>
          <w:rFonts w:ascii="Arial" w:hAnsi="Arial" w:cs="Arial"/>
          <w:iCs/>
        </w:rPr>
      </w:pPr>
      <w:r w:rsidRPr="00C9169E">
        <w:rPr>
          <w:rFonts w:ascii="Arial" w:hAnsi="Arial" w:cs="Arial"/>
          <w:iCs/>
        </w:rPr>
        <w:t>Obmiar robót zanikających przeprowadza się w czasie ich wykonywania.</w:t>
      </w:r>
    </w:p>
    <w:p w:rsidR="005F1158" w:rsidRPr="00C9169E" w:rsidRDefault="005F1158" w:rsidP="005F1158">
      <w:pPr>
        <w:pStyle w:val="tekstost"/>
        <w:rPr>
          <w:rFonts w:ascii="Arial" w:hAnsi="Arial" w:cs="Arial"/>
          <w:iCs/>
        </w:rPr>
      </w:pPr>
      <w:r w:rsidRPr="00C9169E">
        <w:rPr>
          <w:rFonts w:ascii="Arial" w:hAnsi="Arial" w:cs="Arial"/>
          <w:iCs/>
        </w:rPr>
        <w:t>Obmiar robót podlegających zakryciu przeprowadza się przed ich zakryciem.</w:t>
      </w:r>
    </w:p>
    <w:p w:rsidR="005F1158" w:rsidRPr="00C9169E" w:rsidRDefault="005F1158" w:rsidP="005F1158">
      <w:pPr>
        <w:pStyle w:val="tekstost"/>
        <w:rPr>
          <w:rFonts w:ascii="Arial" w:hAnsi="Arial" w:cs="Arial"/>
          <w:iCs/>
        </w:rPr>
      </w:pPr>
      <w:r w:rsidRPr="00C9169E">
        <w:rPr>
          <w:rFonts w:ascii="Arial" w:hAnsi="Arial" w:cs="Arial"/>
          <w:iCs/>
        </w:rPr>
        <w:t>Roboty pomiarowe do obmiaru oraz nieodzowne obliczenia będą wykonane w sposób zrozumiały i jednoznaczny.</w:t>
      </w:r>
    </w:p>
    <w:p w:rsidR="005F1158" w:rsidRPr="00C9169E" w:rsidRDefault="005F1158" w:rsidP="005F1158">
      <w:pPr>
        <w:pStyle w:val="tekstost"/>
        <w:rPr>
          <w:rFonts w:ascii="Arial" w:hAnsi="Arial" w:cs="Arial"/>
          <w:iCs/>
        </w:rPr>
      </w:pPr>
      <w:r w:rsidRPr="00C9169E">
        <w:rPr>
          <w:rFonts w:ascii="Arial" w:hAnsi="Arial" w:cs="Arial"/>
          <w:iCs/>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Inspektorem nadzoru.</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8. odbiór robót</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8.1. Rodzaje odbiorów robót</w:t>
      </w:r>
    </w:p>
    <w:p w:rsidR="005F1158" w:rsidRPr="00C9169E" w:rsidRDefault="005F1158" w:rsidP="005F1158">
      <w:pPr>
        <w:pStyle w:val="tekstost"/>
        <w:rPr>
          <w:rFonts w:ascii="Arial" w:hAnsi="Arial" w:cs="Arial"/>
          <w:iCs/>
        </w:rPr>
      </w:pPr>
      <w:r w:rsidRPr="00C9169E">
        <w:rPr>
          <w:rFonts w:ascii="Arial" w:hAnsi="Arial" w:cs="Arial"/>
          <w:iCs/>
        </w:rPr>
        <w:t>W zależności od ustaleń odpowiednich ST, roboty podlegają następującym etapom odbioru:</w:t>
      </w:r>
    </w:p>
    <w:p w:rsidR="005F1158" w:rsidRPr="00C9169E" w:rsidRDefault="005F1158" w:rsidP="005F1158">
      <w:pPr>
        <w:pStyle w:val="tekstost"/>
        <w:numPr>
          <w:ilvl w:val="0"/>
          <w:numId w:val="8"/>
        </w:numPr>
        <w:rPr>
          <w:rFonts w:ascii="Arial" w:hAnsi="Arial" w:cs="Arial"/>
          <w:iCs/>
        </w:rPr>
      </w:pPr>
      <w:r w:rsidRPr="00C9169E">
        <w:rPr>
          <w:rFonts w:ascii="Arial" w:hAnsi="Arial" w:cs="Arial"/>
          <w:iCs/>
        </w:rPr>
        <w:t>odbiorowi robót zanikających i ulegających zakryciu,</w:t>
      </w:r>
    </w:p>
    <w:p w:rsidR="005F1158" w:rsidRPr="00C9169E" w:rsidRDefault="005F1158" w:rsidP="005F1158">
      <w:pPr>
        <w:pStyle w:val="tekstost"/>
        <w:numPr>
          <w:ilvl w:val="0"/>
          <w:numId w:val="8"/>
        </w:numPr>
        <w:rPr>
          <w:rFonts w:ascii="Arial" w:hAnsi="Arial" w:cs="Arial"/>
          <w:iCs/>
        </w:rPr>
      </w:pPr>
      <w:r w:rsidRPr="00C9169E">
        <w:rPr>
          <w:rFonts w:ascii="Arial" w:hAnsi="Arial" w:cs="Arial"/>
          <w:iCs/>
        </w:rPr>
        <w:t>odbiorowi częściowemu,</w:t>
      </w:r>
    </w:p>
    <w:p w:rsidR="005F1158" w:rsidRPr="00C9169E" w:rsidRDefault="005F1158" w:rsidP="005F1158">
      <w:pPr>
        <w:pStyle w:val="tekstost"/>
        <w:numPr>
          <w:ilvl w:val="0"/>
          <w:numId w:val="8"/>
        </w:numPr>
        <w:rPr>
          <w:rFonts w:ascii="Arial" w:hAnsi="Arial" w:cs="Arial"/>
          <w:iCs/>
        </w:rPr>
      </w:pPr>
      <w:r w:rsidRPr="00C9169E">
        <w:rPr>
          <w:rFonts w:ascii="Arial" w:hAnsi="Arial" w:cs="Arial"/>
          <w:iCs/>
        </w:rPr>
        <w:t>odbiorowi ostatecznemu,</w:t>
      </w:r>
    </w:p>
    <w:p w:rsidR="005F1158" w:rsidRPr="00C9169E" w:rsidRDefault="005F1158" w:rsidP="005F1158">
      <w:pPr>
        <w:pStyle w:val="tekstost"/>
        <w:numPr>
          <w:ilvl w:val="0"/>
          <w:numId w:val="8"/>
        </w:numPr>
        <w:rPr>
          <w:rFonts w:ascii="Arial" w:hAnsi="Arial" w:cs="Arial"/>
          <w:iCs/>
        </w:rPr>
      </w:pPr>
      <w:r w:rsidRPr="00C9169E">
        <w:rPr>
          <w:rFonts w:ascii="Arial" w:hAnsi="Arial" w:cs="Arial"/>
          <w:iCs/>
        </w:rPr>
        <w:t>odbiorowi pogwarancyjnemu.</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8.2. Odbiór robót zanikających i ulegających zakryciu</w:t>
      </w:r>
    </w:p>
    <w:p w:rsidR="005F1158" w:rsidRPr="00C9169E" w:rsidRDefault="005F1158" w:rsidP="005F1158">
      <w:pPr>
        <w:pStyle w:val="tekstost"/>
        <w:rPr>
          <w:rFonts w:ascii="Arial" w:hAnsi="Arial" w:cs="Arial"/>
          <w:iCs/>
        </w:rPr>
      </w:pPr>
      <w:r w:rsidRPr="00C9169E">
        <w:rPr>
          <w:rFonts w:ascii="Arial" w:hAnsi="Arial" w:cs="Arial"/>
          <w:iCs/>
        </w:rPr>
        <w:t>Odbiór robót zanikających i ulegających zakryciu polega na finalnej ocenie ilości i jakości wykonywanych robót, które w dalszym procesie realizacji ulegną zakryciu.</w:t>
      </w:r>
    </w:p>
    <w:p w:rsidR="005F1158" w:rsidRPr="00C9169E" w:rsidRDefault="005F1158" w:rsidP="005F1158">
      <w:pPr>
        <w:pStyle w:val="tekstost"/>
        <w:rPr>
          <w:rFonts w:ascii="Arial" w:hAnsi="Arial" w:cs="Arial"/>
          <w:iCs/>
        </w:rPr>
      </w:pPr>
      <w:r w:rsidRPr="00C9169E">
        <w:rPr>
          <w:rFonts w:ascii="Arial" w:hAnsi="Arial" w:cs="Arial"/>
          <w:iCs/>
        </w:rPr>
        <w:t>Odbiór robót zanikających i ulegających zakryciu będzie dokonany w czasie umożliwiającym wykonanie ewentualnych korekt i poprawek bez hamowania ogólnego postępu robót.</w:t>
      </w:r>
    </w:p>
    <w:p w:rsidR="005F1158" w:rsidRPr="00C9169E" w:rsidRDefault="005F1158" w:rsidP="005F1158">
      <w:pPr>
        <w:pStyle w:val="tekstost"/>
        <w:rPr>
          <w:rFonts w:ascii="Arial" w:hAnsi="Arial" w:cs="Arial"/>
          <w:iCs/>
        </w:rPr>
      </w:pPr>
      <w:r w:rsidRPr="00C9169E">
        <w:rPr>
          <w:rFonts w:ascii="Arial" w:hAnsi="Arial" w:cs="Arial"/>
          <w:iCs/>
        </w:rPr>
        <w:t>Odbioru robót dokonuje Inspektor nadzoru.</w:t>
      </w:r>
    </w:p>
    <w:p w:rsidR="005F1158" w:rsidRPr="00C9169E" w:rsidRDefault="005F1158" w:rsidP="005F1158">
      <w:pPr>
        <w:pStyle w:val="tekstost"/>
        <w:rPr>
          <w:rFonts w:ascii="Arial" w:hAnsi="Arial" w:cs="Arial"/>
          <w:iCs/>
        </w:rPr>
      </w:pPr>
      <w:r w:rsidRPr="00C9169E">
        <w:rPr>
          <w:rFonts w:ascii="Arial" w:hAnsi="Arial" w:cs="Arial"/>
          <w:iCs/>
        </w:rPr>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w:t>
      </w:r>
    </w:p>
    <w:p w:rsidR="005F1158" w:rsidRPr="00C9169E" w:rsidRDefault="005F1158" w:rsidP="005F1158">
      <w:pPr>
        <w:pStyle w:val="tekstost"/>
        <w:rPr>
          <w:rFonts w:ascii="Arial" w:hAnsi="Arial" w:cs="Arial"/>
          <w:iCs/>
        </w:rPr>
      </w:pPr>
      <w:r w:rsidRPr="00C9169E">
        <w:rPr>
          <w:rFonts w:ascii="Arial" w:hAnsi="Arial" w:cs="Arial"/>
          <w:iCs/>
        </w:rPr>
        <w:t>Jakość i ilość robót ulegających zakryciu ocenia Inspektor nadzoru na podstawie dokumentów zawierających komplet wyników badań laboratoryjnych i w oparciu o przeprowadzone pomiary, w konfrontacji z dokumentacją projektową, ST i uprzednimi ustaleniami.</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8.3. Odbiór częściowy</w:t>
      </w:r>
    </w:p>
    <w:p w:rsidR="005F1158" w:rsidRPr="00C9169E" w:rsidRDefault="005F1158" w:rsidP="005F1158">
      <w:pPr>
        <w:pStyle w:val="tekstost"/>
        <w:rPr>
          <w:rFonts w:ascii="Arial" w:hAnsi="Arial" w:cs="Arial"/>
          <w:iCs/>
        </w:rPr>
      </w:pPr>
      <w:r w:rsidRPr="00C9169E">
        <w:rPr>
          <w:rFonts w:ascii="Arial" w:hAnsi="Arial" w:cs="Arial"/>
          <w:iCs/>
        </w:rPr>
        <w:t>Odbiór  częściowy polega na ocenie ilości i jakości wykonanych części robót. Odbioru częściowego robót dokonuje się wg zasad jak przy odbiorze ostatecznym robót. Odbioru robót dokonuje Inspektor nadzoru.</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8.4. Odbiór ostateczny robót</w:t>
      </w:r>
    </w:p>
    <w:p w:rsidR="005F1158" w:rsidRPr="00C9169E" w:rsidRDefault="005F1158" w:rsidP="005F1158">
      <w:pPr>
        <w:rPr>
          <w:rFonts w:ascii="Arial" w:hAnsi="Arial" w:cs="Arial"/>
          <w:iCs/>
          <w:sz w:val="20"/>
        </w:rPr>
      </w:pPr>
      <w:r w:rsidRPr="00C9169E">
        <w:rPr>
          <w:rFonts w:ascii="Arial" w:hAnsi="Arial" w:cs="Arial"/>
          <w:iCs/>
          <w:sz w:val="20"/>
        </w:rPr>
        <w:t>8.4.1. Zasady odbioru ostatecznego robót</w:t>
      </w:r>
    </w:p>
    <w:p w:rsidR="005F1158" w:rsidRPr="00C9169E" w:rsidRDefault="005F1158" w:rsidP="005F1158">
      <w:pPr>
        <w:rPr>
          <w:rFonts w:ascii="Arial" w:hAnsi="Arial" w:cs="Arial"/>
          <w:iCs/>
          <w:sz w:val="20"/>
        </w:rPr>
      </w:pPr>
      <w:r w:rsidRPr="00C9169E">
        <w:rPr>
          <w:rFonts w:ascii="Arial" w:hAnsi="Arial" w:cs="Arial"/>
          <w:iCs/>
          <w:sz w:val="20"/>
        </w:rPr>
        <w:t>Odbiór ostateczny polega na finalnej ocenie rzeczywistego wykonania robót w odniesieniu do ich ilości, jakości i wartości.</w:t>
      </w:r>
    </w:p>
    <w:p w:rsidR="005F1158" w:rsidRPr="00C9169E" w:rsidRDefault="005F1158" w:rsidP="005F1158">
      <w:pPr>
        <w:rPr>
          <w:rFonts w:ascii="Arial" w:hAnsi="Arial" w:cs="Arial"/>
          <w:iCs/>
          <w:sz w:val="20"/>
        </w:rPr>
      </w:pPr>
      <w:r w:rsidRPr="00C9169E">
        <w:rPr>
          <w:rFonts w:ascii="Arial" w:hAnsi="Arial" w:cs="Arial"/>
          <w:iCs/>
          <w:sz w:val="20"/>
        </w:rPr>
        <w:t>Całkowite zakończenie robót oraz gotowość do odbioru ostatecznego będzie stwierdzona przez Wykonawcę wpisem do dziennika budowy z bezzwłocznym powiadomieniem na piśmie o tym fakcie Inspektora nadzoru.</w:t>
      </w:r>
    </w:p>
    <w:p w:rsidR="005F1158" w:rsidRPr="00C9169E" w:rsidRDefault="005F1158" w:rsidP="005F1158">
      <w:pPr>
        <w:rPr>
          <w:rFonts w:ascii="Arial" w:hAnsi="Arial" w:cs="Arial"/>
          <w:iCs/>
          <w:sz w:val="20"/>
        </w:rPr>
      </w:pPr>
      <w:r w:rsidRPr="00C9169E">
        <w:rPr>
          <w:rFonts w:ascii="Arial" w:hAnsi="Arial" w:cs="Arial"/>
          <w:iCs/>
          <w:sz w:val="20"/>
        </w:rPr>
        <w:t>Odbiór ostateczny robót nastąpi w terminie ustalonym w dokumentach umowy, licząc od dnia potwierdzenia przez Inspektora nadzoru zakończenia robót i przyjęcia dokumentów, o których mowa w punkcie 8.4.2.</w:t>
      </w:r>
    </w:p>
    <w:p w:rsidR="005F1158" w:rsidRPr="00C9169E" w:rsidRDefault="005F1158" w:rsidP="005F1158">
      <w:pPr>
        <w:rPr>
          <w:rFonts w:ascii="Arial" w:hAnsi="Arial" w:cs="Arial"/>
          <w:iCs/>
          <w:sz w:val="20"/>
        </w:rPr>
      </w:pPr>
      <w:r w:rsidRPr="00C9169E">
        <w:rPr>
          <w:rFonts w:ascii="Arial" w:hAnsi="Arial" w:cs="Arial"/>
          <w:iCs/>
          <w:sz w:val="20"/>
        </w:rP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ST.</w:t>
      </w:r>
    </w:p>
    <w:p w:rsidR="005F1158" w:rsidRPr="00C9169E" w:rsidRDefault="005F1158" w:rsidP="005F1158">
      <w:pPr>
        <w:rPr>
          <w:rFonts w:ascii="Arial" w:hAnsi="Arial" w:cs="Arial"/>
          <w:iCs/>
          <w:sz w:val="20"/>
        </w:rPr>
      </w:pPr>
      <w:r w:rsidRPr="00C9169E">
        <w:rPr>
          <w:rFonts w:ascii="Arial" w:hAnsi="Arial" w:cs="Arial"/>
          <w:iCs/>
          <w:sz w:val="20"/>
        </w:rPr>
        <w:t>W toku odbioru ostatecznego robót komisja zapozna się z realizacją ustaleń przyjętych w trakcie odbiorów robót zanikających i ulegających zakryciu, zwłaszcza w zakresie wykonania robót uzupełniających i robót poprawkowych.</w:t>
      </w:r>
    </w:p>
    <w:p w:rsidR="005F1158" w:rsidRPr="00C9169E" w:rsidRDefault="005F1158" w:rsidP="005F1158">
      <w:pPr>
        <w:rPr>
          <w:rFonts w:ascii="Arial" w:hAnsi="Arial" w:cs="Arial"/>
          <w:iCs/>
          <w:sz w:val="20"/>
        </w:rPr>
      </w:pPr>
      <w:r w:rsidRPr="00C9169E">
        <w:rPr>
          <w:rFonts w:ascii="Arial" w:hAnsi="Arial" w:cs="Arial"/>
          <w:iCs/>
          <w:sz w:val="20"/>
        </w:rPr>
        <w:t>W przypadkach niewykonania wyznaczonych robót poprawkowych lub robót uzupełniających w warstwie ścieralnej lub robotach wykończeniowych, komisja przerwie swoje czynności i ustali nowy termin odbioru ostatecznego.</w:t>
      </w:r>
    </w:p>
    <w:p w:rsidR="005F1158" w:rsidRPr="00C9169E" w:rsidRDefault="005F1158" w:rsidP="005F1158">
      <w:pPr>
        <w:rPr>
          <w:rFonts w:ascii="Arial" w:hAnsi="Arial" w:cs="Arial"/>
          <w:iCs/>
          <w:sz w:val="20"/>
        </w:rPr>
      </w:pPr>
      <w:r w:rsidRPr="00C9169E">
        <w:rPr>
          <w:rFonts w:ascii="Arial" w:hAnsi="Arial" w:cs="Arial"/>
          <w:iCs/>
          <w:sz w:val="20"/>
        </w:rPr>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5F1158" w:rsidRPr="00C9169E" w:rsidRDefault="005F1158" w:rsidP="005F1158">
      <w:pPr>
        <w:pStyle w:val="Nagwek3"/>
        <w:tabs>
          <w:tab w:val="clear" w:pos="850"/>
        </w:tabs>
        <w:spacing w:before="0" w:after="0"/>
        <w:rPr>
          <w:rFonts w:ascii="Arial" w:hAnsi="Arial" w:cs="Arial"/>
          <w:iCs/>
        </w:rPr>
      </w:pPr>
      <w:r w:rsidRPr="00C9169E">
        <w:rPr>
          <w:rFonts w:ascii="Arial" w:hAnsi="Arial" w:cs="Arial"/>
          <w:iCs/>
        </w:rPr>
        <w:t>8.4.2. Dokumenty do odbioru ostatecznego</w:t>
      </w:r>
    </w:p>
    <w:p w:rsidR="005F1158" w:rsidRPr="00C9169E" w:rsidRDefault="005F1158" w:rsidP="005F1158">
      <w:pPr>
        <w:rPr>
          <w:rFonts w:ascii="Arial" w:hAnsi="Arial" w:cs="Arial"/>
          <w:iCs/>
          <w:sz w:val="20"/>
        </w:rPr>
      </w:pPr>
      <w:r w:rsidRPr="00C9169E">
        <w:rPr>
          <w:rFonts w:ascii="Arial" w:hAnsi="Arial" w:cs="Arial"/>
          <w:iCs/>
          <w:sz w:val="20"/>
        </w:rPr>
        <w:t>Podstawowym dokumentem do dokonania odbioru ostatecznego robót jest protokół odbioru ostatecznego robót sporządzony wg wzoru ustalonego przez Zamawiającego.</w:t>
      </w:r>
    </w:p>
    <w:p w:rsidR="005F1158" w:rsidRPr="00C9169E" w:rsidRDefault="005F1158" w:rsidP="005F1158">
      <w:pPr>
        <w:rPr>
          <w:rFonts w:ascii="Arial" w:hAnsi="Arial" w:cs="Arial"/>
          <w:iCs/>
          <w:sz w:val="20"/>
        </w:rPr>
      </w:pPr>
      <w:r w:rsidRPr="00C9169E">
        <w:rPr>
          <w:rFonts w:ascii="Arial" w:hAnsi="Arial" w:cs="Arial"/>
          <w:iCs/>
          <w:sz w:val="20"/>
        </w:rPr>
        <w:t>Do odbioru ostatecznego Wykonawca jest zobowiązany przygotować następujące dokumenty:</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dokumentację projektową podstawową z naniesionymi zmianami oraz dodatkową, jeśli została sporządzona w trakcie realizacji umowy,</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specyfikacje techniczne (podstawowe z dokumentów umowy i ew. uzupełniające lub zamienne),</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recepty i ustalenia technologiczne,</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dzienniki budowy i książki obmiarów (oryginały),</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wyniki pomiarów kontrolnych oraz badań i oznaczeń laboratoryjnych, zgodne z ST i ew. PZJ,</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deklaracje zgodności lub certyfikaty zgodności wbudowanych materiałów zgodnie z ST i ew. PZJ,</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opinię technologiczną sporządzoną na podstawie wszystkich wyników badań i pomiarów załączonych do dokumentów odbioru, wykonanych zgodnie z ST i PZJ,</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rysunki (dokumentacje) na wykonanie robót towarzyszących (np. na przełożenie linii telefonicznej, energetycznej, gazowej, oświetlenia itp.) oraz protokoły odbioru i przekazania tych robót właścicielom urządzeń,</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geodezyjną inwentaryzację powykonawczą robót i sieci uzbrojenia terenu,</w:t>
      </w:r>
    </w:p>
    <w:p w:rsidR="005F1158" w:rsidRPr="00C9169E" w:rsidRDefault="005F1158" w:rsidP="005F1158">
      <w:pPr>
        <w:numPr>
          <w:ilvl w:val="0"/>
          <w:numId w:val="9"/>
        </w:numPr>
        <w:rPr>
          <w:rFonts w:ascii="Arial" w:hAnsi="Arial" w:cs="Arial"/>
          <w:iCs/>
          <w:sz w:val="20"/>
        </w:rPr>
      </w:pPr>
      <w:r w:rsidRPr="00C9169E">
        <w:rPr>
          <w:rFonts w:ascii="Arial" w:hAnsi="Arial" w:cs="Arial"/>
          <w:iCs/>
          <w:sz w:val="20"/>
        </w:rPr>
        <w:t>kopię mapy zasadniczej powstałej w wyniku geodezyjnej inwentaryzacji powykonawczej.</w:t>
      </w:r>
    </w:p>
    <w:p w:rsidR="005F1158" w:rsidRPr="00C9169E" w:rsidRDefault="005F1158" w:rsidP="005F1158">
      <w:pPr>
        <w:rPr>
          <w:rFonts w:ascii="Arial" w:hAnsi="Arial" w:cs="Arial"/>
          <w:iCs/>
          <w:sz w:val="20"/>
        </w:rPr>
      </w:pPr>
      <w:r w:rsidRPr="00C9169E">
        <w:rPr>
          <w:rFonts w:ascii="Arial" w:hAnsi="Arial" w:cs="Arial"/>
          <w:iCs/>
          <w:sz w:val="20"/>
        </w:rPr>
        <w:t>W przypadku, gdy wg komisji, roboty pod względem przygotowania dokumentacyjnego nie będą gotowe do odbioru ostatecznego, komisja w porozumieniu z Wykonawcą wyznaczy ponowny termin odbioru ostatecznego robót.</w:t>
      </w:r>
    </w:p>
    <w:p w:rsidR="005F1158" w:rsidRPr="00C9169E" w:rsidRDefault="005F1158" w:rsidP="005F1158">
      <w:pPr>
        <w:rPr>
          <w:rFonts w:ascii="Arial" w:hAnsi="Arial" w:cs="Arial"/>
          <w:iCs/>
          <w:sz w:val="20"/>
        </w:rPr>
      </w:pPr>
      <w:r w:rsidRPr="00C9169E">
        <w:rPr>
          <w:rFonts w:ascii="Arial" w:hAnsi="Arial" w:cs="Arial"/>
          <w:iCs/>
          <w:sz w:val="20"/>
        </w:rPr>
        <w:t>Wszystkie zarządzone przez komisję roboty poprawkowe lub uzupełniające będą zestawione wg wzoru ustalonego przez Zamawiającego.</w:t>
      </w:r>
    </w:p>
    <w:p w:rsidR="005F1158" w:rsidRPr="00C9169E" w:rsidRDefault="005F1158" w:rsidP="005F1158">
      <w:pPr>
        <w:rPr>
          <w:rFonts w:ascii="Arial" w:hAnsi="Arial" w:cs="Arial"/>
          <w:iCs/>
          <w:sz w:val="20"/>
        </w:rPr>
      </w:pPr>
      <w:r w:rsidRPr="00C9169E">
        <w:rPr>
          <w:rFonts w:ascii="Arial" w:hAnsi="Arial" w:cs="Arial"/>
          <w:iCs/>
          <w:sz w:val="20"/>
        </w:rPr>
        <w:t>Termin wykonania robót poprawkowych i robót uzupełniających wyznaczy komisja.</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8.5. Odbiór pogwarancyjny</w:t>
      </w:r>
    </w:p>
    <w:p w:rsidR="005F1158" w:rsidRPr="00C9169E" w:rsidRDefault="005F1158" w:rsidP="005F1158">
      <w:pPr>
        <w:pStyle w:val="tekstost"/>
        <w:rPr>
          <w:rFonts w:ascii="Arial" w:hAnsi="Arial" w:cs="Arial"/>
          <w:iCs/>
        </w:rPr>
      </w:pPr>
      <w:r w:rsidRPr="00C9169E">
        <w:rPr>
          <w:rFonts w:ascii="Arial" w:hAnsi="Arial" w:cs="Arial"/>
          <w:iCs/>
        </w:rPr>
        <w:t>Odbiór pogwarancyjny polega na ocenie wykonanych robót związanych z usunięciem wad stwierdzonych przy odbiorze ostatecznym i zaistniałych w okresie gwarancyjnym.</w:t>
      </w:r>
    </w:p>
    <w:p w:rsidR="005F1158" w:rsidRPr="00C9169E" w:rsidRDefault="005F1158" w:rsidP="005F1158">
      <w:pPr>
        <w:rPr>
          <w:rFonts w:ascii="Arial" w:hAnsi="Arial" w:cs="Arial"/>
          <w:iCs/>
          <w:sz w:val="20"/>
        </w:rPr>
      </w:pPr>
      <w:r w:rsidRPr="00C9169E">
        <w:rPr>
          <w:rFonts w:ascii="Arial" w:hAnsi="Arial" w:cs="Arial"/>
          <w:iCs/>
          <w:sz w:val="20"/>
        </w:rPr>
        <w:t>Odbiór pogwarancyjny będzie dokonany na podstawie oceny wizualnej obiektu z uwzględnieniem zasad opisanych w punkcie 8.4 „Odbiór ostateczny robót”.</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9. podstawa płatności</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9.1. Ustalenia ogólne</w:t>
      </w:r>
    </w:p>
    <w:p w:rsidR="005F1158" w:rsidRPr="00C9169E" w:rsidRDefault="005F1158" w:rsidP="005F1158">
      <w:pPr>
        <w:pStyle w:val="tekstost"/>
        <w:rPr>
          <w:rFonts w:ascii="Arial" w:hAnsi="Arial" w:cs="Arial"/>
          <w:iCs/>
        </w:rPr>
      </w:pPr>
      <w:r w:rsidRPr="00C9169E">
        <w:rPr>
          <w:rFonts w:ascii="Arial" w:hAnsi="Arial" w:cs="Arial"/>
          <w:iCs/>
        </w:rPr>
        <w:t>Podstawą płatności jest cena jednostkowa skalkulowana przez Wykonawcę za jednostkę obmiarową ustaloną dla danej pozycji kosztorysu.</w:t>
      </w:r>
    </w:p>
    <w:p w:rsidR="005F1158" w:rsidRPr="00C9169E" w:rsidRDefault="005F1158" w:rsidP="005F1158">
      <w:pPr>
        <w:pStyle w:val="tekstost"/>
        <w:rPr>
          <w:rFonts w:ascii="Arial" w:hAnsi="Arial" w:cs="Arial"/>
          <w:iCs/>
        </w:rPr>
      </w:pPr>
      <w:r w:rsidRPr="00C9169E">
        <w:rPr>
          <w:rFonts w:ascii="Arial" w:hAnsi="Arial" w:cs="Arial"/>
          <w:iCs/>
        </w:rPr>
        <w:t>Dla pozycji kosztorysowych wycenionych ryczałtowo podstawą płatności jest wartość (kwota) podana przez Wykonawcę w danej pozycji kosztorysu.</w:t>
      </w:r>
    </w:p>
    <w:p w:rsidR="005F1158" w:rsidRPr="00C9169E" w:rsidRDefault="005F1158" w:rsidP="005F1158">
      <w:pPr>
        <w:pStyle w:val="tekstost"/>
        <w:rPr>
          <w:rFonts w:ascii="Arial" w:hAnsi="Arial" w:cs="Arial"/>
          <w:iCs/>
        </w:rPr>
      </w:pPr>
      <w:r w:rsidRPr="00C9169E">
        <w:rPr>
          <w:rFonts w:ascii="Arial" w:hAnsi="Arial" w:cs="Arial"/>
          <w:iCs/>
        </w:rPr>
        <w:t>Cena jednostkowa lub kwota ryczałtowa pozycji kosztorysowej będzie uwzględniać wszystkie czynności, wymagania i badania składające się na jej wykonanie, określone dla tej roboty w ST i w dokumentacji projektowej.</w:t>
      </w:r>
    </w:p>
    <w:p w:rsidR="005F1158" w:rsidRPr="00C9169E" w:rsidRDefault="005F1158" w:rsidP="005F1158">
      <w:pPr>
        <w:pStyle w:val="tekstost"/>
        <w:rPr>
          <w:rFonts w:ascii="Arial" w:hAnsi="Arial" w:cs="Arial"/>
          <w:iCs/>
        </w:rPr>
      </w:pPr>
      <w:r w:rsidRPr="00C9169E">
        <w:rPr>
          <w:rFonts w:ascii="Arial" w:hAnsi="Arial" w:cs="Arial"/>
          <w:iCs/>
        </w:rPr>
        <w:t>Ceny jednostkowe lub kwoty ryczałtowe robót będą obejmować:</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robociznę bezpośrednią wraz z towarzyszącymi kosztami,</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wartość zużytych materiałów wraz z kosztami zakupu, magazynowania, ewentualnych ubytków i transportu na teren budowy,</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wartość pracy sprzętu wraz z towarzyszącymi kosztami,</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koszty pośrednie, zysk kalkulacyjny i ryzyko,</w:t>
      </w:r>
    </w:p>
    <w:p w:rsidR="005F1158" w:rsidRPr="00C9169E" w:rsidRDefault="005F1158" w:rsidP="005F1158">
      <w:pPr>
        <w:pStyle w:val="tekstost"/>
        <w:numPr>
          <w:ilvl w:val="0"/>
          <w:numId w:val="12"/>
        </w:numPr>
        <w:rPr>
          <w:rFonts w:ascii="Arial" w:hAnsi="Arial" w:cs="Arial"/>
          <w:iCs/>
        </w:rPr>
      </w:pPr>
      <w:r w:rsidRPr="00C9169E">
        <w:rPr>
          <w:rFonts w:ascii="Arial" w:hAnsi="Arial" w:cs="Arial"/>
          <w:iCs/>
        </w:rPr>
        <w:t>podatki obliczone zgodnie z obowiązującymi przepisami.</w:t>
      </w:r>
    </w:p>
    <w:p w:rsidR="005F1158" w:rsidRPr="00C9169E" w:rsidRDefault="005F1158" w:rsidP="005F1158">
      <w:pPr>
        <w:pStyle w:val="tekstost"/>
        <w:rPr>
          <w:rFonts w:ascii="Arial" w:hAnsi="Arial" w:cs="Arial"/>
          <w:iCs/>
        </w:rPr>
      </w:pPr>
      <w:r w:rsidRPr="00C9169E">
        <w:rPr>
          <w:rFonts w:ascii="Arial" w:hAnsi="Arial" w:cs="Arial"/>
          <w:iCs/>
        </w:rPr>
        <w:t>Do cen jednostkowych nie należy wliczać podatku VAT.</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 xml:space="preserve">9.2. Warunki umowy i wymagania ogólne </w:t>
      </w:r>
    </w:p>
    <w:p w:rsidR="005F1158" w:rsidRPr="00C9169E" w:rsidRDefault="005F1158" w:rsidP="005F1158">
      <w:pPr>
        <w:pStyle w:val="tekstost"/>
        <w:rPr>
          <w:rFonts w:ascii="Arial" w:hAnsi="Arial" w:cs="Arial"/>
          <w:iCs/>
        </w:rPr>
      </w:pPr>
      <w:r w:rsidRPr="00C9169E">
        <w:rPr>
          <w:rFonts w:ascii="Arial" w:hAnsi="Arial" w:cs="Arial"/>
          <w:iCs/>
        </w:rPr>
        <w:t>Koszt dostosowania się do wymagań warunków umowy i wymagań ogólnych obejmuje wszystkie warunki określone w ww. dokumentach, a nie wyszczególnione w kosztorysie.</w:t>
      </w:r>
    </w:p>
    <w:p w:rsidR="005F1158" w:rsidRPr="00C9169E" w:rsidRDefault="005F1158" w:rsidP="005F1158">
      <w:pPr>
        <w:pStyle w:val="Nagwek2"/>
        <w:tabs>
          <w:tab w:val="clear" w:pos="567"/>
        </w:tabs>
        <w:spacing w:before="0" w:after="0"/>
        <w:rPr>
          <w:rFonts w:ascii="Arial" w:hAnsi="Arial" w:cs="Arial"/>
          <w:b w:val="0"/>
          <w:iCs/>
        </w:rPr>
      </w:pPr>
      <w:r w:rsidRPr="00C9169E">
        <w:rPr>
          <w:rFonts w:ascii="Arial" w:hAnsi="Arial" w:cs="Arial"/>
          <w:b w:val="0"/>
          <w:iCs/>
        </w:rPr>
        <w:t>9.3. Objazdy, przejazdy i organizacja ruchu</w:t>
      </w:r>
    </w:p>
    <w:p w:rsidR="005F1158" w:rsidRPr="00C9169E" w:rsidRDefault="005F1158" w:rsidP="005F1158">
      <w:pPr>
        <w:pStyle w:val="tekstost"/>
        <w:rPr>
          <w:rFonts w:ascii="Arial" w:hAnsi="Arial" w:cs="Arial"/>
          <w:iCs/>
        </w:rPr>
      </w:pPr>
      <w:r w:rsidRPr="00C9169E">
        <w:rPr>
          <w:rFonts w:ascii="Arial" w:hAnsi="Arial" w:cs="Arial"/>
          <w:iCs/>
        </w:rPr>
        <w:t>Koszt  wybudowania objazdów/przejazdów i organizacji ruchu obejmuje:</w:t>
      </w:r>
    </w:p>
    <w:p w:rsidR="005F1158" w:rsidRPr="00C9169E" w:rsidRDefault="005F1158" w:rsidP="005F1158">
      <w:pPr>
        <w:pStyle w:val="tekstost"/>
        <w:numPr>
          <w:ilvl w:val="0"/>
          <w:numId w:val="1"/>
        </w:numPr>
        <w:rPr>
          <w:rFonts w:ascii="Arial" w:hAnsi="Arial" w:cs="Arial"/>
          <w:iCs/>
        </w:rPr>
      </w:pPr>
      <w:r w:rsidRPr="00C9169E">
        <w:rPr>
          <w:rFonts w:ascii="Arial" w:hAnsi="Arial" w:cs="Arial"/>
          <w:iCs/>
        </w:rPr>
        <w:t>opracowanie oraz uzgodnienie z Inspektorem nadzoru i odpowiednimi instytucjami projektu organizacji ruchu na czas trwania budowy, wraz z dostarczeniem kopii projektu Inspektorowi nadzoru i wprowadzaniem dalszych zmian i uzgodnień wynikających z postępu robót,</w:t>
      </w:r>
    </w:p>
    <w:p w:rsidR="005F1158" w:rsidRPr="00C9169E" w:rsidRDefault="005F1158" w:rsidP="005F1158">
      <w:pPr>
        <w:pStyle w:val="tekstost"/>
        <w:numPr>
          <w:ilvl w:val="0"/>
          <w:numId w:val="1"/>
        </w:numPr>
        <w:rPr>
          <w:rFonts w:ascii="Arial" w:hAnsi="Arial" w:cs="Arial"/>
          <w:iCs/>
        </w:rPr>
      </w:pPr>
      <w:r w:rsidRPr="00C9169E">
        <w:rPr>
          <w:rFonts w:ascii="Arial" w:hAnsi="Arial" w:cs="Arial"/>
          <w:iCs/>
        </w:rPr>
        <w:t>ustawienie tymczasowego oznakowania i oświetlenia zgodnie z wymaganiami bezpieczeństwa ruchu,</w:t>
      </w:r>
    </w:p>
    <w:p w:rsidR="005F1158" w:rsidRPr="00C9169E" w:rsidRDefault="005F1158" w:rsidP="005F1158">
      <w:pPr>
        <w:pStyle w:val="tekstost"/>
        <w:numPr>
          <w:ilvl w:val="0"/>
          <w:numId w:val="1"/>
        </w:numPr>
        <w:rPr>
          <w:rFonts w:ascii="Arial" w:hAnsi="Arial" w:cs="Arial"/>
          <w:iCs/>
        </w:rPr>
      </w:pPr>
      <w:r w:rsidRPr="00C9169E">
        <w:rPr>
          <w:rFonts w:ascii="Arial" w:hAnsi="Arial" w:cs="Arial"/>
          <w:iCs/>
        </w:rPr>
        <w:t>opłaty/dzierżawy terenu,</w:t>
      </w:r>
    </w:p>
    <w:p w:rsidR="005F1158" w:rsidRPr="00C9169E" w:rsidRDefault="005F1158" w:rsidP="005F1158">
      <w:pPr>
        <w:pStyle w:val="tekstost"/>
        <w:numPr>
          <w:ilvl w:val="0"/>
          <w:numId w:val="1"/>
        </w:numPr>
        <w:rPr>
          <w:rFonts w:ascii="Arial" w:hAnsi="Arial" w:cs="Arial"/>
          <w:iCs/>
        </w:rPr>
      </w:pPr>
      <w:r w:rsidRPr="00C9169E">
        <w:rPr>
          <w:rFonts w:ascii="Arial" w:hAnsi="Arial" w:cs="Arial"/>
          <w:iCs/>
        </w:rPr>
        <w:t>przygotowanie terenu,</w:t>
      </w:r>
    </w:p>
    <w:p w:rsidR="005F1158" w:rsidRPr="00C9169E" w:rsidRDefault="005F1158" w:rsidP="005F1158">
      <w:pPr>
        <w:pStyle w:val="tekstost"/>
        <w:rPr>
          <w:rFonts w:ascii="Arial" w:hAnsi="Arial" w:cs="Arial"/>
          <w:iCs/>
        </w:rPr>
      </w:pPr>
      <w:r w:rsidRPr="00C9169E">
        <w:rPr>
          <w:rFonts w:ascii="Arial" w:hAnsi="Arial" w:cs="Arial"/>
          <w:iCs/>
        </w:rPr>
        <w:t>Koszt utrzymania objazdów/przejazdów i organizacji ruchu obejmuje:</w:t>
      </w:r>
    </w:p>
    <w:p w:rsidR="005F1158" w:rsidRPr="00C9169E" w:rsidRDefault="005F1158" w:rsidP="005F1158">
      <w:pPr>
        <w:pStyle w:val="tekstost"/>
        <w:numPr>
          <w:ilvl w:val="0"/>
          <w:numId w:val="5"/>
        </w:numPr>
        <w:rPr>
          <w:rFonts w:ascii="Arial" w:hAnsi="Arial" w:cs="Arial"/>
          <w:iCs/>
        </w:rPr>
      </w:pPr>
      <w:r w:rsidRPr="00C9169E">
        <w:rPr>
          <w:rFonts w:ascii="Arial" w:hAnsi="Arial" w:cs="Arial"/>
          <w:iCs/>
        </w:rPr>
        <w:t>oczyszczanie, przestawienie, przykrycie i usunięcie tymczasowych oznakowań pionowych, poziomych, barier i świateł,</w:t>
      </w:r>
    </w:p>
    <w:p w:rsidR="005F1158" w:rsidRPr="00C9169E" w:rsidRDefault="005F1158" w:rsidP="005F1158">
      <w:pPr>
        <w:pStyle w:val="tekstost"/>
        <w:numPr>
          <w:ilvl w:val="0"/>
          <w:numId w:val="5"/>
        </w:numPr>
        <w:rPr>
          <w:rFonts w:ascii="Arial" w:hAnsi="Arial" w:cs="Arial"/>
          <w:iCs/>
        </w:rPr>
      </w:pPr>
      <w:r w:rsidRPr="00C9169E">
        <w:rPr>
          <w:rFonts w:ascii="Arial" w:hAnsi="Arial" w:cs="Arial"/>
          <w:iCs/>
        </w:rPr>
        <w:t>utrzymanie płynności ruchu publicznego.</w:t>
      </w:r>
    </w:p>
    <w:p w:rsidR="005F1158" w:rsidRPr="00C9169E" w:rsidRDefault="005F1158" w:rsidP="005F1158">
      <w:pPr>
        <w:pStyle w:val="tekstost"/>
        <w:rPr>
          <w:rFonts w:ascii="Arial" w:hAnsi="Arial" w:cs="Arial"/>
          <w:iCs/>
        </w:rPr>
      </w:pPr>
      <w:r w:rsidRPr="00C9169E">
        <w:rPr>
          <w:rFonts w:ascii="Arial" w:hAnsi="Arial" w:cs="Arial"/>
          <w:iCs/>
        </w:rPr>
        <w:t>Koszt likwidacji objazdów/przejazdów i organizacji ruchu obejmuje:</w:t>
      </w:r>
    </w:p>
    <w:p w:rsidR="005F1158" w:rsidRPr="00C9169E" w:rsidRDefault="005F1158" w:rsidP="005F1158">
      <w:pPr>
        <w:pStyle w:val="tekstost"/>
        <w:numPr>
          <w:ilvl w:val="0"/>
          <w:numId w:val="10"/>
        </w:numPr>
        <w:rPr>
          <w:rFonts w:ascii="Arial" w:hAnsi="Arial" w:cs="Arial"/>
          <w:iCs/>
        </w:rPr>
      </w:pPr>
      <w:r w:rsidRPr="00C9169E">
        <w:rPr>
          <w:rFonts w:ascii="Arial" w:hAnsi="Arial" w:cs="Arial"/>
          <w:iCs/>
        </w:rPr>
        <w:t>usunięcie wbudowanych materiałów i oznakowania,</w:t>
      </w:r>
    </w:p>
    <w:p w:rsidR="005F1158" w:rsidRPr="00C9169E" w:rsidRDefault="005F1158" w:rsidP="005F1158">
      <w:pPr>
        <w:pStyle w:val="tekstost"/>
        <w:numPr>
          <w:ilvl w:val="0"/>
          <w:numId w:val="10"/>
        </w:numPr>
        <w:rPr>
          <w:rFonts w:ascii="Arial" w:hAnsi="Arial" w:cs="Arial"/>
          <w:iCs/>
        </w:rPr>
      </w:pPr>
      <w:r w:rsidRPr="00C9169E">
        <w:rPr>
          <w:rFonts w:ascii="Arial" w:hAnsi="Arial" w:cs="Arial"/>
          <w:iCs/>
        </w:rPr>
        <w:t>doprowadzenie terenu do stanu pierwotnego.</w:t>
      </w:r>
    </w:p>
    <w:p w:rsidR="005F1158" w:rsidRPr="00C9169E" w:rsidRDefault="005F1158" w:rsidP="005F1158">
      <w:pPr>
        <w:pStyle w:val="Nagwek1"/>
        <w:tabs>
          <w:tab w:val="clear" w:pos="283"/>
          <w:tab w:val="num" w:pos="0"/>
        </w:tabs>
        <w:spacing w:before="0" w:after="0"/>
        <w:rPr>
          <w:rFonts w:ascii="Arial" w:hAnsi="Arial" w:cs="Arial"/>
          <w:b w:val="0"/>
          <w:iCs/>
        </w:rPr>
      </w:pPr>
      <w:r w:rsidRPr="00C9169E">
        <w:rPr>
          <w:rFonts w:ascii="Arial" w:hAnsi="Arial" w:cs="Arial"/>
          <w:b w:val="0"/>
          <w:iCs/>
        </w:rPr>
        <w:t>10. przepisy związane</w:t>
      </w:r>
    </w:p>
    <w:p w:rsidR="005F1158" w:rsidRPr="00C9169E" w:rsidRDefault="005F1158" w:rsidP="005F1158">
      <w:pPr>
        <w:pStyle w:val="tekstost"/>
        <w:numPr>
          <w:ilvl w:val="0"/>
          <w:numId w:val="11"/>
        </w:numPr>
        <w:rPr>
          <w:rFonts w:ascii="Arial" w:hAnsi="Arial" w:cs="Arial"/>
          <w:iCs/>
        </w:rPr>
      </w:pPr>
      <w:r w:rsidRPr="00C9169E">
        <w:rPr>
          <w:rFonts w:ascii="Arial" w:hAnsi="Arial" w:cs="Arial"/>
          <w:iCs/>
        </w:rPr>
        <w:t>Ustawa z dnia 7 lipca 1994 r. - Prawo budowlane (tekst jednolity Dz. U. Nr 207, poz. 2016</w:t>
      </w:r>
    </w:p>
    <w:p w:rsidR="005F1158" w:rsidRPr="00C9169E" w:rsidRDefault="005F1158" w:rsidP="005F1158">
      <w:pPr>
        <w:pStyle w:val="tekstost"/>
        <w:rPr>
          <w:rFonts w:ascii="Arial" w:hAnsi="Arial" w:cs="Arial"/>
          <w:iCs/>
        </w:rPr>
      </w:pPr>
      <w:r w:rsidRPr="00C9169E">
        <w:rPr>
          <w:rFonts w:ascii="Arial" w:hAnsi="Arial" w:cs="Arial"/>
          <w:iCs/>
        </w:rPr>
        <w:t>z 2003 r. później</w:t>
      </w:r>
      <w:r w:rsidRPr="00C9169E">
        <w:rPr>
          <w:rFonts w:ascii="Arial" w:hAnsi="Arial" w:cs="Arial"/>
          <w:iCs/>
        </w:rPr>
        <w:softHyphen/>
        <w:t>szymi zmianami).</w:t>
      </w:r>
    </w:p>
    <w:p w:rsidR="005F1158" w:rsidRPr="00C9169E" w:rsidRDefault="005F1158" w:rsidP="005F1158">
      <w:pPr>
        <w:pStyle w:val="tekstost"/>
        <w:numPr>
          <w:ilvl w:val="0"/>
          <w:numId w:val="11"/>
        </w:numPr>
        <w:rPr>
          <w:rFonts w:ascii="Arial" w:hAnsi="Arial" w:cs="Arial"/>
          <w:iCs/>
        </w:rPr>
      </w:pPr>
      <w:r w:rsidRPr="00C9169E">
        <w:rPr>
          <w:rFonts w:ascii="Arial" w:hAnsi="Arial" w:cs="Arial"/>
          <w:iCs/>
        </w:rPr>
        <w:t>Zarządzenie Ministra Infrastruktury z dnia 19 listopada 2001 r. w sprawie dziennika budowy, montażu i rozbiórki oraz tablicy informacyjnej (Dz. U. Nr 138, poz. 1555).</w:t>
      </w:r>
    </w:p>
    <w:p w:rsidR="005F1158" w:rsidRPr="00C9169E" w:rsidRDefault="005F1158" w:rsidP="005F1158">
      <w:pPr>
        <w:pStyle w:val="tekstost"/>
        <w:numPr>
          <w:ilvl w:val="0"/>
          <w:numId w:val="11"/>
        </w:numPr>
        <w:rPr>
          <w:rFonts w:ascii="Arial" w:hAnsi="Arial" w:cs="Arial"/>
          <w:iCs/>
        </w:rPr>
      </w:pPr>
      <w:r w:rsidRPr="00C9169E">
        <w:rPr>
          <w:rFonts w:ascii="Arial" w:hAnsi="Arial" w:cs="Arial"/>
          <w:iCs/>
        </w:rPr>
        <w:t>Ustawa z dnia 21 marca 1985 r. o drogach publicznych (tekst jednolity Dz. U. Nr 204, poz. 2086  z późniejszymi zmianami).</w:t>
      </w:r>
    </w:p>
    <w:p w:rsidR="005F1158" w:rsidRPr="00C9169E" w:rsidRDefault="005F1158" w:rsidP="005F1158">
      <w:pPr>
        <w:pStyle w:val="tekstost"/>
        <w:jc w:val="center"/>
        <w:rPr>
          <w:rFonts w:ascii="Arial" w:hAnsi="Arial" w:cs="Arial"/>
          <w:iCs/>
        </w:rPr>
      </w:pPr>
    </w:p>
    <w:p w:rsidR="005F1158" w:rsidRPr="00C9169E" w:rsidRDefault="005F1158" w:rsidP="005F1158">
      <w:pPr>
        <w:pStyle w:val="tekstost"/>
        <w:jc w:val="center"/>
        <w:rPr>
          <w:rFonts w:ascii="Arial" w:hAnsi="Arial" w:cs="Arial"/>
          <w:iCs/>
        </w:rPr>
      </w:pPr>
    </w:p>
    <w:p w:rsidR="005F1158" w:rsidRPr="00C9169E" w:rsidRDefault="005F1158" w:rsidP="005F1158">
      <w:pPr>
        <w:pStyle w:val="tekstost"/>
        <w:jc w:val="center"/>
        <w:rPr>
          <w:rFonts w:ascii="Arial" w:hAnsi="Arial" w:cs="Arial"/>
          <w:iCs/>
        </w:rPr>
      </w:pPr>
    </w:p>
    <w:p w:rsidR="005F1158" w:rsidRPr="00C9169E" w:rsidRDefault="005F1158" w:rsidP="005F1158">
      <w:pPr>
        <w:pStyle w:val="tekstost"/>
        <w:jc w:val="center"/>
        <w:rPr>
          <w:rFonts w:ascii="Arial" w:hAnsi="Arial" w:cs="Arial"/>
          <w:iCs/>
        </w:rPr>
      </w:pPr>
    </w:p>
    <w:p w:rsidR="005F1158" w:rsidRPr="00C9169E" w:rsidRDefault="005F1158" w:rsidP="005F1158">
      <w:pPr>
        <w:pStyle w:val="tekstost"/>
        <w:jc w:val="center"/>
        <w:rPr>
          <w:rFonts w:ascii="Arial" w:hAnsi="Arial" w:cs="Arial"/>
          <w:iCs/>
        </w:rPr>
      </w:pPr>
    </w:p>
    <w:p w:rsidR="005F1158" w:rsidRPr="00C9169E" w:rsidRDefault="005F1158" w:rsidP="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A74D49" w:rsidRDefault="00A74D49" w:rsidP="00A74D49"/>
    <w:p w:rsidR="005F1158" w:rsidRPr="00DD1183" w:rsidRDefault="005F1158" w:rsidP="00A74D49">
      <w:pPr>
        <w:jc w:val="center"/>
        <w:rPr>
          <w:i/>
        </w:rPr>
      </w:pPr>
      <w:r w:rsidRPr="00DD1183">
        <w:rPr>
          <w:i/>
        </w:rPr>
        <w:t>Szczegółowe Specyfikacje Techniczne</w:t>
      </w:r>
    </w:p>
    <w:p w:rsidR="005F1158" w:rsidRPr="00DD1183" w:rsidRDefault="005F1158" w:rsidP="005F1158">
      <w:pPr>
        <w:pStyle w:val="podpkt1"/>
        <w:tabs>
          <w:tab w:val="left" w:pos="1620"/>
        </w:tabs>
        <w:spacing w:after="0"/>
        <w:ind w:left="0" w:firstLine="0"/>
        <w:jc w:val="center"/>
        <w:outlineLvl w:val="0"/>
        <w:rPr>
          <w:b w:val="0"/>
          <w:caps/>
          <w:sz w:val="44"/>
          <w:szCs w:val="44"/>
        </w:rPr>
      </w:pPr>
    </w:p>
    <w:p w:rsidR="005F1158" w:rsidRPr="00DD1183" w:rsidRDefault="005F1158" w:rsidP="005F1158">
      <w:pPr>
        <w:pStyle w:val="podpkt1"/>
        <w:tabs>
          <w:tab w:val="left" w:pos="1620"/>
        </w:tabs>
        <w:spacing w:after="0"/>
        <w:ind w:left="0" w:firstLine="0"/>
        <w:jc w:val="center"/>
        <w:outlineLvl w:val="0"/>
        <w:rPr>
          <w:b w:val="0"/>
          <w:caps/>
          <w:sz w:val="44"/>
          <w:szCs w:val="44"/>
        </w:rPr>
      </w:pPr>
    </w:p>
    <w:p w:rsidR="005F1158" w:rsidRPr="00DD1183" w:rsidRDefault="005F1158" w:rsidP="005F1158">
      <w:pPr>
        <w:pStyle w:val="podpkt1"/>
        <w:tabs>
          <w:tab w:val="left" w:pos="1620"/>
        </w:tabs>
        <w:spacing w:after="0"/>
        <w:ind w:left="0" w:firstLine="0"/>
        <w:jc w:val="center"/>
        <w:outlineLvl w:val="0"/>
        <w:rPr>
          <w:b w:val="0"/>
          <w:caps/>
          <w:sz w:val="44"/>
          <w:szCs w:val="44"/>
        </w:rPr>
      </w:pPr>
    </w:p>
    <w:p w:rsidR="005F1158" w:rsidRPr="00DD1183" w:rsidRDefault="005F1158" w:rsidP="005F1158">
      <w:pPr>
        <w:pStyle w:val="podpkt1"/>
        <w:tabs>
          <w:tab w:val="left" w:pos="1620"/>
        </w:tabs>
        <w:spacing w:after="0"/>
        <w:ind w:left="0" w:firstLine="0"/>
        <w:jc w:val="center"/>
        <w:outlineLvl w:val="0"/>
        <w:rPr>
          <w:b w:val="0"/>
          <w:caps/>
          <w:sz w:val="44"/>
          <w:szCs w:val="44"/>
        </w:rPr>
      </w:pPr>
    </w:p>
    <w:p w:rsidR="005F1158" w:rsidRPr="00DD1183" w:rsidRDefault="005F1158" w:rsidP="005F1158">
      <w:pPr>
        <w:pStyle w:val="podpkt1"/>
        <w:tabs>
          <w:tab w:val="left" w:pos="1620"/>
        </w:tabs>
        <w:spacing w:after="0"/>
        <w:ind w:left="0" w:firstLine="0"/>
        <w:jc w:val="center"/>
        <w:outlineLvl w:val="0"/>
        <w:rPr>
          <w:b w:val="0"/>
          <w:caps/>
          <w:sz w:val="44"/>
          <w:szCs w:val="44"/>
        </w:rPr>
      </w:pPr>
    </w:p>
    <w:p w:rsidR="005F1158" w:rsidRPr="00DD1183" w:rsidRDefault="005F1158" w:rsidP="005F1158">
      <w:pPr>
        <w:pStyle w:val="podpkt1"/>
        <w:tabs>
          <w:tab w:val="left" w:pos="1620"/>
        </w:tabs>
        <w:spacing w:after="0"/>
        <w:ind w:left="0" w:firstLine="0"/>
        <w:jc w:val="center"/>
        <w:outlineLvl w:val="0"/>
        <w:rPr>
          <w:b w:val="0"/>
          <w:caps/>
          <w:sz w:val="44"/>
          <w:szCs w:val="44"/>
        </w:rPr>
      </w:pPr>
    </w:p>
    <w:p w:rsidR="005F1158" w:rsidRPr="00DD1183" w:rsidRDefault="005F1158" w:rsidP="005F1158">
      <w:pPr>
        <w:pStyle w:val="podpkt1"/>
        <w:tabs>
          <w:tab w:val="left" w:pos="1620"/>
        </w:tabs>
        <w:spacing w:after="0"/>
        <w:ind w:left="0" w:firstLine="0"/>
        <w:jc w:val="center"/>
        <w:outlineLvl w:val="0"/>
        <w:rPr>
          <w:caps/>
          <w:sz w:val="32"/>
          <w:szCs w:val="32"/>
        </w:rPr>
      </w:pPr>
      <w:r w:rsidRPr="00DD1183">
        <w:rPr>
          <w:caps/>
          <w:sz w:val="32"/>
          <w:szCs w:val="32"/>
        </w:rPr>
        <w:t>D.01.01.01</w:t>
      </w:r>
      <w:r w:rsidRPr="00DD1183">
        <w:rPr>
          <w:caps/>
          <w:sz w:val="32"/>
          <w:szCs w:val="32"/>
        </w:rPr>
        <w:br/>
      </w:r>
    </w:p>
    <w:p w:rsidR="005F1158" w:rsidRPr="00DD1183" w:rsidRDefault="005F1158" w:rsidP="005F1158">
      <w:pPr>
        <w:pStyle w:val="podpkt1"/>
        <w:tabs>
          <w:tab w:val="left" w:pos="1620"/>
        </w:tabs>
        <w:spacing w:after="0"/>
        <w:ind w:left="0" w:firstLine="0"/>
        <w:jc w:val="center"/>
        <w:outlineLvl w:val="0"/>
        <w:rPr>
          <w:b w:val="0"/>
          <w:caps/>
          <w:sz w:val="32"/>
          <w:szCs w:val="32"/>
        </w:rPr>
      </w:pPr>
    </w:p>
    <w:p w:rsidR="005F1158" w:rsidRPr="00DD1183" w:rsidRDefault="005F1158" w:rsidP="005F1158">
      <w:pPr>
        <w:pStyle w:val="podpkt1"/>
        <w:tabs>
          <w:tab w:val="left" w:pos="1620"/>
        </w:tabs>
        <w:spacing w:after="0"/>
        <w:ind w:left="0" w:firstLine="0"/>
        <w:jc w:val="center"/>
        <w:outlineLvl w:val="0"/>
        <w:rPr>
          <w:b w:val="0"/>
          <w:caps/>
          <w:sz w:val="32"/>
          <w:szCs w:val="32"/>
        </w:rPr>
      </w:pPr>
      <w:r w:rsidRPr="00DD1183">
        <w:rPr>
          <w:b w:val="0"/>
          <w:caps/>
          <w:sz w:val="32"/>
          <w:szCs w:val="32"/>
        </w:rPr>
        <w:t>Odtworzenie (wyznaczenie) trasy i punktów wysokościowych</w:t>
      </w:r>
    </w:p>
    <w:p w:rsidR="005F1158" w:rsidRPr="00DD1183" w:rsidRDefault="005F1158" w:rsidP="005F1158">
      <w:pPr>
        <w:jc w:val="center"/>
        <w:rPr>
          <w:sz w:val="32"/>
          <w:szCs w:val="32"/>
        </w:rPr>
      </w:pPr>
    </w:p>
    <w:p w:rsidR="005F1158" w:rsidRPr="00DD1183" w:rsidRDefault="005F1158" w:rsidP="005F1158">
      <w:pPr>
        <w:rPr>
          <w:rFonts w:ascii="Calibri" w:hAnsi="Calibri"/>
          <w:sz w:val="32"/>
          <w:szCs w:val="32"/>
        </w:rPr>
      </w:pPr>
      <w:r w:rsidRPr="00DD1183">
        <w:rPr>
          <w:rFonts w:ascii="Calibri" w:hAnsi="Calibri"/>
          <w:sz w:val="32"/>
          <w:szCs w:val="32"/>
        </w:rPr>
        <w:br w:type="page"/>
      </w:r>
    </w:p>
    <w:p w:rsidR="005F1158" w:rsidRPr="0047674D" w:rsidRDefault="005F1158" w:rsidP="005F1158">
      <w:pPr>
        <w:pStyle w:val="podpkt1"/>
        <w:spacing w:after="0"/>
        <w:ind w:left="540" w:hanging="540"/>
        <w:outlineLvl w:val="0"/>
        <w:rPr>
          <w:rFonts w:ascii="Arial" w:hAnsi="Arial" w:cs="Arial"/>
          <w:b w:val="0"/>
          <w:caps/>
          <w:sz w:val="20"/>
        </w:rPr>
      </w:pPr>
      <w:r w:rsidRPr="0047674D">
        <w:rPr>
          <w:rFonts w:ascii="Arial" w:hAnsi="Arial" w:cs="Arial"/>
          <w:b w:val="0"/>
          <w:caps/>
          <w:sz w:val="20"/>
        </w:rPr>
        <w:t>1.</w:t>
      </w:r>
      <w:r w:rsidRPr="0047674D">
        <w:rPr>
          <w:rFonts w:ascii="Arial" w:hAnsi="Arial" w:cs="Arial"/>
          <w:b w:val="0"/>
          <w:caps/>
          <w:sz w:val="20"/>
        </w:rPr>
        <w:tab/>
        <w:t>Wstęp</w:t>
      </w: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1.1.</w:t>
      </w:r>
      <w:r w:rsidRPr="0047674D">
        <w:rPr>
          <w:rFonts w:ascii="Arial" w:hAnsi="Arial" w:cs="Arial"/>
          <w:spacing w:val="-3"/>
          <w:sz w:val="20"/>
        </w:rPr>
        <w:tab/>
        <w:t>Przedmiot Specyfikacji Technicznej (ST)</w:t>
      </w:r>
    </w:p>
    <w:p w:rsidR="005F1158" w:rsidRPr="0047674D" w:rsidRDefault="005F1158" w:rsidP="005F1158">
      <w:pPr>
        <w:ind w:left="540"/>
        <w:jc w:val="both"/>
        <w:rPr>
          <w:rFonts w:ascii="Arial" w:hAnsi="Arial" w:cs="Arial"/>
          <w:color w:val="FF0000"/>
          <w:sz w:val="20"/>
          <w:szCs w:val="25"/>
        </w:rPr>
      </w:pPr>
      <w:r w:rsidRPr="0047674D">
        <w:rPr>
          <w:rFonts w:ascii="Arial" w:hAnsi="Arial" w:cs="Arial"/>
          <w:sz w:val="20"/>
          <w:szCs w:val="25"/>
        </w:rPr>
        <w:t>Przedmiotem niniejszej Specyfikacji Technicznej są wymagania dotyczące wykonania i odbioru robót związanych z odtworzeniem trasy drogi i jej punktów wysokościowych oraz wszystkich niezbędnych pomiarów związanych z wytyczeniem obiektów budowlanych dla zadania: ,,Poszerzenie jezdni drogi powiatowej nr 2520E relacji Łęczyca – Topolo Katowa w km 2+300÷4+840 – strona lewa.”</w:t>
      </w:r>
    </w:p>
    <w:p w:rsidR="005F1158" w:rsidRPr="0047674D" w:rsidRDefault="005F1158" w:rsidP="005F1158">
      <w:pPr>
        <w:ind w:left="540" w:hanging="540"/>
        <w:jc w:val="both"/>
        <w:outlineLvl w:val="0"/>
        <w:rPr>
          <w:rFonts w:ascii="Arial" w:hAnsi="Arial" w:cs="Arial"/>
          <w:spacing w:val="-3"/>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1.2.</w:t>
      </w:r>
      <w:r w:rsidRPr="0047674D">
        <w:rPr>
          <w:rFonts w:ascii="Arial" w:hAnsi="Arial" w:cs="Arial"/>
          <w:spacing w:val="-3"/>
          <w:sz w:val="20"/>
        </w:rPr>
        <w:tab/>
        <w:t>Zakres stosowania ST</w:t>
      </w:r>
    </w:p>
    <w:p w:rsidR="005F1158" w:rsidRPr="0047674D" w:rsidRDefault="005F1158" w:rsidP="005F1158">
      <w:pPr>
        <w:pStyle w:val="Tekstpodstawowywcity"/>
        <w:ind w:left="540"/>
        <w:rPr>
          <w:rFonts w:ascii="Arial" w:hAnsi="Arial" w:cs="Arial"/>
          <w:sz w:val="20"/>
        </w:rPr>
      </w:pPr>
      <w:r w:rsidRPr="0047674D">
        <w:rPr>
          <w:rFonts w:ascii="Arial" w:hAnsi="Arial" w:cs="Arial"/>
          <w:sz w:val="20"/>
        </w:rPr>
        <w:t>Specyfikacja Techniczna jest stosowana jako dokument przetargowy i kontraktowy przy zlecaniu i realizacji robót wymienionych w pkt. 1.1.</w:t>
      </w:r>
    </w:p>
    <w:p w:rsidR="005F1158" w:rsidRPr="0047674D" w:rsidRDefault="005F1158" w:rsidP="005F1158">
      <w:pPr>
        <w:ind w:left="540" w:hanging="540"/>
        <w:jc w:val="both"/>
        <w:outlineLvl w:val="0"/>
        <w:rPr>
          <w:rFonts w:ascii="Arial" w:hAnsi="Arial" w:cs="Arial"/>
          <w:spacing w:val="-3"/>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1.3.</w:t>
      </w:r>
      <w:r w:rsidRPr="0047674D">
        <w:rPr>
          <w:rFonts w:ascii="Arial" w:hAnsi="Arial" w:cs="Arial"/>
          <w:spacing w:val="-3"/>
          <w:sz w:val="20"/>
        </w:rPr>
        <w:tab/>
        <w:t>Zakres robót objętych ST</w:t>
      </w:r>
    </w:p>
    <w:p w:rsidR="005F1158" w:rsidRPr="0047674D" w:rsidRDefault="005F1158" w:rsidP="005F1158">
      <w:pPr>
        <w:pStyle w:val="Tekstpodstawowywcity2"/>
        <w:spacing w:line="240" w:lineRule="auto"/>
        <w:ind w:left="540"/>
        <w:rPr>
          <w:rFonts w:ascii="Arial" w:hAnsi="Arial" w:cs="Arial"/>
          <w:color w:val="FF0000"/>
          <w:sz w:val="28"/>
          <w:szCs w:val="28"/>
        </w:rPr>
      </w:pPr>
      <w:r w:rsidRPr="0047674D">
        <w:rPr>
          <w:rFonts w:ascii="Arial" w:hAnsi="Arial" w:cs="Arial"/>
          <w:sz w:val="20"/>
        </w:rPr>
        <w:t xml:space="preserve">Ustalenia zawarte w niniejszej specyfikacji obejmują wyznaczenie osi trasy i punktów wysokościowych jak w punkcie 1.1, oraz innych dróg w granicach opracowania jak również obiektów inżynierskich i budowlanych zgodnie z lokalizacją wg </w:t>
      </w:r>
      <w:r w:rsidRPr="0047674D">
        <w:rPr>
          <w:rFonts w:ascii="Arial" w:hAnsi="Arial" w:cs="Arial"/>
          <w:sz w:val="20"/>
          <w:szCs w:val="20"/>
        </w:rPr>
        <w:t>Przedmiaru Robót.</w:t>
      </w: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1.4.</w:t>
      </w:r>
      <w:r w:rsidRPr="0047674D">
        <w:rPr>
          <w:rFonts w:ascii="Arial" w:hAnsi="Arial" w:cs="Arial"/>
          <w:spacing w:val="-3"/>
          <w:sz w:val="20"/>
        </w:rPr>
        <w:tab/>
        <w:t>Określenia podstawowe</w:t>
      </w:r>
    </w:p>
    <w:p w:rsidR="005F1158" w:rsidRPr="0047674D" w:rsidRDefault="005F1158" w:rsidP="005F1158">
      <w:pPr>
        <w:pStyle w:val="Tekstpodstawowywcity2"/>
        <w:spacing w:line="240" w:lineRule="auto"/>
        <w:ind w:left="540"/>
        <w:rPr>
          <w:rFonts w:ascii="Arial" w:hAnsi="Arial" w:cs="Arial"/>
          <w:sz w:val="20"/>
        </w:rPr>
      </w:pPr>
      <w:r w:rsidRPr="0047674D">
        <w:rPr>
          <w:rFonts w:ascii="Arial" w:hAnsi="Arial" w:cs="Arial"/>
          <w:sz w:val="20"/>
        </w:rPr>
        <w:t>Określenia podstawowe podane w niniejszej ST są zgodne z obowiązującymi odpowiednimi polskimi normami i z definicjami podanymi w ST D.00.00.00 "Wymagania ogólne".</w:t>
      </w:r>
    </w:p>
    <w:p w:rsidR="005F1158" w:rsidRPr="0047674D" w:rsidRDefault="005F1158" w:rsidP="005F1158">
      <w:pPr>
        <w:ind w:left="540" w:hanging="540"/>
        <w:jc w:val="both"/>
        <w:outlineLvl w:val="0"/>
        <w:rPr>
          <w:rFonts w:ascii="Arial" w:hAnsi="Arial" w:cs="Arial"/>
          <w:spacing w:val="-3"/>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1.5.</w:t>
      </w:r>
      <w:r w:rsidRPr="0047674D">
        <w:rPr>
          <w:rFonts w:ascii="Arial" w:hAnsi="Arial" w:cs="Arial"/>
          <w:spacing w:val="-3"/>
          <w:sz w:val="20"/>
        </w:rPr>
        <w:tab/>
        <w:t>Ogólne wymagania dotyczące robót</w:t>
      </w:r>
    </w:p>
    <w:p w:rsidR="005F1158" w:rsidRPr="0047674D" w:rsidRDefault="005F1158" w:rsidP="005F1158">
      <w:pPr>
        <w:pStyle w:val="Tekstpodstawowywcity2"/>
        <w:spacing w:line="240" w:lineRule="auto"/>
        <w:ind w:left="540"/>
        <w:rPr>
          <w:rFonts w:ascii="Arial" w:hAnsi="Arial" w:cs="Arial"/>
          <w:sz w:val="20"/>
        </w:rPr>
      </w:pPr>
      <w:r w:rsidRPr="0047674D">
        <w:rPr>
          <w:rFonts w:ascii="Arial" w:hAnsi="Arial" w:cs="Arial"/>
          <w:sz w:val="20"/>
        </w:rPr>
        <w:t>Ogólne wymagania dotyczące robót podano w ST D.00.00.00 "Wymagania ogólne".</w:t>
      </w:r>
    </w:p>
    <w:p w:rsidR="005F1158" w:rsidRPr="0047674D" w:rsidRDefault="005F1158" w:rsidP="005F1158">
      <w:pPr>
        <w:rPr>
          <w:rFonts w:ascii="Arial" w:hAnsi="Arial" w:cs="Arial"/>
          <w:sz w:val="16"/>
        </w:rPr>
      </w:pPr>
    </w:p>
    <w:p w:rsidR="005F1158" w:rsidRPr="0047674D" w:rsidRDefault="005F1158" w:rsidP="005F1158">
      <w:pPr>
        <w:pStyle w:val="Nagwek1"/>
        <w:keepNext w:val="0"/>
        <w:spacing w:before="0" w:after="0"/>
        <w:ind w:left="540" w:hanging="540"/>
        <w:rPr>
          <w:rFonts w:ascii="Arial" w:hAnsi="Arial" w:cs="Arial"/>
          <w:b w:val="0"/>
        </w:rPr>
      </w:pPr>
      <w:r w:rsidRPr="0047674D">
        <w:rPr>
          <w:rFonts w:ascii="Arial" w:hAnsi="Arial" w:cs="Arial"/>
          <w:b w:val="0"/>
        </w:rPr>
        <w:t>2.</w:t>
      </w:r>
      <w:r w:rsidRPr="0047674D">
        <w:rPr>
          <w:rFonts w:ascii="Arial" w:hAnsi="Arial" w:cs="Arial"/>
          <w:b w:val="0"/>
        </w:rPr>
        <w:tab/>
        <w:t>Materiały</w:t>
      </w: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2.1.</w:t>
      </w:r>
      <w:r w:rsidRPr="0047674D">
        <w:rPr>
          <w:rFonts w:ascii="Arial" w:hAnsi="Arial" w:cs="Arial"/>
          <w:spacing w:val="-3"/>
          <w:sz w:val="20"/>
        </w:rPr>
        <w:tab/>
        <w:t>Warunki ogólne stosowania materiałów</w:t>
      </w:r>
    </w:p>
    <w:p w:rsidR="005F1158" w:rsidRPr="0047674D" w:rsidRDefault="005F1158" w:rsidP="005F1158">
      <w:pPr>
        <w:pStyle w:val="Tekstpodstawowywcity"/>
        <w:ind w:left="540"/>
        <w:rPr>
          <w:rFonts w:ascii="Arial" w:hAnsi="Arial" w:cs="Arial"/>
          <w:sz w:val="20"/>
        </w:rPr>
      </w:pPr>
      <w:r w:rsidRPr="0047674D">
        <w:rPr>
          <w:rFonts w:ascii="Arial" w:hAnsi="Arial" w:cs="Arial"/>
          <w:sz w:val="20"/>
        </w:rPr>
        <w:t>Warunki ogólne stosowania materiałów, ich pozyskiwania i składowania podano w ST D.00.00.00 "Wymagania ogólne".</w:t>
      </w:r>
    </w:p>
    <w:p w:rsidR="005F1158" w:rsidRPr="0047674D" w:rsidRDefault="005F1158" w:rsidP="005F1158">
      <w:pPr>
        <w:ind w:left="540" w:hanging="540"/>
        <w:jc w:val="both"/>
        <w:outlineLvl w:val="0"/>
        <w:rPr>
          <w:rFonts w:ascii="Arial" w:hAnsi="Arial" w:cs="Arial"/>
          <w:spacing w:val="-3"/>
          <w:sz w:val="16"/>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2.2.</w:t>
      </w:r>
      <w:r w:rsidRPr="0047674D">
        <w:rPr>
          <w:rFonts w:ascii="Arial" w:hAnsi="Arial" w:cs="Arial"/>
          <w:spacing w:val="-3"/>
          <w:sz w:val="20"/>
        </w:rPr>
        <w:tab/>
        <w:t>Rodzaje materiałów</w:t>
      </w:r>
    </w:p>
    <w:p w:rsidR="005F1158" w:rsidRPr="0047674D" w:rsidRDefault="005F1158" w:rsidP="005F1158">
      <w:pPr>
        <w:pStyle w:val="Tekstpodstawowywcity"/>
        <w:ind w:left="540"/>
        <w:rPr>
          <w:rFonts w:ascii="Arial" w:hAnsi="Arial" w:cs="Arial"/>
          <w:sz w:val="20"/>
        </w:rPr>
      </w:pPr>
      <w:r w:rsidRPr="0047674D">
        <w:rPr>
          <w:rFonts w:ascii="Arial" w:hAnsi="Arial" w:cs="Arial"/>
          <w:sz w:val="20"/>
        </w:rPr>
        <w:t>Materiałami stosowanymi do wykonania wyznaczenia osi trasy, obiektów inżynierskich i punktów wysokościowych są :</w:t>
      </w:r>
    </w:p>
    <w:p w:rsidR="005F1158" w:rsidRPr="0047674D" w:rsidRDefault="005F1158" w:rsidP="005F1158">
      <w:pPr>
        <w:pStyle w:val="Listapunktowana"/>
        <w:numPr>
          <w:ilvl w:val="0"/>
          <w:numId w:val="17"/>
        </w:numPr>
        <w:tabs>
          <w:tab w:val="clear" w:pos="558"/>
        </w:tabs>
        <w:ind w:left="1080"/>
        <w:rPr>
          <w:rFonts w:ascii="Arial" w:hAnsi="Arial" w:cs="Arial"/>
          <w:sz w:val="20"/>
        </w:rPr>
      </w:pPr>
      <w:r w:rsidRPr="0047674D">
        <w:rPr>
          <w:rFonts w:ascii="Arial" w:hAnsi="Arial" w:cs="Arial"/>
          <w:sz w:val="20"/>
        </w:rPr>
        <w:t>bolce stalowe,</w:t>
      </w:r>
    </w:p>
    <w:p w:rsidR="005F1158" w:rsidRPr="0047674D" w:rsidRDefault="005F1158" w:rsidP="005F1158">
      <w:pPr>
        <w:pStyle w:val="Listapunktowana"/>
        <w:numPr>
          <w:ilvl w:val="0"/>
          <w:numId w:val="17"/>
        </w:numPr>
        <w:tabs>
          <w:tab w:val="clear" w:pos="558"/>
        </w:tabs>
        <w:ind w:left="1080"/>
        <w:rPr>
          <w:rFonts w:ascii="Arial" w:hAnsi="Arial" w:cs="Arial"/>
          <w:sz w:val="20"/>
        </w:rPr>
      </w:pPr>
      <w:r w:rsidRPr="0047674D">
        <w:rPr>
          <w:rFonts w:ascii="Arial" w:hAnsi="Arial" w:cs="Arial"/>
          <w:sz w:val="20"/>
        </w:rPr>
        <w:t>pale i paliki drewniane,</w:t>
      </w:r>
    </w:p>
    <w:p w:rsidR="005F1158" w:rsidRPr="0047674D" w:rsidRDefault="005F1158" w:rsidP="005F1158">
      <w:pPr>
        <w:pStyle w:val="Listapunktowana"/>
        <w:numPr>
          <w:ilvl w:val="0"/>
          <w:numId w:val="17"/>
        </w:numPr>
        <w:tabs>
          <w:tab w:val="clear" w:pos="558"/>
        </w:tabs>
        <w:ind w:left="1080"/>
        <w:rPr>
          <w:rFonts w:ascii="Arial" w:hAnsi="Arial" w:cs="Arial"/>
          <w:sz w:val="20"/>
        </w:rPr>
      </w:pPr>
      <w:r w:rsidRPr="0047674D">
        <w:rPr>
          <w:rFonts w:ascii="Arial" w:hAnsi="Arial" w:cs="Arial"/>
          <w:sz w:val="20"/>
        </w:rPr>
        <w:t>rury metalowe o długości ok. 0,5m,</w:t>
      </w:r>
    </w:p>
    <w:p w:rsidR="005F1158" w:rsidRPr="0047674D" w:rsidRDefault="005F1158" w:rsidP="005F1158">
      <w:pPr>
        <w:pStyle w:val="Listapunktowana"/>
        <w:numPr>
          <w:ilvl w:val="0"/>
          <w:numId w:val="17"/>
        </w:numPr>
        <w:tabs>
          <w:tab w:val="clear" w:pos="558"/>
        </w:tabs>
        <w:ind w:left="1080"/>
        <w:rPr>
          <w:rFonts w:ascii="Arial" w:hAnsi="Arial" w:cs="Arial"/>
          <w:sz w:val="20"/>
        </w:rPr>
      </w:pPr>
      <w:r w:rsidRPr="0047674D">
        <w:rPr>
          <w:rFonts w:ascii="Arial" w:hAnsi="Arial" w:cs="Arial"/>
          <w:sz w:val="20"/>
        </w:rPr>
        <w:t>słupki betonowe,</w:t>
      </w:r>
    </w:p>
    <w:p w:rsidR="005F1158" w:rsidRPr="0047674D" w:rsidRDefault="005F1158" w:rsidP="005F1158">
      <w:pPr>
        <w:pStyle w:val="tekst"/>
        <w:spacing w:line="240" w:lineRule="auto"/>
        <w:ind w:left="540"/>
        <w:rPr>
          <w:rFonts w:ascii="Arial" w:hAnsi="Arial" w:cs="Arial"/>
          <w:sz w:val="20"/>
        </w:rPr>
      </w:pPr>
      <w:r w:rsidRPr="0047674D">
        <w:rPr>
          <w:rFonts w:ascii="Arial" w:hAnsi="Arial" w:cs="Arial"/>
          <w:sz w:val="20"/>
        </w:rPr>
        <w:t>bądź inne materiały akceptowane przez Inżyniera.</w:t>
      </w:r>
    </w:p>
    <w:p w:rsidR="005F1158" w:rsidRPr="0047674D" w:rsidRDefault="005F1158" w:rsidP="005F1158">
      <w:pPr>
        <w:pStyle w:val="Tekstpodstawowywcity2"/>
        <w:spacing w:line="240" w:lineRule="auto"/>
        <w:ind w:left="540"/>
        <w:rPr>
          <w:rFonts w:ascii="Arial" w:hAnsi="Arial" w:cs="Arial"/>
          <w:sz w:val="20"/>
        </w:rPr>
      </w:pPr>
      <w:r w:rsidRPr="0047674D">
        <w:rPr>
          <w:rFonts w:ascii="Arial" w:hAnsi="Arial" w:cs="Arial"/>
          <w:sz w:val="20"/>
        </w:rPr>
        <w:t>Do utrwalenia punktów głównych trasy należy stosować bolce stalowe. Pale drewniane umieszczone w sąsiedztwie trasy powinny mieć średnicę 0,15 do 0,20m i długość 1,5 do 1,7m. Do stabilizacji pozostałych punktów należy stosować paliki drewniane o długości około 0,30m i średnicy 0,05 do 0,08m. Świadki wbijane obok palików powinny mieć długość około 0,50m i przekrój prostokątny.</w:t>
      </w:r>
    </w:p>
    <w:p w:rsidR="005F1158" w:rsidRPr="0047674D" w:rsidRDefault="005F1158" w:rsidP="005F1158">
      <w:pPr>
        <w:ind w:left="540" w:hanging="540"/>
        <w:rPr>
          <w:rFonts w:ascii="Arial" w:hAnsi="Arial" w:cs="Arial"/>
        </w:rPr>
      </w:pPr>
    </w:p>
    <w:p w:rsidR="005F1158" w:rsidRPr="0047674D" w:rsidRDefault="005F1158" w:rsidP="005F1158">
      <w:pPr>
        <w:pStyle w:val="Nagwek1"/>
        <w:keepNext w:val="0"/>
        <w:spacing w:before="0" w:after="0"/>
        <w:ind w:left="540" w:hanging="540"/>
        <w:rPr>
          <w:rFonts w:ascii="Arial" w:hAnsi="Arial" w:cs="Arial"/>
          <w:b w:val="0"/>
        </w:rPr>
      </w:pPr>
      <w:r w:rsidRPr="0047674D">
        <w:rPr>
          <w:rFonts w:ascii="Arial" w:hAnsi="Arial" w:cs="Arial"/>
          <w:b w:val="0"/>
        </w:rPr>
        <w:t>3.</w:t>
      </w:r>
      <w:r w:rsidRPr="0047674D">
        <w:rPr>
          <w:rFonts w:ascii="Arial" w:hAnsi="Arial" w:cs="Arial"/>
          <w:b w:val="0"/>
        </w:rPr>
        <w:tab/>
        <w:t>Sprzęt</w:t>
      </w: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3.1.</w:t>
      </w:r>
      <w:r w:rsidRPr="0047674D">
        <w:rPr>
          <w:rFonts w:ascii="Arial" w:hAnsi="Arial" w:cs="Arial"/>
          <w:spacing w:val="-3"/>
          <w:sz w:val="20"/>
        </w:rPr>
        <w:tab/>
        <w:t>Ogólne wymagania dotyczące sprzętu</w:t>
      </w:r>
    </w:p>
    <w:p w:rsidR="005F1158" w:rsidRPr="0047674D" w:rsidRDefault="005F1158" w:rsidP="005F1158">
      <w:pPr>
        <w:pStyle w:val="Tekstpodstawowywcity3"/>
        <w:ind w:left="540"/>
        <w:rPr>
          <w:rFonts w:ascii="Arial" w:hAnsi="Arial" w:cs="Arial"/>
          <w:sz w:val="20"/>
        </w:rPr>
      </w:pPr>
      <w:r w:rsidRPr="0047674D">
        <w:rPr>
          <w:rFonts w:ascii="Arial" w:hAnsi="Arial" w:cs="Arial"/>
          <w:sz w:val="20"/>
        </w:rPr>
        <w:t>Ogólne wymagania dotyczące sprzętu podano w ST D.00.00.00 "Wymagania ogólne".</w:t>
      </w: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3.2.</w:t>
      </w:r>
      <w:r w:rsidRPr="0047674D">
        <w:rPr>
          <w:rFonts w:ascii="Arial" w:hAnsi="Arial" w:cs="Arial"/>
          <w:spacing w:val="-3"/>
          <w:sz w:val="20"/>
        </w:rPr>
        <w:tab/>
        <w:t xml:space="preserve">Sprzęt stosowany do wyznaczenia trasy i punktów wysokościowych </w:t>
      </w:r>
    </w:p>
    <w:p w:rsidR="005F1158" w:rsidRPr="0047674D" w:rsidRDefault="005F1158" w:rsidP="005F1158">
      <w:pPr>
        <w:pStyle w:val="tekst"/>
        <w:spacing w:line="240" w:lineRule="auto"/>
        <w:ind w:left="540"/>
        <w:rPr>
          <w:rFonts w:ascii="Arial" w:hAnsi="Arial" w:cs="Arial"/>
          <w:sz w:val="20"/>
        </w:rPr>
      </w:pPr>
      <w:r w:rsidRPr="0047674D">
        <w:rPr>
          <w:rFonts w:ascii="Arial" w:hAnsi="Arial" w:cs="Arial"/>
          <w:sz w:val="20"/>
        </w:rPr>
        <w:t>Do wyznaczania trasy i punktów wysokościowych należy stosować sprzęt:</w:t>
      </w:r>
    </w:p>
    <w:p w:rsidR="005F1158" w:rsidRPr="0047674D" w:rsidRDefault="005F1158" w:rsidP="005F1158">
      <w:pPr>
        <w:pStyle w:val="Listapunktowana"/>
        <w:numPr>
          <w:ilvl w:val="0"/>
          <w:numId w:val="18"/>
        </w:numPr>
        <w:tabs>
          <w:tab w:val="clear" w:pos="558"/>
        </w:tabs>
        <w:ind w:left="1080"/>
        <w:rPr>
          <w:rFonts w:ascii="Arial" w:hAnsi="Arial" w:cs="Arial"/>
          <w:sz w:val="20"/>
        </w:rPr>
      </w:pPr>
      <w:r w:rsidRPr="0047674D">
        <w:rPr>
          <w:rFonts w:ascii="Arial" w:hAnsi="Arial" w:cs="Arial"/>
          <w:sz w:val="20"/>
        </w:rPr>
        <w:t>teodolity,</w:t>
      </w:r>
    </w:p>
    <w:p w:rsidR="005F1158" w:rsidRPr="0047674D" w:rsidRDefault="005F1158" w:rsidP="005F1158">
      <w:pPr>
        <w:pStyle w:val="Listapunktowana"/>
        <w:numPr>
          <w:ilvl w:val="0"/>
          <w:numId w:val="18"/>
        </w:numPr>
        <w:tabs>
          <w:tab w:val="clear" w:pos="558"/>
        </w:tabs>
        <w:ind w:left="1080"/>
        <w:rPr>
          <w:rFonts w:ascii="Arial" w:hAnsi="Arial" w:cs="Arial"/>
          <w:sz w:val="20"/>
        </w:rPr>
      </w:pPr>
      <w:r w:rsidRPr="0047674D">
        <w:rPr>
          <w:rFonts w:ascii="Arial" w:hAnsi="Arial" w:cs="Arial"/>
          <w:sz w:val="20"/>
        </w:rPr>
        <w:t>niwelatory,</w:t>
      </w:r>
    </w:p>
    <w:p w:rsidR="005F1158" w:rsidRPr="0047674D" w:rsidRDefault="005F1158" w:rsidP="005F1158">
      <w:pPr>
        <w:pStyle w:val="Listapunktowana"/>
        <w:numPr>
          <w:ilvl w:val="0"/>
          <w:numId w:val="18"/>
        </w:numPr>
        <w:tabs>
          <w:tab w:val="clear" w:pos="558"/>
        </w:tabs>
        <w:ind w:left="1080"/>
        <w:rPr>
          <w:rFonts w:ascii="Arial" w:hAnsi="Arial" w:cs="Arial"/>
          <w:sz w:val="20"/>
        </w:rPr>
      </w:pPr>
      <w:r w:rsidRPr="0047674D">
        <w:rPr>
          <w:rFonts w:ascii="Arial" w:hAnsi="Arial" w:cs="Arial"/>
          <w:sz w:val="20"/>
        </w:rPr>
        <w:t>tyczki,</w:t>
      </w:r>
    </w:p>
    <w:p w:rsidR="005F1158" w:rsidRPr="0047674D" w:rsidRDefault="005F1158" w:rsidP="005F1158">
      <w:pPr>
        <w:pStyle w:val="Listapunktowana"/>
        <w:numPr>
          <w:ilvl w:val="0"/>
          <w:numId w:val="18"/>
        </w:numPr>
        <w:tabs>
          <w:tab w:val="clear" w:pos="558"/>
        </w:tabs>
        <w:ind w:left="1080"/>
        <w:rPr>
          <w:rFonts w:ascii="Arial" w:hAnsi="Arial" w:cs="Arial"/>
          <w:sz w:val="20"/>
        </w:rPr>
      </w:pPr>
      <w:r w:rsidRPr="0047674D">
        <w:rPr>
          <w:rFonts w:ascii="Arial" w:hAnsi="Arial" w:cs="Arial"/>
          <w:sz w:val="20"/>
        </w:rPr>
        <w:t>łaty,</w:t>
      </w:r>
    </w:p>
    <w:p w:rsidR="005F1158" w:rsidRPr="0047674D" w:rsidRDefault="005F1158" w:rsidP="005F1158">
      <w:pPr>
        <w:pStyle w:val="Listapunktowana"/>
        <w:numPr>
          <w:ilvl w:val="0"/>
          <w:numId w:val="18"/>
        </w:numPr>
        <w:tabs>
          <w:tab w:val="clear" w:pos="558"/>
        </w:tabs>
        <w:ind w:left="1080"/>
        <w:rPr>
          <w:rFonts w:ascii="Arial" w:hAnsi="Arial" w:cs="Arial"/>
          <w:sz w:val="20"/>
        </w:rPr>
      </w:pPr>
      <w:r w:rsidRPr="0047674D">
        <w:rPr>
          <w:rFonts w:ascii="Arial" w:hAnsi="Arial" w:cs="Arial"/>
          <w:sz w:val="20"/>
        </w:rPr>
        <w:t>taśmy,</w:t>
      </w:r>
    </w:p>
    <w:p w:rsidR="005F1158" w:rsidRPr="0047674D" w:rsidRDefault="005F1158" w:rsidP="005F1158">
      <w:pPr>
        <w:pStyle w:val="podpkta"/>
        <w:keepNext w:val="0"/>
        <w:ind w:left="540" w:firstLine="0"/>
        <w:rPr>
          <w:rFonts w:ascii="Arial" w:hAnsi="Arial" w:cs="Arial"/>
          <w:sz w:val="20"/>
        </w:rPr>
      </w:pPr>
      <w:r w:rsidRPr="0047674D">
        <w:rPr>
          <w:rFonts w:ascii="Arial" w:hAnsi="Arial" w:cs="Arial"/>
          <w:sz w:val="20"/>
        </w:rPr>
        <w:t>lub inny sprzęt akceptowany przez Inżyniera.</w:t>
      </w:r>
    </w:p>
    <w:p w:rsidR="005F1158" w:rsidRPr="0047674D" w:rsidRDefault="005F1158" w:rsidP="005F1158">
      <w:pPr>
        <w:pStyle w:val="Nagwek1"/>
        <w:keepNext w:val="0"/>
        <w:spacing w:before="0" w:after="0"/>
        <w:ind w:left="540" w:hanging="540"/>
        <w:rPr>
          <w:rFonts w:ascii="Arial" w:hAnsi="Arial" w:cs="Arial"/>
          <w:b w:val="0"/>
        </w:rPr>
      </w:pPr>
    </w:p>
    <w:p w:rsidR="005F1158" w:rsidRPr="0047674D" w:rsidRDefault="005F1158" w:rsidP="005F1158">
      <w:pPr>
        <w:pStyle w:val="Nagwek1"/>
        <w:keepNext w:val="0"/>
        <w:spacing w:before="0" w:after="0"/>
        <w:ind w:left="540" w:hanging="540"/>
        <w:rPr>
          <w:rFonts w:ascii="Arial" w:hAnsi="Arial" w:cs="Arial"/>
          <w:b w:val="0"/>
        </w:rPr>
      </w:pPr>
      <w:r w:rsidRPr="0047674D">
        <w:rPr>
          <w:rFonts w:ascii="Arial" w:hAnsi="Arial" w:cs="Arial"/>
          <w:b w:val="0"/>
        </w:rPr>
        <w:t>4.</w:t>
      </w:r>
      <w:r w:rsidRPr="0047674D">
        <w:rPr>
          <w:rFonts w:ascii="Arial" w:hAnsi="Arial" w:cs="Arial"/>
          <w:b w:val="0"/>
        </w:rPr>
        <w:tab/>
        <w:t>Transport</w:t>
      </w:r>
    </w:p>
    <w:p w:rsidR="005F1158" w:rsidRPr="0047674D" w:rsidRDefault="005F1158" w:rsidP="005F1158">
      <w:pPr>
        <w:pStyle w:val="tekst"/>
        <w:spacing w:line="240" w:lineRule="auto"/>
        <w:ind w:left="540"/>
        <w:rPr>
          <w:rFonts w:ascii="Arial" w:hAnsi="Arial" w:cs="Arial"/>
          <w:sz w:val="20"/>
        </w:rPr>
      </w:pPr>
      <w:r w:rsidRPr="0047674D">
        <w:rPr>
          <w:rFonts w:ascii="Arial" w:hAnsi="Arial" w:cs="Arial"/>
          <w:sz w:val="20"/>
        </w:rPr>
        <w:t>Nie dotyczy.</w:t>
      </w:r>
    </w:p>
    <w:p w:rsidR="005F1158" w:rsidRPr="0047674D" w:rsidRDefault="005F1158" w:rsidP="005F1158">
      <w:pPr>
        <w:pStyle w:val="Nagwek1"/>
        <w:keepNext w:val="0"/>
        <w:spacing w:before="0" w:after="0"/>
        <w:ind w:left="540" w:hanging="540"/>
        <w:rPr>
          <w:rFonts w:ascii="Arial" w:hAnsi="Arial" w:cs="Arial"/>
          <w:b w:val="0"/>
        </w:rPr>
      </w:pPr>
    </w:p>
    <w:p w:rsidR="005F1158" w:rsidRPr="0047674D" w:rsidRDefault="005F1158" w:rsidP="005F1158">
      <w:pPr>
        <w:rPr>
          <w:rFonts w:ascii="Arial" w:hAnsi="Arial" w:cs="Arial"/>
        </w:rPr>
      </w:pPr>
    </w:p>
    <w:p w:rsidR="005F1158" w:rsidRPr="0047674D" w:rsidRDefault="005F1158" w:rsidP="005F1158">
      <w:pPr>
        <w:rPr>
          <w:rFonts w:ascii="Arial" w:hAnsi="Arial" w:cs="Arial"/>
        </w:rPr>
      </w:pPr>
    </w:p>
    <w:p w:rsidR="005F1158" w:rsidRPr="0047674D" w:rsidRDefault="005F1158" w:rsidP="005F1158">
      <w:pPr>
        <w:pStyle w:val="Nagwek1"/>
        <w:keepNext w:val="0"/>
        <w:spacing w:before="0" w:after="0"/>
        <w:ind w:left="540" w:hanging="540"/>
        <w:rPr>
          <w:rFonts w:ascii="Arial" w:hAnsi="Arial" w:cs="Arial"/>
          <w:b w:val="0"/>
        </w:rPr>
      </w:pPr>
      <w:r w:rsidRPr="0047674D">
        <w:rPr>
          <w:rFonts w:ascii="Arial" w:hAnsi="Arial" w:cs="Arial"/>
          <w:b w:val="0"/>
        </w:rPr>
        <w:t>5.</w:t>
      </w:r>
      <w:r w:rsidRPr="0047674D">
        <w:rPr>
          <w:rFonts w:ascii="Arial" w:hAnsi="Arial" w:cs="Arial"/>
          <w:b w:val="0"/>
        </w:rPr>
        <w:tab/>
        <w:t>Wykonanie robót</w:t>
      </w: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5.1</w:t>
      </w:r>
      <w:r w:rsidRPr="0047674D">
        <w:rPr>
          <w:rFonts w:ascii="Arial" w:hAnsi="Arial" w:cs="Arial"/>
          <w:spacing w:val="-3"/>
          <w:sz w:val="20"/>
        </w:rPr>
        <w:tab/>
        <w:t xml:space="preserve"> Ogólne zasady wykonywania robót</w:t>
      </w:r>
    </w:p>
    <w:p w:rsidR="005F1158" w:rsidRPr="0047674D" w:rsidRDefault="005F1158" w:rsidP="005F1158">
      <w:pPr>
        <w:ind w:left="540"/>
        <w:jc w:val="both"/>
        <w:rPr>
          <w:rFonts w:ascii="Arial" w:hAnsi="Arial" w:cs="Arial"/>
          <w:sz w:val="20"/>
        </w:rPr>
      </w:pPr>
      <w:r w:rsidRPr="0047674D">
        <w:rPr>
          <w:rFonts w:ascii="Arial" w:hAnsi="Arial" w:cs="Arial"/>
          <w:sz w:val="20"/>
        </w:rPr>
        <w:t>Ogólne zasady wykonywania robót podano w ST D.00.00.00 "Wymagania ogólne", pkt 5. Prace pomiarowe powinny być wykonane zgodnie z obowiązującymi Instrukcjami Głównego Urzędu Geodezji i Kartografii (</w:t>
      </w:r>
      <w:proofErr w:type="spellStart"/>
      <w:r w:rsidRPr="0047674D">
        <w:rPr>
          <w:rFonts w:ascii="Arial" w:hAnsi="Arial" w:cs="Arial"/>
          <w:sz w:val="20"/>
        </w:rPr>
        <w:t>GUGiK</w:t>
      </w:r>
      <w:proofErr w:type="spellEnd"/>
      <w:r w:rsidRPr="0047674D">
        <w:rPr>
          <w:rFonts w:ascii="Arial" w:hAnsi="Arial" w:cs="Arial"/>
          <w:sz w:val="20"/>
        </w:rPr>
        <w:t>).</w:t>
      </w:r>
    </w:p>
    <w:p w:rsidR="005F1158" w:rsidRPr="0047674D" w:rsidRDefault="005F1158" w:rsidP="005F1158">
      <w:pPr>
        <w:ind w:left="540"/>
        <w:jc w:val="both"/>
        <w:rPr>
          <w:rFonts w:ascii="Arial" w:hAnsi="Arial" w:cs="Arial"/>
          <w:sz w:val="20"/>
        </w:rPr>
      </w:pPr>
      <w:r w:rsidRPr="0047674D">
        <w:rPr>
          <w:rFonts w:ascii="Arial" w:hAnsi="Arial" w:cs="Arial"/>
          <w:sz w:val="20"/>
        </w:rPr>
        <w:t>Wykonawca powinien przeprowadzić własne obliczenia i pomiary geodezyjne niezbędne do szczegółowego wytyczenia robót.</w:t>
      </w:r>
    </w:p>
    <w:p w:rsidR="005F1158" w:rsidRPr="0047674D" w:rsidRDefault="005F1158" w:rsidP="005F1158">
      <w:pPr>
        <w:ind w:left="540"/>
        <w:jc w:val="both"/>
        <w:rPr>
          <w:rFonts w:ascii="Arial" w:hAnsi="Arial" w:cs="Arial"/>
          <w:sz w:val="20"/>
        </w:rPr>
      </w:pPr>
    </w:p>
    <w:p w:rsidR="005F1158" w:rsidRPr="0047674D" w:rsidRDefault="005F1158" w:rsidP="005F1158">
      <w:pPr>
        <w:ind w:left="540"/>
        <w:jc w:val="both"/>
        <w:rPr>
          <w:rFonts w:ascii="Arial" w:hAnsi="Arial" w:cs="Arial"/>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5.2.</w:t>
      </w:r>
      <w:r w:rsidRPr="0047674D">
        <w:rPr>
          <w:rFonts w:ascii="Arial" w:hAnsi="Arial" w:cs="Arial"/>
          <w:spacing w:val="-3"/>
          <w:sz w:val="20"/>
        </w:rPr>
        <w:tab/>
        <w:t xml:space="preserve">Wyznaczenie punktów </w:t>
      </w:r>
    </w:p>
    <w:p w:rsidR="005F1158" w:rsidRPr="0047674D" w:rsidRDefault="005F1158" w:rsidP="005F1158">
      <w:pPr>
        <w:ind w:left="1080" w:hanging="540"/>
        <w:jc w:val="both"/>
        <w:rPr>
          <w:rFonts w:ascii="Arial" w:hAnsi="Arial" w:cs="Arial"/>
          <w:sz w:val="20"/>
        </w:rPr>
      </w:pPr>
      <w:r w:rsidRPr="0047674D">
        <w:rPr>
          <w:rFonts w:ascii="Arial" w:hAnsi="Arial" w:cs="Arial"/>
          <w:sz w:val="20"/>
        </w:rPr>
        <w:t>Wyznaczeniu podlegają :</w:t>
      </w:r>
    </w:p>
    <w:p w:rsidR="005F1158" w:rsidRPr="0047674D" w:rsidRDefault="005F1158" w:rsidP="005F1158">
      <w:pPr>
        <w:ind w:left="1080" w:hanging="540"/>
        <w:jc w:val="both"/>
        <w:rPr>
          <w:rFonts w:ascii="Arial" w:hAnsi="Arial" w:cs="Arial"/>
          <w:sz w:val="20"/>
        </w:rPr>
      </w:pPr>
      <w:r w:rsidRPr="0047674D">
        <w:rPr>
          <w:rFonts w:ascii="Arial" w:hAnsi="Arial" w:cs="Arial"/>
          <w:sz w:val="20"/>
        </w:rPr>
        <w:t>- osie wszystkich dróg w granicach opracowania</w:t>
      </w:r>
    </w:p>
    <w:p w:rsidR="005F1158" w:rsidRPr="0047674D" w:rsidRDefault="005F1158" w:rsidP="005F1158">
      <w:pPr>
        <w:ind w:left="1080" w:hanging="540"/>
        <w:jc w:val="both"/>
        <w:rPr>
          <w:rFonts w:ascii="Arial" w:hAnsi="Arial" w:cs="Arial"/>
          <w:sz w:val="20"/>
        </w:rPr>
      </w:pPr>
      <w:r w:rsidRPr="0047674D">
        <w:rPr>
          <w:rFonts w:ascii="Arial" w:hAnsi="Arial" w:cs="Arial"/>
          <w:sz w:val="20"/>
        </w:rPr>
        <w:t>- osie oraz wszystkie punkty charakterystyczne obiektów inżynierskich</w:t>
      </w:r>
    </w:p>
    <w:p w:rsidR="005F1158" w:rsidRPr="0047674D" w:rsidRDefault="005F1158" w:rsidP="005F1158">
      <w:pPr>
        <w:ind w:left="1080" w:hanging="540"/>
        <w:jc w:val="both"/>
        <w:rPr>
          <w:rFonts w:ascii="Arial" w:hAnsi="Arial" w:cs="Arial"/>
          <w:sz w:val="20"/>
        </w:rPr>
      </w:pPr>
      <w:r w:rsidRPr="0047674D">
        <w:rPr>
          <w:rFonts w:ascii="Arial" w:hAnsi="Arial" w:cs="Arial"/>
          <w:sz w:val="20"/>
        </w:rPr>
        <w:t>- osie oraz wszystkie punkty charakterystyczne obiektów budowlanych</w:t>
      </w:r>
    </w:p>
    <w:p w:rsidR="005F1158" w:rsidRPr="0047674D" w:rsidRDefault="005F1158" w:rsidP="005F1158">
      <w:pPr>
        <w:ind w:left="1080" w:hanging="540"/>
        <w:jc w:val="both"/>
        <w:rPr>
          <w:rFonts w:ascii="Arial" w:hAnsi="Arial" w:cs="Arial"/>
          <w:sz w:val="20"/>
        </w:rPr>
      </w:pPr>
      <w:r w:rsidRPr="0047674D">
        <w:rPr>
          <w:rFonts w:ascii="Arial" w:hAnsi="Arial" w:cs="Arial"/>
          <w:sz w:val="20"/>
        </w:rPr>
        <w:t xml:space="preserve">- wszystkie charakterystyczne punkty i elementy potrzebne do prawidłowego wyznaczenia i wykonania wszystkich obiektów budowlanych występujących w Dokumentacji Projektowej. </w:t>
      </w:r>
    </w:p>
    <w:p w:rsidR="005F1158" w:rsidRPr="0047674D" w:rsidRDefault="005F1158" w:rsidP="005F1158">
      <w:pPr>
        <w:ind w:left="540"/>
        <w:jc w:val="both"/>
        <w:rPr>
          <w:rFonts w:ascii="Arial" w:hAnsi="Arial" w:cs="Arial"/>
          <w:sz w:val="20"/>
        </w:rPr>
      </w:pPr>
      <w:r w:rsidRPr="0047674D">
        <w:rPr>
          <w:rFonts w:ascii="Arial" w:hAnsi="Arial" w:cs="Arial"/>
          <w:sz w:val="20"/>
        </w:rPr>
        <w:t>Tyczenie osi trasy drogowej należy wykonać w oparciu o Dokumentację Projektową, przy wykorzystaniu sieci poligonizacji państwowej. W Dokumentacji Projektowej określone zostały współrzędne XY oraz współrzędne wysokościowe „Z”.</w:t>
      </w:r>
    </w:p>
    <w:p w:rsidR="005F1158" w:rsidRPr="0047674D" w:rsidRDefault="005F1158" w:rsidP="005F1158">
      <w:pPr>
        <w:pStyle w:val="tekst"/>
        <w:spacing w:line="240" w:lineRule="auto"/>
        <w:ind w:left="540"/>
        <w:rPr>
          <w:rFonts w:ascii="Arial" w:hAnsi="Arial" w:cs="Arial"/>
          <w:sz w:val="20"/>
        </w:rPr>
      </w:pPr>
      <w:r w:rsidRPr="0047674D">
        <w:rPr>
          <w:rFonts w:ascii="Arial" w:hAnsi="Arial" w:cs="Arial"/>
          <w:sz w:val="20"/>
        </w:rPr>
        <w:t>Wyznaczone punkty na osi budowli nie powinny być przesunięte więcej niż o 3cm w stosunku do projektowanych, a rzędne punktów na osi należy wyznaczyć z dokładnością do 1cm w stosunku do rzędnych projektu.</w:t>
      </w:r>
    </w:p>
    <w:p w:rsidR="005F1158" w:rsidRPr="0047674D" w:rsidRDefault="005F1158" w:rsidP="005F1158">
      <w:pPr>
        <w:ind w:left="540" w:hanging="540"/>
        <w:jc w:val="both"/>
        <w:outlineLvl w:val="0"/>
        <w:rPr>
          <w:rFonts w:ascii="Arial" w:hAnsi="Arial" w:cs="Arial"/>
          <w:spacing w:val="-3"/>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5.3.</w:t>
      </w:r>
      <w:r w:rsidRPr="0047674D">
        <w:rPr>
          <w:rFonts w:ascii="Arial" w:hAnsi="Arial" w:cs="Arial"/>
          <w:spacing w:val="-3"/>
          <w:sz w:val="20"/>
        </w:rPr>
        <w:tab/>
        <w:t>Robocze punkty wysokościowe</w:t>
      </w:r>
    </w:p>
    <w:p w:rsidR="005F1158" w:rsidRPr="0047674D" w:rsidRDefault="005F1158" w:rsidP="005F1158">
      <w:pPr>
        <w:pStyle w:val="Tekstpodstawowywcity2"/>
        <w:spacing w:line="240" w:lineRule="auto"/>
        <w:ind w:left="540"/>
        <w:rPr>
          <w:rFonts w:ascii="Arial" w:hAnsi="Arial" w:cs="Arial"/>
          <w:sz w:val="20"/>
        </w:rPr>
      </w:pPr>
      <w:r w:rsidRPr="0047674D">
        <w:rPr>
          <w:rFonts w:ascii="Arial" w:hAnsi="Arial" w:cs="Arial"/>
          <w:sz w:val="20"/>
        </w:rPr>
        <w:t>Robocze punkty wysokościowe należy wyznaczyć w odległości wystarczającej do realizacji budowli. Punkty wysokościowe należy utrwalić poza granicami projektowanej budowli, a rzędne ich wyznaczyć z dokładnością do 0,5cm.</w:t>
      </w:r>
    </w:p>
    <w:p w:rsidR="005F1158" w:rsidRPr="0047674D" w:rsidRDefault="005F1158" w:rsidP="005F1158">
      <w:pPr>
        <w:ind w:left="540" w:hanging="540"/>
        <w:jc w:val="both"/>
        <w:outlineLvl w:val="0"/>
        <w:rPr>
          <w:rFonts w:ascii="Arial" w:hAnsi="Arial" w:cs="Arial"/>
          <w:spacing w:val="-3"/>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5.4.</w:t>
      </w:r>
      <w:r w:rsidRPr="0047674D">
        <w:rPr>
          <w:rFonts w:ascii="Arial" w:hAnsi="Arial" w:cs="Arial"/>
          <w:spacing w:val="-3"/>
          <w:sz w:val="20"/>
        </w:rPr>
        <w:tab/>
        <w:t>Wyznaczanie nasypów i wykopów</w:t>
      </w:r>
    </w:p>
    <w:p w:rsidR="005F1158" w:rsidRPr="0047674D" w:rsidRDefault="005F1158" w:rsidP="005F1158">
      <w:pPr>
        <w:ind w:left="540"/>
        <w:jc w:val="both"/>
        <w:rPr>
          <w:rFonts w:ascii="Arial" w:hAnsi="Arial" w:cs="Arial"/>
          <w:sz w:val="20"/>
        </w:rPr>
      </w:pPr>
      <w:r w:rsidRPr="0047674D">
        <w:rPr>
          <w:rFonts w:ascii="Arial" w:hAnsi="Arial" w:cs="Arial"/>
          <w:sz w:val="20"/>
        </w:rPr>
        <w:t>Wyznaczanie nasypów i wykopów polega na oznaczeniu położenia w terenie krawędzi podstawy nasypu                 oraz krawędzi przecięcia powierzchni zewnętrznych skarp wykopu z terenem.</w:t>
      </w:r>
    </w:p>
    <w:p w:rsidR="005F1158" w:rsidRPr="0047674D" w:rsidRDefault="005F1158" w:rsidP="005F1158">
      <w:pPr>
        <w:pStyle w:val="tekst"/>
        <w:spacing w:line="240" w:lineRule="auto"/>
        <w:ind w:left="540"/>
        <w:rPr>
          <w:rFonts w:ascii="Arial" w:hAnsi="Arial" w:cs="Arial"/>
          <w:sz w:val="20"/>
        </w:rPr>
      </w:pPr>
      <w:r w:rsidRPr="0047674D">
        <w:rPr>
          <w:rFonts w:ascii="Arial" w:hAnsi="Arial" w:cs="Arial"/>
          <w:sz w:val="20"/>
        </w:rPr>
        <w:t>Do wyznaczania nasypów i wykopów należy stosować dobrze widoczne paliki.</w:t>
      </w:r>
    </w:p>
    <w:p w:rsidR="005F1158" w:rsidRPr="0047674D" w:rsidRDefault="005F1158" w:rsidP="005F1158">
      <w:pPr>
        <w:pStyle w:val="Tekstpodstawowywcity2"/>
        <w:spacing w:line="240" w:lineRule="auto"/>
        <w:ind w:left="540"/>
        <w:rPr>
          <w:rFonts w:ascii="Arial" w:hAnsi="Arial" w:cs="Arial"/>
          <w:sz w:val="20"/>
        </w:rPr>
      </w:pPr>
      <w:r w:rsidRPr="0047674D">
        <w:rPr>
          <w:rFonts w:ascii="Arial" w:hAnsi="Arial" w:cs="Arial"/>
          <w:sz w:val="20"/>
        </w:rPr>
        <w:t>Odległości między palikami należy dostosować do ukształtowania terenu oraz geometrii trasy drogowej. Odległość ta powinna odpowiadać odstępowi kolejnych przekrojów poprzecznych podanych w Dokumentacji Projektowej.</w:t>
      </w:r>
    </w:p>
    <w:p w:rsidR="005F1158" w:rsidRPr="0047674D" w:rsidRDefault="005F1158" w:rsidP="005F1158">
      <w:pPr>
        <w:ind w:left="540" w:hanging="540"/>
        <w:jc w:val="both"/>
        <w:outlineLvl w:val="0"/>
        <w:rPr>
          <w:rFonts w:ascii="Arial" w:hAnsi="Arial" w:cs="Arial"/>
          <w:spacing w:val="-3"/>
          <w:sz w:val="20"/>
        </w:rPr>
      </w:pPr>
    </w:p>
    <w:p w:rsidR="005F1158" w:rsidRPr="0047674D" w:rsidRDefault="005F1158" w:rsidP="005F1158">
      <w:pPr>
        <w:jc w:val="both"/>
        <w:outlineLvl w:val="0"/>
        <w:rPr>
          <w:rFonts w:ascii="Arial" w:hAnsi="Arial" w:cs="Arial"/>
          <w:spacing w:val="-3"/>
          <w:sz w:val="20"/>
        </w:rPr>
      </w:pPr>
      <w:r w:rsidRPr="0047674D">
        <w:rPr>
          <w:rFonts w:ascii="Arial" w:hAnsi="Arial" w:cs="Arial"/>
          <w:spacing w:val="-3"/>
          <w:sz w:val="20"/>
        </w:rPr>
        <w:t>5.5.</w:t>
      </w:r>
      <w:r w:rsidRPr="0047674D">
        <w:rPr>
          <w:rFonts w:ascii="Arial" w:hAnsi="Arial" w:cs="Arial"/>
          <w:spacing w:val="-3"/>
          <w:sz w:val="20"/>
        </w:rPr>
        <w:tab/>
        <w:t>Wyznaczenie położenia obiektów inżynierskich</w:t>
      </w:r>
    </w:p>
    <w:p w:rsidR="005F1158" w:rsidRPr="0047674D" w:rsidRDefault="005F1158" w:rsidP="005F1158">
      <w:pPr>
        <w:pStyle w:val="Tekstpodstawowywcity2"/>
        <w:spacing w:line="240" w:lineRule="auto"/>
        <w:ind w:left="540"/>
        <w:rPr>
          <w:rFonts w:ascii="Arial" w:hAnsi="Arial" w:cs="Arial"/>
          <w:sz w:val="20"/>
        </w:rPr>
      </w:pPr>
      <w:r w:rsidRPr="0047674D">
        <w:rPr>
          <w:rFonts w:ascii="Arial" w:hAnsi="Arial" w:cs="Arial"/>
          <w:sz w:val="20"/>
        </w:rPr>
        <w:t>Wyznaczenie położenia obiektów mostowych (przepustów) dla każdego z obiektów należy wyznaczyć jego położenie w terenie poprzez :</w:t>
      </w:r>
    </w:p>
    <w:p w:rsidR="005F1158" w:rsidRPr="0047674D" w:rsidRDefault="005F1158" w:rsidP="005F1158">
      <w:pPr>
        <w:pStyle w:val="Tekstpodstawowywcity2"/>
        <w:numPr>
          <w:ilvl w:val="0"/>
          <w:numId w:val="21"/>
        </w:numPr>
        <w:tabs>
          <w:tab w:val="clear" w:pos="338"/>
        </w:tabs>
        <w:suppressAutoHyphens w:val="0"/>
        <w:spacing w:after="0" w:line="240" w:lineRule="auto"/>
        <w:ind w:left="1080"/>
        <w:jc w:val="both"/>
        <w:rPr>
          <w:rFonts w:ascii="Arial" w:hAnsi="Arial" w:cs="Arial"/>
          <w:sz w:val="20"/>
        </w:rPr>
      </w:pPr>
      <w:r w:rsidRPr="0047674D">
        <w:rPr>
          <w:rFonts w:ascii="Arial" w:hAnsi="Arial" w:cs="Arial"/>
          <w:sz w:val="20"/>
        </w:rPr>
        <w:t>wytyczenie osi obiektu,</w:t>
      </w:r>
    </w:p>
    <w:p w:rsidR="005F1158" w:rsidRPr="0047674D" w:rsidRDefault="005F1158" w:rsidP="005F1158">
      <w:pPr>
        <w:pStyle w:val="Tekstpodstawowywcity2"/>
        <w:numPr>
          <w:ilvl w:val="0"/>
          <w:numId w:val="21"/>
        </w:numPr>
        <w:tabs>
          <w:tab w:val="clear" w:pos="338"/>
        </w:tabs>
        <w:suppressAutoHyphens w:val="0"/>
        <w:spacing w:after="0" w:line="240" w:lineRule="auto"/>
        <w:ind w:left="1080"/>
        <w:jc w:val="both"/>
        <w:rPr>
          <w:rFonts w:ascii="Arial" w:hAnsi="Arial" w:cs="Arial"/>
          <w:sz w:val="20"/>
        </w:rPr>
      </w:pPr>
      <w:r w:rsidRPr="0047674D">
        <w:rPr>
          <w:rFonts w:ascii="Arial" w:hAnsi="Arial" w:cs="Arial"/>
          <w:sz w:val="20"/>
        </w:rPr>
        <w:t xml:space="preserve">wytyczenie punktów określających usytuowanie (kontur) obiektu. </w:t>
      </w:r>
    </w:p>
    <w:p w:rsidR="005F1158" w:rsidRPr="0047674D" w:rsidRDefault="005F1158" w:rsidP="005F1158">
      <w:pPr>
        <w:pStyle w:val="Tekstpodstawowywcity2"/>
        <w:spacing w:line="240" w:lineRule="auto"/>
        <w:rPr>
          <w:rFonts w:ascii="Arial" w:hAnsi="Arial" w:cs="Arial"/>
          <w:sz w:val="20"/>
        </w:rPr>
      </w:pPr>
      <w:r w:rsidRPr="0047674D">
        <w:rPr>
          <w:rFonts w:ascii="Arial" w:hAnsi="Arial" w:cs="Arial"/>
          <w:sz w:val="20"/>
        </w:rPr>
        <w:t>Położenie obiektu w planie należy określić z dokładnością określoną w pkt 5.2</w:t>
      </w:r>
    </w:p>
    <w:p w:rsidR="005F1158" w:rsidRPr="0047674D" w:rsidRDefault="005F1158" w:rsidP="005F1158">
      <w:pPr>
        <w:pStyle w:val="Tekstpodstawowywcity2"/>
        <w:spacing w:before="120" w:line="240" w:lineRule="auto"/>
        <w:ind w:left="539"/>
        <w:rPr>
          <w:rFonts w:ascii="Arial" w:hAnsi="Arial" w:cs="Arial"/>
          <w:sz w:val="20"/>
        </w:rPr>
      </w:pPr>
      <w:r w:rsidRPr="0047674D">
        <w:rPr>
          <w:rFonts w:ascii="Arial" w:hAnsi="Arial" w:cs="Arial"/>
          <w:sz w:val="20"/>
        </w:rPr>
        <w:t>Wyznaczenie położenia innych obiektów inżynierskich (konstrukcji oporowych) polega na oznaczeniu dla każdego z obiektów jego położenie w terenie poprzez :</w:t>
      </w:r>
    </w:p>
    <w:p w:rsidR="005F1158" w:rsidRPr="0047674D" w:rsidRDefault="005F1158" w:rsidP="005F1158">
      <w:pPr>
        <w:pStyle w:val="Tekstpodstawowywcity2"/>
        <w:numPr>
          <w:ilvl w:val="0"/>
          <w:numId w:val="21"/>
        </w:numPr>
        <w:tabs>
          <w:tab w:val="clear" w:pos="338"/>
        </w:tabs>
        <w:suppressAutoHyphens w:val="0"/>
        <w:spacing w:after="0" w:line="240" w:lineRule="auto"/>
        <w:ind w:left="1080"/>
        <w:jc w:val="both"/>
        <w:rPr>
          <w:rFonts w:ascii="Arial" w:hAnsi="Arial" w:cs="Arial"/>
          <w:sz w:val="20"/>
        </w:rPr>
      </w:pPr>
      <w:r w:rsidRPr="0047674D">
        <w:rPr>
          <w:rFonts w:ascii="Arial" w:hAnsi="Arial" w:cs="Arial"/>
          <w:sz w:val="20"/>
        </w:rPr>
        <w:t>wytyczenie osi podłużnej obiektu,</w:t>
      </w:r>
    </w:p>
    <w:p w:rsidR="005F1158" w:rsidRPr="0047674D" w:rsidRDefault="005F1158" w:rsidP="005F1158">
      <w:pPr>
        <w:pStyle w:val="Tekstpodstawowywcity2"/>
        <w:numPr>
          <w:ilvl w:val="0"/>
          <w:numId w:val="21"/>
        </w:numPr>
        <w:tabs>
          <w:tab w:val="clear" w:pos="338"/>
        </w:tabs>
        <w:suppressAutoHyphens w:val="0"/>
        <w:spacing w:after="0" w:line="240" w:lineRule="auto"/>
        <w:ind w:left="1080"/>
        <w:jc w:val="both"/>
        <w:rPr>
          <w:rFonts w:ascii="Arial" w:hAnsi="Arial" w:cs="Arial"/>
        </w:rPr>
      </w:pPr>
      <w:r w:rsidRPr="0047674D">
        <w:rPr>
          <w:rFonts w:ascii="Arial" w:hAnsi="Arial" w:cs="Arial"/>
          <w:sz w:val="20"/>
        </w:rPr>
        <w:t>wytyczenie punktów określających obrys belki dolnej obiektu od strony chodnika.</w:t>
      </w:r>
    </w:p>
    <w:p w:rsidR="005F1158" w:rsidRPr="0047674D" w:rsidRDefault="005F1158" w:rsidP="005F1158">
      <w:pPr>
        <w:pStyle w:val="Tekstpodstawowywcity2"/>
        <w:spacing w:line="240" w:lineRule="auto"/>
        <w:ind w:left="720"/>
        <w:rPr>
          <w:rFonts w:ascii="Arial" w:hAnsi="Arial" w:cs="Arial"/>
          <w:sz w:val="20"/>
        </w:rPr>
      </w:pPr>
      <w:r w:rsidRPr="0047674D">
        <w:rPr>
          <w:rFonts w:ascii="Arial" w:hAnsi="Arial" w:cs="Arial"/>
          <w:sz w:val="20"/>
        </w:rPr>
        <w:t>Położenie obiektu w planie należy określić z dokładnością  ±</w:t>
      </w:r>
      <w:smartTag w:uri="urn:schemas-microsoft-com:office:smarttags" w:element="metricconverter">
        <w:smartTagPr>
          <w:attr w:name="ProductID" w:val="1ﾠcm"/>
        </w:smartTagPr>
        <w:r w:rsidRPr="0047674D">
          <w:rPr>
            <w:rFonts w:ascii="Arial" w:hAnsi="Arial" w:cs="Arial"/>
            <w:sz w:val="20"/>
          </w:rPr>
          <w:t>1 cm</w:t>
        </w:r>
      </w:smartTag>
      <w:r w:rsidRPr="0047674D">
        <w:rPr>
          <w:rFonts w:ascii="Arial" w:hAnsi="Arial" w:cs="Arial"/>
          <w:sz w:val="20"/>
        </w:rPr>
        <w:t>. Dokładność wyznaczenia rzędnych do ±1,0 cm w stosunku do rzędnych określonych w Dokumentacji Projektowej.</w:t>
      </w:r>
    </w:p>
    <w:p w:rsidR="005F1158" w:rsidRPr="0047674D" w:rsidRDefault="005F1158" w:rsidP="005F1158">
      <w:pPr>
        <w:ind w:left="540" w:hanging="540"/>
        <w:jc w:val="both"/>
        <w:outlineLvl w:val="0"/>
        <w:rPr>
          <w:rFonts w:ascii="Arial" w:hAnsi="Arial" w:cs="Arial"/>
          <w:spacing w:val="-3"/>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5.6.</w:t>
      </w:r>
      <w:r w:rsidRPr="0047674D">
        <w:rPr>
          <w:rFonts w:ascii="Arial" w:hAnsi="Arial" w:cs="Arial"/>
          <w:spacing w:val="-3"/>
          <w:sz w:val="20"/>
        </w:rPr>
        <w:tab/>
        <w:t xml:space="preserve">Przeniesienie państwowej osnowy geodezyjnej </w:t>
      </w:r>
    </w:p>
    <w:p w:rsidR="005F1158" w:rsidRPr="0047674D" w:rsidRDefault="005F1158" w:rsidP="005F1158">
      <w:pPr>
        <w:pStyle w:val="Tekstpodstawowywcity"/>
        <w:ind w:left="540"/>
        <w:rPr>
          <w:rFonts w:ascii="Arial" w:hAnsi="Arial" w:cs="Arial"/>
          <w:sz w:val="20"/>
        </w:rPr>
      </w:pPr>
      <w:r w:rsidRPr="0047674D">
        <w:rPr>
          <w:rFonts w:ascii="Arial" w:hAnsi="Arial" w:cs="Arial"/>
          <w:sz w:val="20"/>
        </w:rPr>
        <w:t>Przeniesienie osnowy geodezyjnej poza granicę robót wraz z odtworzeniem wysokościowym może być wykonane tylko przez uprawnione do tego rodzaju prac jednostki geodezyjne.</w:t>
      </w:r>
    </w:p>
    <w:p w:rsidR="005F1158" w:rsidRPr="0047674D" w:rsidRDefault="005F1158" w:rsidP="005F1158">
      <w:pPr>
        <w:ind w:left="540"/>
        <w:jc w:val="both"/>
        <w:rPr>
          <w:rFonts w:ascii="Arial" w:hAnsi="Arial" w:cs="Arial"/>
          <w:sz w:val="20"/>
        </w:rPr>
      </w:pPr>
      <w:r w:rsidRPr="0047674D">
        <w:rPr>
          <w:rFonts w:ascii="Arial" w:hAnsi="Arial" w:cs="Arial"/>
          <w:sz w:val="20"/>
        </w:rPr>
        <w:t>Przeniesienie osnowy geodezyjnej musi być wykonane przed przystąpieniem do robót objętych kontraktem.</w:t>
      </w:r>
    </w:p>
    <w:p w:rsidR="005F1158" w:rsidRPr="0047674D" w:rsidRDefault="005F1158" w:rsidP="005F1158">
      <w:pPr>
        <w:rPr>
          <w:rFonts w:ascii="Arial" w:hAnsi="Arial" w:cs="Arial"/>
        </w:rPr>
      </w:pPr>
    </w:p>
    <w:p w:rsidR="005F1158" w:rsidRPr="0047674D" w:rsidRDefault="005F1158" w:rsidP="005F1158">
      <w:pPr>
        <w:pStyle w:val="Nagwek1"/>
        <w:keepNext w:val="0"/>
        <w:spacing w:before="0" w:after="0"/>
        <w:ind w:left="540" w:hanging="540"/>
        <w:rPr>
          <w:rFonts w:ascii="Arial" w:hAnsi="Arial" w:cs="Arial"/>
          <w:b w:val="0"/>
        </w:rPr>
      </w:pPr>
      <w:r w:rsidRPr="0047674D">
        <w:rPr>
          <w:rFonts w:ascii="Arial" w:hAnsi="Arial" w:cs="Arial"/>
          <w:b w:val="0"/>
        </w:rPr>
        <w:t>6.</w:t>
      </w:r>
      <w:r w:rsidRPr="0047674D">
        <w:rPr>
          <w:rFonts w:ascii="Arial" w:hAnsi="Arial" w:cs="Arial"/>
          <w:b w:val="0"/>
        </w:rPr>
        <w:tab/>
        <w:t>Kontrola jakości robót</w:t>
      </w: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6.1.</w:t>
      </w:r>
      <w:r w:rsidRPr="0047674D">
        <w:rPr>
          <w:rFonts w:ascii="Arial" w:hAnsi="Arial" w:cs="Arial"/>
          <w:spacing w:val="-3"/>
          <w:sz w:val="20"/>
        </w:rPr>
        <w:tab/>
        <w:t>Ogólne zasady kontroli jakości robót</w:t>
      </w:r>
    </w:p>
    <w:p w:rsidR="005F1158" w:rsidRPr="0047674D" w:rsidRDefault="005F1158" w:rsidP="005F1158">
      <w:pPr>
        <w:pStyle w:val="tekst"/>
        <w:spacing w:line="240" w:lineRule="auto"/>
        <w:ind w:left="540"/>
        <w:rPr>
          <w:rFonts w:ascii="Arial" w:hAnsi="Arial" w:cs="Arial"/>
          <w:sz w:val="20"/>
        </w:rPr>
      </w:pPr>
      <w:r w:rsidRPr="0047674D">
        <w:rPr>
          <w:rFonts w:ascii="Arial" w:hAnsi="Arial" w:cs="Arial"/>
          <w:sz w:val="20"/>
        </w:rPr>
        <w:t>Ogólne zasady kontroli jakości robót podano w ST D.00.00.00 "Wymagania ogólne".</w:t>
      </w:r>
    </w:p>
    <w:p w:rsidR="005F1158" w:rsidRPr="0047674D" w:rsidRDefault="005F1158" w:rsidP="005F1158">
      <w:pPr>
        <w:ind w:left="540"/>
        <w:jc w:val="both"/>
        <w:rPr>
          <w:rFonts w:ascii="Arial" w:hAnsi="Arial" w:cs="Arial"/>
          <w:sz w:val="20"/>
        </w:rPr>
      </w:pPr>
      <w:r w:rsidRPr="0047674D">
        <w:rPr>
          <w:rFonts w:ascii="Arial" w:hAnsi="Arial" w:cs="Arial"/>
          <w:sz w:val="20"/>
        </w:rPr>
        <w:t xml:space="preserve">Kontrolę jakości prac pomiarowych związanych z odtworzeniem (wyznaczeniem) trasy i punktów wysokościowych należy prowadzić wg ogólnych zasad określonych w instrukcjach i wytycznych </w:t>
      </w:r>
      <w:proofErr w:type="spellStart"/>
      <w:r w:rsidRPr="0047674D">
        <w:rPr>
          <w:rFonts w:ascii="Arial" w:hAnsi="Arial" w:cs="Arial"/>
          <w:sz w:val="20"/>
        </w:rPr>
        <w:t>GUGiK</w:t>
      </w:r>
      <w:proofErr w:type="spellEnd"/>
      <w:r w:rsidRPr="0047674D">
        <w:rPr>
          <w:rFonts w:ascii="Arial" w:hAnsi="Arial" w:cs="Arial"/>
          <w:sz w:val="20"/>
        </w:rPr>
        <w:t>.</w:t>
      </w:r>
    </w:p>
    <w:p w:rsidR="005F1158" w:rsidRPr="0047674D" w:rsidRDefault="005F1158" w:rsidP="005F1158">
      <w:pPr>
        <w:ind w:left="540" w:hanging="540"/>
        <w:jc w:val="both"/>
        <w:outlineLvl w:val="0"/>
        <w:rPr>
          <w:rFonts w:ascii="Arial" w:hAnsi="Arial" w:cs="Arial"/>
          <w:spacing w:val="-3"/>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6.2.</w:t>
      </w:r>
      <w:r w:rsidRPr="0047674D">
        <w:rPr>
          <w:rFonts w:ascii="Arial" w:hAnsi="Arial" w:cs="Arial"/>
          <w:spacing w:val="-3"/>
          <w:sz w:val="20"/>
        </w:rPr>
        <w:tab/>
        <w:t>Sprawdzenie robót pomiarowych</w:t>
      </w:r>
    </w:p>
    <w:p w:rsidR="005F1158" w:rsidRPr="0047674D" w:rsidRDefault="005F1158" w:rsidP="005F1158">
      <w:pPr>
        <w:pStyle w:val="Tekstpodstawowywcity2"/>
        <w:spacing w:line="240" w:lineRule="auto"/>
        <w:ind w:left="540"/>
        <w:rPr>
          <w:rFonts w:ascii="Arial" w:hAnsi="Arial" w:cs="Arial"/>
          <w:sz w:val="20"/>
        </w:rPr>
      </w:pPr>
      <w:r w:rsidRPr="0047674D">
        <w:rPr>
          <w:rFonts w:ascii="Arial" w:hAnsi="Arial" w:cs="Arial"/>
          <w:sz w:val="20"/>
        </w:rPr>
        <w:t>Sprawdzenie robót pomiarowych powinno być przeprowadzone wg następujących zasad:</w:t>
      </w:r>
    </w:p>
    <w:p w:rsidR="005F1158" w:rsidRPr="0047674D" w:rsidRDefault="005F1158" w:rsidP="005F1158">
      <w:pPr>
        <w:ind w:left="1080" w:hanging="360"/>
        <w:jc w:val="both"/>
        <w:rPr>
          <w:rFonts w:ascii="Arial" w:hAnsi="Arial" w:cs="Arial"/>
          <w:sz w:val="20"/>
        </w:rPr>
      </w:pPr>
      <w:r w:rsidRPr="0047674D">
        <w:rPr>
          <w:rFonts w:ascii="Arial" w:hAnsi="Arial" w:cs="Arial"/>
          <w:sz w:val="20"/>
        </w:rPr>
        <w:t>a)</w:t>
      </w:r>
      <w:r w:rsidRPr="0047674D">
        <w:rPr>
          <w:rFonts w:ascii="Arial" w:hAnsi="Arial" w:cs="Arial"/>
          <w:sz w:val="20"/>
        </w:rPr>
        <w:tab/>
        <w:t xml:space="preserve">oś drogi należy sprawdzić na wszystkich załamaniach pionowych i krzywiznach w poziomie oraz                </w:t>
      </w:r>
      <w:r w:rsidRPr="0047674D">
        <w:rPr>
          <w:rFonts w:ascii="Arial" w:hAnsi="Arial" w:cs="Arial"/>
          <w:sz w:val="20"/>
        </w:rPr>
        <w:br/>
        <w:t>co najmniej co 50m na prostych,</w:t>
      </w:r>
    </w:p>
    <w:p w:rsidR="005F1158" w:rsidRPr="0047674D" w:rsidRDefault="005F1158" w:rsidP="005F1158">
      <w:pPr>
        <w:ind w:left="1080" w:hanging="360"/>
        <w:jc w:val="both"/>
        <w:rPr>
          <w:rFonts w:ascii="Arial" w:hAnsi="Arial" w:cs="Arial"/>
          <w:sz w:val="20"/>
        </w:rPr>
      </w:pPr>
      <w:r w:rsidRPr="0047674D">
        <w:rPr>
          <w:rFonts w:ascii="Arial" w:hAnsi="Arial" w:cs="Arial"/>
          <w:sz w:val="20"/>
        </w:rPr>
        <w:t>b)</w:t>
      </w:r>
      <w:r w:rsidRPr="0047674D">
        <w:rPr>
          <w:rFonts w:ascii="Arial" w:hAnsi="Arial" w:cs="Arial"/>
          <w:sz w:val="20"/>
        </w:rPr>
        <w:tab/>
        <w:t>robocze punkty wysokościowe należy sprawdzić niwelatorem na całej długości budowanego odcinka,</w:t>
      </w:r>
    </w:p>
    <w:p w:rsidR="005F1158" w:rsidRPr="0047674D" w:rsidRDefault="005F1158" w:rsidP="005F1158">
      <w:pPr>
        <w:ind w:left="1080" w:hanging="360"/>
        <w:jc w:val="both"/>
        <w:rPr>
          <w:rFonts w:ascii="Arial" w:hAnsi="Arial" w:cs="Arial"/>
          <w:sz w:val="20"/>
        </w:rPr>
      </w:pPr>
      <w:r w:rsidRPr="0047674D">
        <w:rPr>
          <w:rFonts w:ascii="Arial" w:hAnsi="Arial" w:cs="Arial"/>
          <w:sz w:val="20"/>
        </w:rPr>
        <w:t>c)</w:t>
      </w:r>
      <w:r w:rsidRPr="0047674D">
        <w:rPr>
          <w:rFonts w:ascii="Arial" w:hAnsi="Arial" w:cs="Arial"/>
          <w:sz w:val="20"/>
        </w:rPr>
        <w:tab/>
        <w:t xml:space="preserve">wyznaczenie nasypów i wykopów należy sprawdzać taśmą i szablonem z  poziomicą, co najmniej </w:t>
      </w:r>
      <w:r w:rsidRPr="0047674D">
        <w:rPr>
          <w:rFonts w:ascii="Arial" w:hAnsi="Arial" w:cs="Arial"/>
          <w:sz w:val="20"/>
        </w:rPr>
        <w:br/>
        <w:t>w 5 miejscach na każdym kilometrze oraz w miejscach budzących wątpliwości.</w:t>
      </w:r>
    </w:p>
    <w:p w:rsidR="005F1158" w:rsidRPr="0047674D" w:rsidRDefault="005F1158" w:rsidP="005F1158">
      <w:pPr>
        <w:ind w:left="1080" w:hanging="360"/>
        <w:jc w:val="both"/>
        <w:rPr>
          <w:rFonts w:ascii="Arial" w:hAnsi="Arial" w:cs="Arial"/>
          <w:sz w:val="20"/>
        </w:rPr>
      </w:pPr>
      <w:r w:rsidRPr="0047674D">
        <w:rPr>
          <w:rFonts w:ascii="Arial" w:hAnsi="Arial" w:cs="Arial"/>
          <w:sz w:val="20"/>
        </w:rPr>
        <w:t>d)</w:t>
      </w:r>
      <w:r w:rsidRPr="0047674D">
        <w:rPr>
          <w:rFonts w:ascii="Arial" w:hAnsi="Arial" w:cs="Arial"/>
          <w:sz w:val="20"/>
        </w:rPr>
        <w:tab/>
        <w:t>wyznaczenie obiektów budowlanych należy sprawdzić niwelatorem główne elementy budowanego obiektu zgodnie z zaleceniami Inżyniera</w:t>
      </w:r>
    </w:p>
    <w:p w:rsidR="005F1158" w:rsidRPr="0047674D" w:rsidRDefault="005F1158" w:rsidP="005F1158">
      <w:pPr>
        <w:ind w:left="540" w:hanging="540"/>
        <w:jc w:val="both"/>
        <w:rPr>
          <w:rFonts w:ascii="Arial" w:hAnsi="Arial" w:cs="Arial"/>
          <w:sz w:val="20"/>
        </w:rPr>
      </w:pPr>
    </w:p>
    <w:p w:rsidR="005F1158" w:rsidRPr="0047674D" w:rsidRDefault="005F1158" w:rsidP="005F1158">
      <w:pPr>
        <w:ind w:left="540" w:hanging="540"/>
        <w:jc w:val="both"/>
        <w:outlineLvl w:val="0"/>
        <w:rPr>
          <w:rFonts w:ascii="Arial" w:hAnsi="Arial" w:cs="Arial"/>
          <w:spacing w:val="-3"/>
          <w:sz w:val="20"/>
        </w:rPr>
      </w:pPr>
      <w:r w:rsidRPr="0047674D">
        <w:rPr>
          <w:rFonts w:ascii="Arial" w:hAnsi="Arial" w:cs="Arial"/>
          <w:spacing w:val="-3"/>
          <w:sz w:val="20"/>
        </w:rPr>
        <w:t>7.</w:t>
      </w:r>
      <w:r w:rsidRPr="0047674D">
        <w:rPr>
          <w:rFonts w:ascii="Arial" w:hAnsi="Arial" w:cs="Arial"/>
          <w:spacing w:val="-3"/>
          <w:sz w:val="20"/>
        </w:rPr>
        <w:tab/>
        <w:t>OBMIAR ROBÓT</w:t>
      </w:r>
    </w:p>
    <w:p w:rsidR="005F1158" w:rsidRPr="0047674D" w:rsidRDefault="005F1158" w:rsidP="005F1158">
      <w:pPr>
        <w:ind w:left="540" w:hanging="540"/>
        <w:jc w:val="both"/>
        <w:rPr>
          <w:rFonts w:ascii="Arial" w:hAnsi="Arial" w:cs="Arial"/>
          <w:sz w:val="20"/>
        </w:rPr>
      </w:pPr>
      <w:r w:rsidRPr="0047674D">
        <w:rPr>
          <w:rFonts w:ascii="Arial" w:hAnsi="Arial" w:cs="Arial"/>
          <w:sz w:val="20"/>
        </w:rPr>
        <w:t>7.1.</w:t>
      </w:r>
      <w:r w:rsidRPr="0047674D">
        <w:rPr>
          <w:rFonts w:ascii="Arial" w:hAnsi="Arial" w:cs="Arial"/>
          <w:sz w:val="20"/>
        </w:rPr>
        <w:tab/>
        <w:t>Ogólne zasady obmiaru robót</w:t>
      </w:r>
    </w:p>
    <w:p w:rsidR="005F1158" w:rsidRPr="0047674D" w:rsidRDefault="005F1158" w:rsidP="005F1158">
      <w:pPr>
        <w:ind w:left="540"/>
        <w:jc w:val="both"/>
        <w:rPr>
          <w:rFonts w:ascii="Arial" w:hAnsi="Arial" w:cs="Arial"/>
          <w:sz w:val="20"/>
        </w:rPr>
      </w:pPr>
      <w:r w:rsidRPr="0047674D">
        <w:rPr>
          <w:rFonts w:ascii="Arial" w:hAnsi="Arial" w:cs="Arial"/>
          <w:sz w:val="20"/>
        </w:rPr>
        <w:t>Ogólne zasady obmiaru robót podano w ST DM.00.00.00 ”Wymagania ogólne”.</w:t>
      </w:r>
    </w:p>
    <w:p w:rsidR="005F1158" w:rsidRPr="0047674D" w:rsidRDefault="005F1158" w:rsidP="005F1158">
      <w:pPr>
        <w:ind w:left="540" w:hanging="540"/>
        <w:jc w:val="both"/>
        <w:rPr>
          <w:rFonts w:ascii="Arial" w:hAnsi="Arial" w:cs="Arial"/>
          <w:sz w:val="20"/>
        </w:rPr>
      </w:pPr>
    </w:p>
    <w:p w:rsidR="005F1158" w:rsidRPr="0047674D" w:rsidRDefault="005F1158" w:rsidP="005F1158">
      <w:pPr>
        <w:ind w:left="540" w:hanging="540"/>
        <w:jc w:val="both"/>
        <w:rPr>
          <w:rFonts w:ascii="Arial" w:hAnsi="Arial" w:cs="Arial"/>
          <w:sz w:val="20"/>
        </w:rPr>
      </w:pPr>
    </w:p>
    <w:p w:rsidR="005F1158" w:rsidRPr="0047674D" w:rsidRDefault="005F1158" w:rsidP="005F1158">
      <w:pPr>
        <w:ind w:left="540" w:hanging="540"/>
        <w:jc w:val="both"/>
        <w:rPr>
          <w:rFonts w:ascii="Arial" w:hAnsi="Arial" w:cs="Arial"/>
          <w:sz w:val="20"/>
        </w:rPr>
      </w:pPr>
      <w:r w:rsidRPr="0047674D">
        <w:rPr>
          <w:rFonts w:ascii="Arial" w:hAnsi="Arial" w:cs="Arial"/>
          <w:sz w:val="20"/>
        </w:rPr>
        <w:t>7.2.</w:t>
      </w:r>
      <w:r w:rsidRPr="0047674D">
        <w:rPr>
          <w:rFonts w:ascii="Arial" w:hAnsi="Arial" w:cs="Arial"/>
          <w:sz w:val="20"/>
        </w:rPr>
        <w:tab/>
        <w:t>Jednostka obmiarowa</w:t>
      </w:r>
    </w:p>
    <w:p w:rsidR="005F1158" w:rsidRPr="0047674D" w:rsidRDefault="005F1158" w:rsidP="005F1158">
      <w:pPr>
        <w:ind w:left="540"/>
        <w:jc w:val="both"/>
        <w:rPr>
          <w:rFonts w:ascii="Arial" w:hAnsi="Arial" w:cs="Arial"/>
          <w:sz w:val="20"/>
        </w:rPr>
      </w:pPr>
      <w:r w:rsidRPr="0047674D">
        <w:rPr>
          <w:rFonts w:ascii="Arial" w:hAnsi="Arial" w:cs="Arial"/>
          <w:sz w:val="20"/>
        </w:rPr>
        <w:t xml:space="preserve">Jednostką obmiarową jest </w:t>
      </w:r>
      <w:smartTag w:uri="urn:schemas-microsoft-com:office:smarttags" w:element="metricconverter">
        <w:smartTagPr>
          <w:attr w:name="ProductID" w:val="1 km"/>
        </w:smartTagPr>
        <w:r w:rsidRPr="0047674D">
          <w:rPr>
            <w:rFonts w:ascii="Arial" w:hAnsi="Arial" w:cs="Arial"/>
            <w:sz w:val="20"/>
          </w:rPr>
          <w:t>1 km</w:t>
        </w:r>
      </w:smartTag>
      <w:r w:rsidRPr="0047674D">
        <w:rPr>
          <w:rFonts w:ascii="Arial" w:hAnsi="Arial" w:cs="Arial"/>
          <w:sz w:val="20"/>
        </w:rPr>
        <w:t xml:space="preserve"> (kilometr) odtworzenia (wyznaczenia) trasy drogowej i punktów wysokościowych  zgodnie z Dokumentacją Projektową.</w:t>
      </w:r>
    </w:p>
    <w:p w:rsidR="005F1158" w:rsidRPr="0047674D" w:rsidRDefault="005F1158" w:rsidP="005F1158">
      <w:pPr>
        <w:ind w:left="540"/>
        <w:jc w:val="both"/>
        <w:rPr>
          <w:rFonts w:ascii="Arial" w:hAnsi="Arial" w:cs="Arial"/>
          <w:sz w:val="20"/>
        </w:rPr>
      </w:pPr>
      <w:r w:rsidRPr="0047674D">
        <w:rPr>
          <w:rFonts w:ascii="Arial" w:hAnsi="Arial" w:cs="Arial"/>
          <w:sz w:val="20"/>
        </w:rPr>
        <w:t>Jednostką   obmiarową  dla  obiektu  inżynierskiego  (mosty, przepusty, konstrukcje oporowe itp.) jest  ryczałt.</w:t>
      </w:r>
    </w:p>
    <w:p w:rsidR="005F1158" w:rsidRPr="0047674D" w:rsidRDefault="005F1158" w:rsidP="005F1158">
      <w:pPr>
        <w:ind w:left="540"/>
        <w:jc w:val="both"/>
        <w:rPr>
          <w:rFonts w:ascii="Arial" w:hAnsi="Arial" w:cs="Arial"/>
          <w:sz w:val="20"/>
        </w:rPr>
      </w:pPr>
    </w:p>
    <w:p w:rsidR="005F1158" w:rsidRPr="0047674D" w:rsidRDefault="005F1158" w:rsidP="005F1158">
      <w:pPr>
        <w:numPr>
          <w:ilvl w:val="0"/>
          <w:numId w:val="16"/>
        </w:numPr>
        <w:tabs>
          <w:tab w:val="clear" w:pos="698"/>
        </w:tabs>
        <w:suppressAutoHyphens w:val="0"/>
        <w:ind w:left="540" w:hanging="540"/>
        <w:jc w:val="both"/>
        <w:rPr>
          <w:rFonts w:ascii="Arial" w:hAnsi="Arial" w:cs="Arial"/>
          <w:sz w:val="20"/>
        </w:rPr>
      </w:pPr>
      <w:r w:rsidRPr="0047674D">
        <w:rPr>
          <w:rFonts w:ascii="Arial" w:hAnsi="Arial" w:cs="Arial"/>
          <w:sz w:val="20"/>
        </w:rPr>
        <w:t>ODBIÓR ROBÓT</w:t>
      </w:r>
    </w:p>
    <w:p w:rsidR="005F1158" w:rsidRPr="0047674D" w:rsidRDefault="005F1158" w:rsidP="005F1158">
      <w:pPr>
        <w:ind w:left="540"/>
        <w:jc w:val="both"/>
        <w:rPr>
          <w:rFonts w:ascii="Arial" w:hAnsi="Arial" w:cs="Arial"/>
          <w:sz w:val="20"/>
        </w:rPr>
      </w:pPr>
      <w:r w:rsidRPr="0047674D">
        <w:rPr>
          <w:rFonts w:ascii="Arial" w:hAnsi="Arial" w:cs="Arial"/>
          <w:sz w:val="20"/>
        </w:rPr>
        <w:t>Ogólne zasady odbioru robót podano w ST DM.00.00.00 ”Wymagania ogólne”.</w:t>
      </w:r>
    </w:p>
    <w:p w:rsidR="005F1158" w:rsidRPr="0047674D" w:rsidRDefault="005F1158" w:rsidP="005F1158">
      <w:pPr>
        <w:ind w:left="540"/>
        <w:jc w:val="both"/>
        <w:rPr>
          <w:rFonts w:ascii="Arial" w:hAnsi="Arial" w:cs="Arial"/>
          <w:sz w:val="20"/>
        </w:rPr>
      </w:pPr>
      <w:r w:rsidRPr="0047674D">
        <w:rPr>
          <w:rFonts w:ascii="Arial" w:hAnsi="Arial" w:cs="Arial"/>
          <w:sz w:val="20"/>
        </w:rPr>
        <w:t>Roboty uznaje się za wykonane zgodnie z ST, Dokumentacją Projektową i poleceniami Inżyniera, jeżeli wszystkie pomiary zgodnie z wymaganiami wg pkt 5 i 6 dały wyniki pozytywne.</w:t>
      </w:r>
    </w:p>
    <w:p w:rsidR="005F1158" w:rsidRPr="0047674D" w:rsidRDefault="005F1158" w:rsidP="005F1158">
      <w:pPr>
        <w:ind w:left="540"/>
        <w:jc w:val="both"/>
        <w:rPr>
          <w:rFonts w:ascii="Arial" w:hAnsi="Arial" w:cs="Arial"/>
          <w:sz w:val="20"/>
        </w:rPr>
      </w:pPr>
      <w:r w:rsidRPr="0047674D">
        <w:rPr>
          <w:rFonts w:ascii="Arial" w:hAnsi="Arial" w:cs="Arial"/>
          <w:sz w:val="20"/>
        </w:rPr>
        <w:t>Odbiór robót związanych z odtworzeniem (wyznaczeniem) trasy w terenie następuje na podstawie szkiców i dzienników pomiarów geodezyjnych lub protokołu z kontroli geodezyjnej, które Wykonawca przedkłada Inżynierowi.</w:t>
      </w:r>
    </w:p>
    <w:p w:rsidR="005F1158" w:rsidRPr="0047674D" w:rsidRDefault="005F1158" w:rsidP="005F1158">
      <w:pPr>
        <w:ind w:left="540" w:hanging="540"/>
        <w:jc w:val="both"/>
        <w:rPr>
          <w:rFonts w:ascii="Arial" w:hAnsi="Arial" w:cs="Arial"/>
          <w:sz w:val="20"/>
        </w:rPr>
      </w:pPr>
    </w:p>
    <w:p w:rsidR="005F1158" w:rsidRPr="0047674D" w:rsidRDefault="005F1158" w:rsidP="005F1158">
      <w:pPr>
        <w:numPr>
          <w:ilvl w:val="0"/>
          <w:numId w:val="16"/>
        </w:numPr>
        <w:tabs>
          <w:tab w:val="clear" w:pos="698"/>
        </w:tabs>
        <w:suppressAutoHyphens w:val="0"/>
        <w:ind w:left="540" w:hanging="540"/>
        <w:jc w:val="both"/>
        <w:rPr>
          <w:rFonts w:ascii="Arial" w:hAnsi="Arial" w:cs="Arial"/>
          <w:sz w:val="20"/>
        </w:rPr>
      </w:pPr>
      <w:r w:rsidRPr="0047674D">
        <w:rPr>
          <w:rFonts w:ascii="Arial" w:hAnsi="Arial" w:cs="Arial"/>
          <w:sz w:val="20"/>
        </w:rPr>
        <w:t>PODSTAWA PŁATNOŚCI</w:t>
      </w:r>
    </w:p>
    <w:p w:rsidR="005F1158" w:rsidRPr="0047674D" w:rsidRDefault="005F1158" w:rsidP="005F1158">
      <w:pPr>
        <w:ind w:left="540" w:hanging="540"/>
        <w:jc w:val="both"/>
        <w:rPr>
          <w:rFonts w:ascii="Arial" w:hAnsi="Arial" w:cs="Arial"/>
          <w:sz w:val="20"/>
        </w:rPr>
      </w:pPr>
      <w:r w:rsidRPr="0047674D">
        <w:rPr>
          <w:rFonts w:ascii="Arial" w:hAnsi="Arial" w:cs="Arial"/>
          <w:sz w:val="20"/>
        </w:rPr>
        <w:t>9.1.</w:t>
      </w:r>
      <w:r w:rsidRPr="0047674D">
        <w:rPr>
          <w:rFonts w:ascii="Arial" w:hAnsi="Arial" w:cs="Arial"/>
          <w:sz w:val="20"/>
        </w:rPr>
        <w:tab/>
        <w:t>Ogólne ustalenia dotyczące podstawy płatności</w:t>
      </w:r>
    </w:p>
    <w:p w:rsidR="005F1158" w:rsidRPr="0047674D" w:rsidRDefault="005F1158" w:rsidP="005F1158">
      <w:pPr>
        <w:ind w:left="540"/>
        <w:jc w:val="both"/>
        <w:rPr>
          <w:rFonts w:ascii="Arial" w:hAnsi="Arial" w:cs="Arial"/>
          <w:sz w:val="20"/>
        </w:rPr>
      </w:pPr>
      <w:r w:rsidRPr="0047674D">
        <w:rPr>
          <w:rFonts w:ascii="Arial" w:hAnsi="Arial" w:cs="Arial"/>
          <w:sz w:val="20"/>
        </w:rPr>
        <w:t>Ogólne ustalenia dotyczące podstawy płatności podano w ST DM.00.00.00 ”Wymagania ogólne”.</w:t>
      </w:r>
    </w:p>
    <w:p w:rsidR="005F1158" w:rsidRPr="0047674D" w:rsidRDefault="005F1158" w:rsidP="005F1158">
      <w:pPr>
        <w:ind w:left="540" w:hanging="540"/>
        <w:jc w:val="both"/>
        <w:rPr>
          <w:rFonts w:ascii="Arial" w:hAnsi="Arial" w:cs="Arial"/>
          <w:sz w:val="20"/>
        </w:rPr>
      </w:pPr>
      <w:r w:rsidRPr="0047674D">
        <w:rPr>
          <w:rFonts w:ascii="Arial" w:hAnsi="Arial" w:cs="Arial"/>
          <w:sz w:val="20"/>
        </w:rPr>
        <w:t>9.2.</w:t>
      </w:r>
      <w:r w:rsidRPr="0047674D">
        <w:rPr>
          <w:rFonts w:ascii="Arial" w:hAnsi="Arial" w:cs="Arial"/>
          <w:sz w:val="20"/>
        </w:rPr>
        <w:tab/>
        <w:t>Cena jednostki obmiarowej</w:t>
      </w:r>
    </w:p>
    <w:p w:rsidR="005F1158" w:rsidRPr="0047674D" w:rsidRDefault="005F1158" w:rsidP="005F1158">
      <w:pPr>
        <w:ind w:left="540"/>
        <w:jc w:val="both"/>
        <w:rPr>
          <w:rFonts w:ascii="Arial" w:hAnsi="Arial" w:cs="Arial"/>
          <w:sz w:val="20"/>
        </w:rPr>
      </w:pPr>
      <w:r w:rsidRPr="0047674D">
        <w:rPr>
          <w:rFonts w:ascii="Arial" w:hAnsi="Arial" w:cs="Arial"/>
          <w:sz w:val="20"/>
        </w:rPr>
        <w:t>Cena 1km (kilometra) odtworzenia trasy i punktów wysokościowych obejmuje:</w:t>
      </w:r>
    </w:p>
    <w:p w:rsidR="005F1158" w:rsidRPr="0047674D" w:rsidRDefault="005F1158" w:rsidP="005F1158">
      <w:pPr>
        <w:numPr>
          <w:ilvl w:val="0"/>
          <w:numId w:val="19"/>
        </w:numPr>
        <w:suppressAutoHyphens w:val="0"/>
        <w:ind w:left="1080"/>
        <w:jc w:val="both"/>
        <w:rPr>
          <w:rFonts w:ascii="Arial" w:hAnsi="Arial" w:cs="Arial"/>
          <w:sz w:val="20"/>
        </w:rPr>
      </w:pPr>
      <w:r w:rsidRPr="0047674D">
        <w:rPr>
          <w:rFonts w:ascii="Arial" w:hAnsi="Arial" w:cs="Arial"/>
          <w:sz w:val="20"/>
        </w:rPr>
        <w:t>odtworzenie lub wyznaczenie wszystkich charakterystycznych punktów i elementów potrzebnych do prawidłowego wyznaczenia i wykonania poszerzenia</w:t>
      </w:r>
    </w:p>
    <w:p w:rsidR="005F1158" w:rsidRPr="0047674D" w:rsidRDefault="005F1158" w:rsidP="005F1158">
      <w:pPr>
        <w:numPr>
          <w:ilvl w:val="0"/>
          <w:numId w:val="19"/>
        </w:numPr>
        <w:suppressAutoHyphens w:val="0"/>
        <w:ind w:left="1080"/>
        <w:jc w:val="both"/>
        <w:rPr>
          <w:rFonts w:ascii="Arial" w:hAnsi="Arial" w:cs="Arial"/>
          <w:sz w:val="20"/>
        </w:rPr>
      </w:pPr>
      <w:r w:rsidRPr="0047674D">
        <w:rPr>
          <w:rFonts w:ascii="Arial" w:hAnsi="Arial" w:cs="Arial"/>
          <w:sz w:val="20"/>
        </w:rPr>
        <w:t>utrzymanie i ewentualne uzupełnienie roboczych punktów sytuacyjno – wysokościowych w trakcie robót,</w:t>
      </w:r>
    </w:p>
    <w:p w:rsidR="005F1158" w:rsidRPr="0047674D" w:rsidRDefault="005F1158" w:rsidP="005F1158">
      <w:pPr>
        <w:numPr>
          <w:ilvl w:val="0"/>
          <w:numId w:val="19"/>
        </w:numPr>
        <w:suppressAutoHyphens w:val="0"/>
        <w:ind w:left="1080"/>
        <w:jc w:val="both"/>
        <w:rPr>
          <w:rFonts w:ascii="Arial" w:hAnsi="Arial" w:cs="Arial"/>
          <w:sz w:val="20"/>
        </w:rPr>
      </w:pPr>
      <w:r w:rsidRPr="0047674D">
        <w:rPr>
          <w:rFonts w:ascii="Arial" w:hAnsi="Arial" w:cs="Arial"/>
          <w:sz w:val="20"/>
        </w:rPr>
        <w:t>wyznaczenie przekrojów poprzecznych zgodnie z przedmiarem robót</w:t>
      </w:r>
    </w:p>
    <w:p w:rsidR="005F1158" w:rsidRPr="0047674D" w:rsidRDefault="005F1158" w:rsidP="005F1158">
      <w:pPr>
        <w:numPr>
          <w:ilvl w:val="0"/>
          <w:numId w:val="19"/>
        </w:numPr>
        <w:suppressAutoHyphens w:val="0"/>
        <w:ind w:left="1080"/>
        <w:jc w:val="both"/>
        <w:rPr>
          <w:rFonts w:ascii="Arial" w:hAnsi="Arial" w:cs="Arial"/>
          <w:sz w:val="20"/>
        </w:rPr>
      </w:pPr>
      <w:r w:rsidRPr="0047674D">
        <w:rPr>
          <w:rFonts w:ascii="Arial" w:hAnsi="Arial" w:cs="Arial"/>
          <w:sz w:val="20"/>
        </w:rPr>
        <w:t>prowadzenie dokumentacji geodezyjnej,</w:t>
      </w:r>
    </w:p>
    <w:p w:rsidR="005F1158" w:rsidRPr="0047674D" w:rsidRDefault="005F1158" w:rsidP="005F1158">
      <w:pPr>
        <w:numPr>
          <w:ilvl w:val="0"/>
          <w:numId w:val="19"/>
        </w:numPr>
        <w:suppressAutoHyphens w:val="0"/>
        <w:ind w:left="1080"/>
        <w:jc w:val="both"/>
        <w:rPr>
          <w:rFonts w:ascii="Arial" w:hAnsi="Arial" w:cs="Arial"/>
        </w:rPr>
      </w:pPr>
      <w:r w:rsidRPr="0047674D">
        <w:rPr>
          <w:rFonts w:ascii="Arial" w:hAnsi="Arial" w:cs="Arial"/>
          <w:sz w:val="20"/>
        </w:rPr>
        <w:t>inwentaryzacja powykonawcza robót.</w:t>
      </w:r>
    </w:p>
    <w:p w:rsidR="005F1158" w:rsidRPr="0047674D" w:rsidRDefault="005F1158" w:rsidP="005F1158">
      <w:pPr>
        <w:numPr>
          <w:ilvl w:val="0"/>
          <w:numId w:val="19"/>
        </w:numPr>
        <w:suppressAutoHyphens w:val="0"/>
        <w:ind w:left="1077" w:hanging="357"/>
        <w:jc w:val="both"/>
        <w:rPr>
          <w:rFonts w:ascii="Arial" w:hAnsi="Arial" w:cs="Arial"/>
        </w:rPr>
      </w:pPr>
      <w:r w:rsidRPr="0047674D">
        <w:rPr>
          <w:rFonts w:ascii="Arial" w:hAnsi="Arial" w:cs="Arial"/>
          <w:sz w:val="20"/>
        </w:rPr>
        <w:t>prowadzenie dokumentacji geodezyjnej, wykonanie powykonawczej dokumentacji geodezyjnej.</w:t>
      </w:r>
    </w:p>
    <w:p w:rsidR="005F1158" w:rsidRPr="0047674D" w:rsidRDefault="005F1158" w:rsidP="005F1158">
      <w:pPr>
        <w:numPr>
          <w:ilvl w:val="0"/>
          <w:numId w:val="16"/>
        </w:numPr>
        <w:tabs>
          <w:tab w:val="clear" w:pos="698"/>
        </w:tabs>
        <w:suppressAutoHyphens w:val="0"/>
        <w:ind w:left="540" w:hanging="540"/>
        <w:jc w:val="both"/>
        <w:rPr>
          <w:rFonts w:ascii="Arial" w:hAnsi="Arial" w:cs="Arial"/>
          <w:sz w:val="20"/>
        </w:rPr>
      </w:pPr>
      <w:r w:rsidRPr="0047674D">
        <w:rPr>
          <w:rFonts w:ascii="Arial" w:hAnsi="Arial" w:cs="Arial"/>
          <w:sz w:val="20"/>
        </w:rPr>
        <w:t>PRZEPISY ZWIĄZANE</w:t>
      </w:r>
    </w:p>
    <w:p w:rsidR="005F1158" w:rsidRPr="0047674D" w:rsidRDefault="005F1158" w:rsidP="005F1158">
      <w:pPr>
        <w:ind w:left="540" w:hanging="540"/>
        <w:jc w:val="both"/>
        <w:rPr>
          <w:rFonts w:ascii="Arial" w:hAnsi="Arial" w:cs="Arial"/>
          <w:sz w:val="20"/>
        </w:rPr>
      </w:pPr>
      <w:r w:rsidRPr="0047674D">
        <w:rPr>
          <w:rFonts w:ascii="Arial" w:hAnsi="Arial" w:cs="Arial"/>
          <w:sz w:val="20"/>
        </w:rPr>
        <w:t>10.1.</w:t>
      </w:r>
      <w:r w:rsidRPr="0047674D">
        <w:rPr>
          <w:rFonts w:ascii="Arial" w:hAnsi="Arial" w:cs="Arial"/>
          <w:sz w:val="20"/>
        </w:rPr>
        <w:tab/>
        <w:t>Normy</w:t>
      </w:r>
    </w:p>
    <w:p w:rsidR="005F1158" w:rsidRPr="0047674D" w:rsidRDefault="005F1158" w:rsidP="005F1158">
      <w:pPr>
        <w:ind w:left="540"/>
        <w:jc w:val="both"/>
        <w:rPr>
          <w:rFonts w:ascii="Arial" w:hAnsi="Arial" w:cs="Arial"/>
          <w:sz w:val="20"/>
        </w:rPr>
      </w:pPr>
      <w:r w:rsidRPr="0047674D">
        <w:rPr>
          <w:rFonts w:ascii="Arial" w:hAnsi="Arial" w:cs="Arial"/>
          <w:sz w:val="20"/>
        </w:rPr>
        <w:t>Nie występują.</w:t>
      </w:r>
    </w:p>
    <w:p w:rsidR="005F1158" w:rsidRPr="0047674D" w:rsidRDefault="005F1158" w:rsidP="005F1158">
      <w:pPr>
        <w:ind w:left="540" w:hanging="540"/>
        <w:jc w:val="both"/>
        <w:rPr>
          <w:rFonts w:ascii="Arial" w:hAnsi="Arial" w:cs="Arial"/>
          <w:sz w:val="20"/>
        </w:rPr>
      </w:pPr>
      <w:r w:rsidRPr="0047674D">
        <w:rPr>
          <w:rFonts w:ascii="Arial" w:hAnsi="Arial" w:cs="Arial"/>
          <w:sz w:val="20"/>
        </w:rPr>
        <w:t>10.2.</w:t>
      </w:r>
      <w:r w:rsidRPr="0047674D">
        <w:rPr>
          <w:rFonts w:ascii="Arial" w:hAnsi="Arial" w:cs="Arial"/>
          <w:sz w:val="20"/>
        </w:rPr>
        <w:tab/>
        <w:t>Inne dokumenty</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 xml:space="preserve">Ustawa Prawo geodezyjne i kartograficzne z dnia 17 maja 1989 r. (Dz. U. Nr 30 poz. 163                      </w:t>
      </w:r>
      <w:r w:rsidRPr="0047674D">
        <w:rPr>
          <w:rFonts w:ascii="Arial" w:hAnsi="Arial" w:cs="Arial"/>
          <w:sz w:val="20"/>
        </w:rPr>
        <w:br/>
        <w:t>z późniejszymi zmianami).</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Instrukcja techniczna 0-1. Ogólne zasady wykonywania prac geodezyjnych.</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Instrukcja techniczna G-3. Geodezyjna obsługa inwestycji, Główny Urząd Geodezji i Kartografii, Warszawa, 1979</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 xml:space="preserve">Instrukcja techniczna G-1. Geodezyjna osnowa pozioma, </w:t>
      </w:r>
      <w:proofErr w:type="spellStart"/>
      <w:r w:rsidRPr="0047674D">
        <w:rPr>
          <w:rFonts w:ascii="Arial" w:hAnsi="Arial" w:cs="Arial"/>
          <w:sz w:val="20"/>
        </w:rPr>
        <w:t>GUGiK</w:t>
      </w:r>
      <w:proofErr w:type="spellEnd"/>
      <w:r w:rsidRPr="0047674D">
        <w:rPr>
          <w:rFonts w:ascii="Arial" w:hAnsi="Arial" w:cs="Arial"/>
          <w:sz w:val="20"/>
        </w:rPr>
        <w:t>, 1978</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 xml:space="preserve">Instrukcja techniczna G-2. Wysokościowa osnowa geodezyjna, </w:t>
      </w:r>
      <w:proofErr w:type="spellStart"/>
      <w:r w:rsidRPr="0047674D">
        <w:rPr>
          <w:rFonts w:ascii="Arial" w:hAnsi="Arial" w:cs="Arial"/>
          <w:sz w:val="20"/>
        </w:rPr>
        <w:t>GUGiK</w:t>
      </w:r>
      <w:proofErr w:type="spellEnd"/>
      <w:r w:rsidRPr="0047674D">
        <w:rPr>
          <w:rFonts w:ascii="Arial" w:hAnsi="Arial" w:cs="Arial"/>
          <w:sz w:val="20"/>
        </w:rPr>
        <w:t>, 1983</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 xml:space="preserve">Instrukcja techniczna G-4. Pomiary sytuacyjne i wysokościowe, </w:t>
      </w:r>
      <w:proofErr w:type="spellStart"/>
      <w:r w:rsidRPr="0047674D">
        <w:rPr>
          <w:rFonts w:ascii="Arial" w:hAnsi="Arial" w:cs="Arial"/>
          <w:sz w:val="20"/>
        </w:rPr>
        <w:t>GUGiK</w:t>
      </w:r>
      <w:proofErr w:type="spellEnd"/>
      <w:r w:rsidRPr="0047674D">
        <w:rPr>
          <w:rFonts w:ascii="Arial" w:hAnsi="Arial" w:cs="Arial"/>
          <w:sz w:val="20"/>
        </w:rPr>
        <w:t>, 1979</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 xml:space="preserve">Wytyczne techniczne G-3.2. Pomiary realizacyjne, </w:t>
      </w:r>
      <w:proofErr w:type="spellStart"/>
      <w:r w:rsidRPr="0047674D">
        <w:rPr>
          <w:rFonts w:ascii="Arial" w:hAnsi="Arial" w:cs="Arial"/>
          <w:sz w:val="20"/>
        </w:rPr>
        <w:t>GUGiK</w:t>
      </w:r>
      <w:proofErr w:type="spellEnd"/>
      <w:r w:rsidRPr="0047674D">
        <w:rPr>
          <w:rFonts w:ascii="Arial" w:hAnsi="Arial" w:cs="Arial"/>
          <w:sz w:val="20"/>
        </w:rPr>
        <w:t>, 1983</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 xml:space="preserve">Wytyczne techniczne G-3.1. Osnowy realizacyjne, </w:t>
      </w:r>
      <w:proofErr w:type="spellStart"/>
      <w:r w:rsidRPr="0047674D">
        <w:rPr>
          <w:rFonts w:ascii="Arial" w:hAnsi="Arial" w:cs="Arial"/>
          <w:sz w:val="20"/>
        </w:rPr>
        <w:t>GUGiK</w:t>
      </w:r>
      <w:proofErr w:type="spellEnd"/>
      <w:r w:rsidRPr="0047674D">
        <w:rPr>
          <w:rFonts w:ascii="Arial" w:hAnsi="Arial" w:cs="Arial"/>
          <w:sz w:val="20"/>
        </w:rPr>
        <w:t>, 1983</w:t>
      </w:r>
    </w:p>
    <w:p w:rsidR="005F1158" w:rsidRPr="0047674D" w:rsidRDefault="005F1158" w:rsidP="005F1158">
      <w:pPr>
        <w:numPr>
          <w:ilvl w:val="0"/>
          <w:numId w:val="20"/>
        </w:numPr>
        <w:suppressAutoHyphens w:val="0"/>
        <w:ind w:left="1080"/>
        <w:jc w:val="both"/>
        <w:rPr>
          <w:rFonts w:ascii="Arial" w:hAnsi="Arial" w:cs="Arial"/>
          <w:sz w:val="20"/>
        </w:rPr>
      </w:pPr>
      <w:r w:rsidRPr="0047674D">
        <w:rPr>
          <w:rFonts w:ascii="Arial" w:hAnsi="Arial" w:cs="Arial"/>
          <w:sz w:val="20"/>
        </w:rPr>
        <w:t xml:space="preserve">Wytyczne techniczne G-1.9. Katalog znaków geodezyjnych oraz zasady stabilizacji punktów. </w:t>
      </w:r>
    </w:p>
    <w:p w:rsidR="005F1158" w:rsidRPr="00DD1183" w:rsidRDefault="005F1158" w:rsidP="005F1158">
      <w:pPr>
        <w:ind w:left="900" w:hanging="360"/>
        <w:jc w:val="both"/>
        <w:rPr>
          <w:rFonts w:ascii="Calibri" w:hAnsi="Calibri"/>
          <w:sz w:val="20"/>
          <w:szCs w:val="25"/>
        </w:rPr>
      </w:pPr>
      <w:r w:rsidRPr="0047674D">
        <w:rPr>
          <w:rFonts w:ascii="Arial" w:hAnsi="Arial" w:cs="Arial"/>
          <w:sz w:val="20"/>
          <w:szCs w:val="25"/>
        </w:rPr>
        <w:br/>
      </w:r>
    </w:p>
    <w:p w:rsidR="005F1158" w:rsidRPr="00DD1183" w:rsidRDefault="005F1158" w:rsidP="005F1158"/>
    <w:p w:rsidR="005F1158" w:rsidRDefault="005F1158"/>
    <w:p w:rsidR="005F1158" w:rsidRDefault="005F1158"/>
    <w:p w:rsidR="005F1158" w:rsidRDefault="005F1158"/>
    <w:p w:rsidR="005F1158" w:rsidRDefault="005F1158"/>
    <w:p w:rsidR="005F1158" w:rsidRDefault="005F1158"/>
    <w:p w:rsidR="005F1158" w:rsidRDefault="005F1158"/>
    <w:p w:rsidR="005F1158" w:rsidRPr="00D958DA" w:rsidRDefault="005F1158" w:rsidP="00542072">
      <w:pPr>
        <w:jc w:val="center"/>
        <w:rPr>
          <w:rFonts w:ascii="Arial" w:hAnsi="Arial" w:cs="Arial"/>
          <w:i/>
        </w:rPr>
      </w:pPr>
      <w:r w:rsidRPr="00D958DA">
        <w:rPr>
          <w:rFonts w:ascii="Arial" w:hAnsi="Arial" w:cs="Arial"/>
          <w:i/>
        </w:rPr>
        <w:t>Szczegółowa specyfikacja Techniczna</w:t>
      </w:r>
    </w:p>
    <w:p w:rsidR="005F1158" w:rsidRPr="00D958DA" w:rsidRDefault="005F1158" w:rsidP="005F1158">
      <w:pPr>
        <w:jc w:val="center"/>
        <w:rPr>
          <w:rFonts w:ascii="Arial" w:hAnsi="Arial" w:cs="Arial"/>
        </w:rPr>
      </w:pPr>
    </w:p>
    <w:p w:rsidR="005F1158" w:rsidRPr="00D958DA" w:rsidRDefault="005F1158" w:rsidP="005F1158">
      <w:pPr>
        <w:jc w:val="center"/>
        <w:rPr>
          <w:rFonts w:ascii="Arial" w:hAnsi="Arial" w:cs="Arial"/>
        </w:rPr>
      </w:pPr>
    </w:p>
    <w:p w:rsidR="005F1158" w:rsidRPr="00D958DA" w:rsidRDefault="005F1158" w:rsidP="005F1158">
      <w:pPr>
        <w:jc w:val="center"/>
        <w:rPr>
          <w:rFonts w:ascii="Arial" w:hAnsi="Arial" w:cs="Arial"/>
        </w:rPr>
      </w:pPr>
    </w:p>
    <w:p w:rsidR="005F1158" w:rsidRPr="00D958DA" w:rsidRDefault="005F1158" w:rsidP="005F1158">
      <w:pPr>
        <w:jc w:val="center"/>
        <w:rPr>
          <w:rFonts w:ascii="Arial" w:hAnsi="Arial" w:cs="Arial"/>
        </w:rPr>
      </w:pPr>
    </w:p>
    <w:p w:rsidR="005F1158" w:rsidRPr="00D958DA" w:rsidRDefault="005F1158" w:rsidP="005F1158">
      <w:pPr>
        <w:jc w:val="center"/>
        <w:rPr>
          <w:rFonts w:ascii="Arial" w:hAnsi="Arial" w:cs="Arial"/>
        </w:rPr>
      </w:pPr>
    </w:p>
    <w:p w:rsidR="005F1158" w:rsidRPr="00D958DA" w:rsidRDefault="005F1158" w:rsidP="005F1158">
      <w:pPr>
        <w:jc w:val="center"/>
        <w:rPr>
          <w:rFonts w:ascii="Arial" w:hAnsi="Arial" w:cs="Arial"/>
        </w:rPr>
      </w:pPr>
    </w:p>
    <w:p w:rsidR="005F1158" w:rsidRPr="00D958DA" w:rsidRDefault="005F1158" w:rsidP="005F1158">
      <w:pPr>
        <w:jc w:val="center"/>
        <w:rPr>
          <w:rFonts w:ascii="Arial" w:hAnsi="Arial" w:cs="Arial"/>
        </w:rPr>
      </w:pPr>
    </w:p>
    <w:p w:rsidR="005F1158" w:rsidRPr="00D958DA" w:rsidRDefault="005F1158" w:rsidP="005F1158">
      <w:pPr>
        <w:jc w:val="center"/>
        <w:rPr>
          <w:rFonts w:ascii="Arial" w:hAnsi="Arial" w:cs="Arial"/>
        </w:rPr>
      </w:pPr>
    </w:p>
    <w:p w:rsidR="005F1158" w:rsidRPr="0011236D" w:rsidRDefault="005F1158" w:rsidP="005F1158">
      <w:pPr>
        <w:pStyle w:val="podpkt1"/>
        <w:tabs>
          <w:tab w:val="left" w:pos="1620"/>
        </w:tabs>
        <w:spacing w:after="0"/>
        <w:ind w:left="0" w:firstLine="0"/>
        <w:jc w:val="center"/>
        <w:outlineLvl w:val="0"/>
        <w:rPr>
          <w:rFonts w:ascii="Arial" w:hAnsi="Arial" w:cs="Arial"/>
          <w:caps/>
          <w:sz w:val="32"/>
          <w:szCs w:val="32"/>
        </w:rPr>
      </w:pPr>
      <w:r w:rsidRPr="0011236D">
        <w:rPr>
          <w:rFonts w:ascii="Arial" w:hAnsi="Arial" w:cs="Arial"/>
          <w:caps/>
          <w:sz w:val="32"/>
          <w:szCs w:val="32"/>
        </w:rPr>
        <w:t>D.04.01.01</w:t>
      </w:r>
      <w:r w:rsidRPr="0011236D">
        <w:rPr>
          <w:rFonts w:ascii="Arial" w:hAnsi="Arial" w:cs="Arial"/>
          <w:caps/>
          <w:sz w:val="32"/>
          <w:szCs w:val="32"/>
        </w:rPr>
        <w:br/>
      </w:r>
    </w:p>
    <w:p w:rsidR="005F1158" w:rsidRPr="00D958DA" w:rsidRDefault="005F1158" w:rsidP="005F1158">
      <w:pPr>
        <w:pStyle w:val="podpkt1"/>
        <w:tabs>
          <w:tab w:val="left" w:pos="1620"/>
        </w:tabs>
        <w:spacing w:after="0"/>
        <w:ind w:left="0" w:firstLine="0"/>
        <w:jc w:val="center"/>
        <w:outlineLvl w:val="0"/>
        <w:rPr>
          <w:rFonts w:ascii="Arial" w:hAnsi="Arial" w:cs="Arial"/>
          <w:b w:val="0"/>
          <w:caps/>
          <w:sz w:val="44"/>
          <w:szCs w:val="44"/>
        </w:rPr>
      </w:pPr>
    </w:p>
    <w:p w:rsidR="005F1158" w:rsidRPr="00D958DA" w:rsidRDefault="005F1158" w:rsidP="005F1158">
      <w:pPr>
        <w:jc w:val="center"/>
        <w:rPr>
          <w:rFonts w:ascii="Arial" w:hAnsi="Arial" w:cs="Arial"/>
          <w:sz w:val="32"/>
          <w:szCs w:val="32"/>
        </w:rPr>
      </w:pPr>
      <w:r w:rsidRPr="00D958DA">
        <w:rPr>
          <w:rFonts w:ascii="Arial" w:hAnsi="Arial" w:cs="Arial"/>
          <w:sz w:val="32"/>
          <w:szCs w:val="32"/>
        </w:rPr>
        <w:t>KORYTO WRAZ Z PROFILOWANIEM I ZAGĘSZCZENIEM PODŁOŻA.</w:t>
      </w:r>
    </w:p>
    <w:p w:rsidR="005F1158" w:rsidRPr="00D958DA" w:rsidRDefault="005F1158" w:rsidP="005F1158">
      <w:pPr>
        <w:pStyle w:val="Nagwek4"/>
        <w:rPr>
          <w:rFonts w:ascii="Arial" w:hAnsi="Arial" w:cs="Arial"/>
          <w:b w:val="0"/>
        </w:rPr>
      </w:pPr>
      <w:r w:rsidRPr="00D958DA">
        <w:rPr>
          <w:rFonts w:ascii="Arial" w:hAnsi="Arial" w:cs="Arial"/>
          <w:b w:val="0"/>
          <w:szCs w:val="25"/>
        </w:rPr>
        <w:br w:type="page"/>
      </w:r>
    </w:p>
    <w:p w:rsidR="005F1158" w:rsidRPr="00D958DA" w:rsidRDefault="005F1158" w:rsidP="005F1158">
      <w:pPr>
        <w:ind w:left="540" w:hanging="540"/>
        <w:jc w:val="both"/>
        <w:rPr>
          <w:rFonts w:ascii="Arial" w:hAnsi="Arial" w:cs="Arial"/>
          <w:caps/>
          <w:sz w:val="20"/>
        </w:rPr>
      </w:pPr>
      <w:r w:rsidRPr="00D958DA">
        <w:rPr>
          <w:rFonts w:ascii="Arial" w:hAnsi="Arial" w:cs="Arial"/>
          <w:caps/>
          <w:sz w:val="20"/>
        </w:rPr>
        <w:t xml:space="preserve">1. </w:t>
      </w:r>
      <w:r w:rsidRPr="00D958DA">
        <w:rPr>
          <w:rFonts w:ascii="Arial" w:hAnsi="Arial" w:cs="Arial"/>
          <w:caps/>
          <w:sz w:val="20"/>
        </w:rPr>
        <w:tab/>
        <w:t>Wstęp</w:t>
      </w:r>
    </w:p>
    <w:p w:rsidR="005F1158" w:rsidRPr="00D958DA" w:rsidRDefault="005F1158" w:rsidP="005F1158">
      <w:pPr>
        <w:ind w:left="540" w:hanging="540"/>
        <w:jc w:val="both"/>
        <w:rPr>
          <w:rFonts w:ascii="Arial" w:hAnsi="Arial" w:cs="Arial"/>
          <w:sz w:val="20"/>
        </w:rPr>
      </w:pPr>
      <w:r w:rsidRPr="00D958DA">
        <w:rPr>
          <w:rFonts w:ascii="Arial" w:hAnsi="Arial" w:cs="Arial"/>
          <w:sz w:val="20"/>
        </w:rPr>
        <w:t xml:space="preserve">1.1. </w:t>
      </w:r>
      <w:r w:rsidRPr="00D958DA">
        <w:rPr>
          <w:rFonts w:ascii="Arial" w:hAnsi="Arial" w:cs="Arial"/>
          <w:sz w:val="20"/>
        </w:rPr>
        <w:tab/>
        <w:t>Przedmiot Specyfikacji Technicznej (ST)</w:t>
      </w:r>
    </w:p>
    <w:p w:rsidR="005F1158" w:rsidRPr="00D958DA" w:rsidRDefault="005F1158" w:rsidP="005F1158">
      <w:pPr>
        <w:ind w:left="540"/>
        <w:jc w:val="both"/>
        <w:rPr>
          <w:rFonts w:ascii="Arial" w:hAnsi="Arial" w:cs="Arial"/>
          <w:color w:val="FF0000"/>
          <w:sz w:val="40"/>
          <w:szCs w:val="40"/>
        </w:rPr>
      </w:pPr>
      <w:r w:rsidRPr="00D958DA">
        <w:rPr>
          <w:rFonts w:ascii="Arial" w:hAnsi="Arial" w:cs="Arial"/>
          <w:sz w:val="20"/>
        </w:rPr>
        <w:tab/>
        <w:t>Przedmiotem niniejszej Specyfikacji Technicznej są wymagania dotyczące wykonania koryta wraz z profilowaniem i zagęszczeniem podłoża dla zadania: Poszerzenie jezdni drogi powiatowej nr 2520E relacji Łęczyca – Topola Katowa w km 2+300÷4+840 – strona lewa.</w:t>
      </w:r>
    </w:p>
    <w:p w:rsidR="005F1158" w:rsidRPr="00D958DA" w:rsidRDefault="005F1158" w:rsidP="005F1158">
      <w:pPr>
        <w:ind w:left="540" w:hanging="540"/>
        <w:jc w:val="both"/>
        <w:rPr>
          <w:rFonts w:ascii="Arial" w:hAnsi="Arial" w:cs="Arial"/>
          <w:sz w:val="20"/>
        </w:rPr>
      </w:pPr>
      <w:r w:rsidRPr="00D958DA">
        <w:rPr>
          <w:rFonts w:ascii="Arial" w:hAnsi="Arial" w:cs="Arial"/>
          <w:sz w:val="20"/>
        </w:rPr>
        <w:t xml:space="preserve">1.2. </w:t>
      </w:r>
      <w:r w:rsidRPr="00D958DA">
        <w:rPr>
          <w:rFonts w:ascii="Arial" w:hAnsi="Arial" w:cs="Arial"/>
          <w:sz w:val="20"/>
        </w:rPr>
        <w:tab/>
        <w:t>Zakres stosowania Specyfikacji</w:t>
      </w:r>
    </w:p>
    <w:p w:rsidR="005F1158" w:rsidRPr="00D958DA" w:rsidRDefault="005F1158" w:rsidP="005F1158">
      <w:pPr>
        <w:ind w:left="540"/>
        <w:jc w:val="both"/>
        <w:rPr>
          <w:rFonts w:ascii="Arial" w:hAnsi="Arial" w:cs="Arial"/>
          <w:sz w:val="20"/>
        </w:rPr>
      </w:pPr>
      <w:r w:rsidRPr="00D958DA">
        <w:rPr>
          <w:rFonts w:ascii="Arial" w:hAnsi="Arial" w:cs="Arial"/>
          <w:sz w:val="20"/>
        </w:rPr>
        <w:t>Specyfikacja jest stosowana jako dokument przetargowy i kontraktowy przy zlecaniu i realizacji robót wymienionych w punkcie 1.1.</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 xml:space="preserve">1.3. </w:t>
      </w:r>
      <w:r w:rsidRPr="00D958DA">
        <w:rPr>
          <w:rFonts w:ascii="Arial" w:hAnsi="Arial" w:cs="Arial"/>
          <w:sz w:val="20"/>
        </w:rPr>
        <w:tab/>
        <w:t>Zakres robót objętych Specyfikacją</w:t>
      </w:r>
    </w:p>
    <w:p w:rsidR="005F1158" w:rsidRPr="00D958DA" w:rsidRDefault="005F1158" w:rsidP="005F1158">
      <w:pPr>
        <w:ind w:left="540"/>
        <w:jc w:val="both"/>
        <w:rPr>
          <w:rFonts w:ascii="Arial" w:hAnsi="Arial" w:cs="Arial"/>
          <w:sz w:val="40"/>
          <w:szCs w:val="40"/>
        </w:rPr>
      </w:pPr>
      <w:r w:rsidRPr="00D958DA">
        <w:rPr>
          <w:rFonts w:ascii="Arial" w:hAnsi="Arial" w:cs="Arial"/>
          <w:sz w:val="20"/>
        </w:rPr>
        <w:t xml:space="preserve">Ustalenia zawarte w niniejszej Specyfikacji dotyczą zasad prowadzenia robót związanych z wykonaniem koryta wraz z profilowaniem i zagęszczeniem podłoża zgodnie z zakresem określonym w </w:t>
      </w:r>
      <w:r w:rsidRPr="00D958DA">
        <w:rPr>
          <w:rFonts w:ascii="Arial" w:hAnsi="Arial" w:cs="Arial"/>
          <w:sz w:val="20"/>
          <w:szCs w:val="20"/>
        </w:rPr>
        <w:t>przedmiarze robót.</w:t>
      </w:r>
    </w:p>
    <w:p w:rsidR="005F1158" w:rsidRPr="00D958DA" w:rsidRDefault="005F1158" w:rsidP="005F1158">
      <w:pPr>
        <w:ind w:left="540" w:hanging="540"/>
        <w:jc w:val="both"/>
        <w:rPr>
          <w:rFonts w:ascii="Arial" w:hAnsi="Arial" w:cs="Arial"/>
          <w:sz w:val="20"/>
        </w:rPr>
      </w:pPr>
      <w:r w:rsidRPr="00D958DA">
        <w:rPr>
          <w:rFonts w:ascii="Arial" w:hAnsi="Arial" w:cs="Arial"/>
          <w:sz w:val="20"/>
        </w:rPr>
        <w:t xml:space="preserve">1.4. </w:t>
      </w:r>
      <w:r w:rsidRPr="00D958DA">
        <w:rPr>
          <w:rFonts w:ascii="Arial" w:hAnsi="Arial" w:cs="Arial"/>
          <w:sz w:val="20"/>
        </w:rPr>
        <w:tab/>
        <w:t>Określenia podstawowe</w:t>
      </w:r>
    </w:p>
    <w:p w:rsidR="005F1158" w:rsidRPr="00D958DA" w:rsidRDefault="005F1158" w:rsidP="005F1158">
      <w:pPr>
        <w:ind w:left="540"/>
        <w:jc w:val="both"/>
        <w:rPr>
          <w:rFonts w:ascii="Arial" w:hAnsi="Arial" w:cs="Arial"/>
          <w:sz w:val="20"/>
        </w:rPr>
      </w:pPr>
      <w:r w:rsidRPr="00D958DA">
        <w:rPr>
          <w:rFonts w:ascii="Arial" w:hAnsi="Arial" w:cs="Arial"/>
          <w:sz w:val="20"/>
        </w:rPr>
        <w:t>Określenia podane w niniejszej Specyfikacji są zgodne z obowiązującymi polskimi normami podanymi w  ST D.00.00.00 "Wymagania ogólne".</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caps/>
          <w:sz w:val="20"/>
        </w:rPr>
      </w:pPr>
      <w:r w:rsidRPr="00D958DA">
        <w:rPr>
          <w:rFonts w:ascii="Arial" w:hAnsi="Arial" w:cs="Arial"/>
          <w:caps/>
          <w:sz w:val="20"/>
        </w:rPr>
        <w:t xml:space="preserve">2. </w:t>
      </w:r>
      <w:r w:rsidRPr="00D958DA">
        <w:rPr>
          <w:rFonts w:ascii="Arial" w:hAnsi="Arial" w:cs="Arial"/>
          <w:caps/>
          <w:sz w:val="20"/>
        </w:rPr>
        <w:tab/>
        <w:t>Materiały</w:t>
      </w:r>
    </w:p>
    <w:p w:rsidR="005F1158" w:rsidRPr="00D958DA" w:rsidRDefault="005F1158" w:rsidP="005F1158">
      <w:pPr>
        <w:ind w:left="540"/>
        <w:jc w:val="both"/>
        <w:rPr>
          <w:rFonts w:ascii="Arial" w:hAnsi="Arial" w:cs="Arial"/>
          <w:sz w:val="20"/>
        </w:rPr>
      </w:pPr>
      <w:r w:rsidRPr="00D958DA">
        <w:rPr>
          <w:rFonts w:ascii="Arial" w:hAnsi="Arial" w:cs="Arial"/>
          <w:sz w:val="20"/>
        </w:rPr>
        <w:t>Nie występują.</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caps/>
          <w:sz w:val="20"/>
        </w:rPr>
      </w:pPr>
      <w:r w:rsidRPr="00D958DA">
        <w:rPr>
          <w:rFonts w:ascii="Arial" w:hAnsi="Arial" w:cs="Arial"/>
          <w:caps/>
          <w:sz w:val="20"/>
        </w:rPr>
        <w:t xml:space="preserve">3. </w:t>
      </w:r>
      <w:r w:rsidRPr="00D958DA">
        <w:rPr>
          <w:rFonts w:ascii="Arial" w:hAnsi="Arial" w:cs="Arial"/>
          <w:caps/>
          <w:sz w:val="20"/>
        </w:rPr>
        <w:tab/>
        <w:t>Sprzęt</w:t>
      </w:r>
    </w:p>
    <w:p w:rsidR="005F1158" w:rsidRPr="00D958DA" w:rsidRDefault="005F1158" w:rsidP="005F1158">
      <w:pPr>
        <w:ind w:left="540" w:hanging="540"/>
        <w:jc w:val="both"/>
        <w:rPr>
          <w:rFonts w:ascii="Arial" w:hAnsi="Arial" w:cs="Arial"/>
          <w:sz w:val="20"/>
        </w:rPr>
      </w:pPr>
      <w:r w:rsidRPr="00D958DA">
        <w:rPr>
          <w:rFonts w:ascii="Arial" w:hAnsi="Arial" w:cs="Arial"/>
          <w:sz w:val="20"/>
        </w:rPr>
        <w:t>3.1.</w:t>
      </w:r>
      <w:r w:rsidRPr="00D958DA">
        <w:rPr>
          <w:rFonts w:ascii="Arial" w:hAnsi="Arial" w:cs="Arial"/>
          <w:sz w:val="20"/>
        </w:rPr>
        <w:tab/>
        <w:t>Ogólne wymagania dotyczące sprzętu</w:t>
      </w:r>
    </w:p>
    <w:p w:rsidR="005F1158" w:rsidRPr="00D958DA" w:rsidRDefault="005F1158" w:rsidP="005F1158">
      <w:pPr>
        <w:pStyle w:val="Tekstpodstawowy"/>
        <w:ind w:left="540"/>
        <w:rPr>
          <w:rFonts w:ascii="Arial" w:hAnsi="Arial" w:cs="Arial"/>
          <w:sz w:val="20"/>
        </w:rPr>
      </w:pPr>
      <w:r w:rsidRPr="00D958DA">
        <w:rPr>
          <w:rFonts w:ascii="Arial" w:hAnsi="Arial" w:cs="Arial"/>
          <w:sz w:val="20"/>
        </w:rPr>
        <w:t>Ogólne wymagania dotyczące sprzętu podano w  ST D.00.00.00 "Wymagania ogólne".</w:t>
      </w:r>
    </w:p>
    <w:p w:rsidR="005F1158" w:rsidRPr="00D958DA" w:rsidRDefault="005F1158" w:rsidP="005F1158">
      <w:pPr>
        <w:ind w:left="540" w:hanging="540"/>
        <w:rPr>
          <w:rFonts w:ascii="Arial" w:hAnsi="Arial" w:cs="Arial"/>
          <w:sz w:val="20"/>
        </w:rPr>
      </w:pPr>
    </w:p>
    <w:p w:rsidR="005F1158" w:rsidRPr="00D958DA" w:rsidRDefault="005F1158" w:rsidP="005F1158">
      <w:pPr>
        <w:ind w:left="540" w:hanging="540"/>
        <w:rPr>
          <w:rFonts w:ascii="Arial" w:hAnsi="Arial" w:cs="Arial"/>
          <w:sz w:val="20"/>
        </w:rPr>
      </w:pPr>
      <w:r w:rsidRPr="00D958DA">
        <w:rPr>
          <w:rFonts w:ascii="Arial" w:hAnsi="Arial" w:cs="Arial"/>
          <w:sz w:val="20"/>
        </w:rPr>
        <w:t>3.2.</w:t>
      </w:r>
      <w:r w:rsidRPr="00D958DA">
        <w:rPr>
          <w:rFonts w:ascii="Arial" w:hAnsi="Arial" w:cs="Arial"/>
          <w:sz w:val="20"/>
        </w:rPr>
        <w:tab/>
        <w:t>Sprzęt wykonania robót</w:t>
      </w:r>
    </w:p>
    <w:p w:rsidR="005F1158" w:rsidRPr="00D958DA" w:rsidRDefault="005F1158" w:rsidP="005F1158">
      <w:pPr>
        <w:ind w:left="540"/>
        <w:jc w:val="both"/>
        <w:rPr>
          <w:rFonts w:ascii="Arial" w:hAnsi="Arial" w:cs="Arial"/>
          <w:sz w:val="20"/>
        </w:rPr>
      </w:pPr>
      <w:r w:rsidRPr="00D958DA">
        <w:rPr>
          <w:rFonts w:ascii="Arial" w:hAnsi="Arial" w:cs="Arial"/>
          <w:sz w:val="20"/>
        </w:rPr>
        <w:t>Wykonawca przystępujący do wykonania koryta i profilowania podłoża powinien wykazać się możliwością korzystania z następującego sprzętu :</w:t>
      </w:r>
    </w:p>
    <w:p w:rsidR="005F1158" w:rsidRPr="00D958DA" w:rsidRDefault="005F1158" w:rsidP="005F1158">
      <w:pPr>
        <w:numPr>
          <w:ilvl w:val="0"/>
          <w:numId w:val="23"/>
        </w:numPr>
        <w:suppressAutoHyphens w:val="0"/>
        <w:ind w:left="1080"/>
        <w:jc w:val="both"/>
        <w:rPr>
          <w:rFonts w:ascii="Arial" w:hAnsi="Arial" w:cs="Arial"/>
          <w:sz w:val="20"/>
        </w:rPr>
      </w:pPr>
      <w:r w:rsidRPr="00D958DA">
        <w:rPr>
          <w:rFonts w:ascii="Arial" w:hAnsi="Arial" w:cs="Arial"/>
          <w:sz w:val="20"/>
        </w:rPr>
        <w:t xml:space="preserve">koparek z czerpakami, przystosowanymi do wykonania koryta o wymiarach zgodnych </w:t>
      </w:r>
      <w:r w:rsidRPr="00D958DA">
        <w:rPr>
          <w:rFonts w:ascii="Arial" w:hAnsi="Arial" w:cs="Arial"/>
          <w:sz w:val="20"/>
        </w:rPr>
        <w:br/>
        <w:t>z przedmiarem robót,</w:t>
      </w:r>
    </w:p>
    <w:p w:rsidR="005F1158" w:rsidRPr="00D958DA" w:rsidRDefault="005F1158" w:rsidP="005F1158">
      <w:pPr>
        <w:numPr>
          <w:ilvl w:val="0"/>
          <w:numId w:val="23"/>
        </w:numPr>
        <w:suppressAutoHyphens w:val="0"/>
        <w:ind w:left="1080"/>
        <w:jc w:val="both"/>
        <w:rPr>
          <w:rFonts w:ascii="Arial" w:hAnsi="Arial" w:cs="Arial"/>
          <w:sz w:val="20"/>
        </w:rPr>
      </w:pPr>
      <w:r w:rsidRPr="00D958DA">
        <w:rPr>
          <w:rFonts w:ascii="Arial" w:hAnsi="Arial" w:cs="Arial"/>
          <w:sz w:val="20"/>
        </w:rPr>
        <w:t>walców statycznych, wibracyjnych lub płyt wibracyjnych,</w:t>
      </w:r>
    </w:p>
    <w:p w:rsidR="005F1158" w:rsidRPr="00D958DA" w:rsidRDefault="005F1158" w:rsidP="005F1158">
      <w:pPr>
        <w:ind w:left="540"/>
        <w:jc w:val="both"/>
        <w:rPr>
          <w:rFonts w:ascii="Arial" w:hAnsi="Arial" w:cs="Arial"/>
          <w:sz w:val="20"/>
        </w:rPr>
      </w:pPr>
      <w:r w:rsidRPr="00D958DA">
        <w:rPr>
          <w:rFonts w:ascii="Arial" w:hAnsi="Arial" w:cs="Arial"/>
          <w:sz w:val="20"/>
        </w:rPr>
        <w:t>Stosowany sprzęt nie może spowodować niekorzystnego wpływu na właściwości gruntu podłoża.</w:t>
      </w:r>
    </w:p>
    <w:p w:rsidR="005F1158" w:rsidRPr="00D958DA" w:rsidRDefault="005F1158" w:rsidP="005F1158">
      <w:pPr>
        <w:jc w:val="both"/>
        <w:rPr>
          <w:rFonts w:ascii="Arial" w:hAnsi="Arial" w:cs="Arial"/>
          <w:caps/>
          <w:sz w:val="20"/>
        </w:rPr>
      </w:pPr>
    </w:p>
    <w:p w:rsidR="005F1158" w:rsidRPr="00D958DA" w:rsidRDefault="005F1158" w:rsidP="005F1158">
      <w:pPr>
        <w:jc w:val="both"/>
        <w:rPr>
          <w:rFonts w:ascii="Arial" w:hAnsi="Arial" w:cs="Arial"/>
          <w:caps/>
          <w:sz w:val="20"/>
        </w:rPr>
      </w:pPr>
      <w:r w:rsidRPr="00D958DA">
        <w:rPr>
          <w:rFonts w:ascii="Arial" w:hAnsi="Arial" w:cs="Arial"/>
          <w:caps/>
          <w:sz w:val="20"/>
        </w:rPr>
        <w:t xml:space="preserve">4. </w:t>
      </w:r>
      <w:r w:rsidRPr="00D958DA">
        <w:rPr>
          <w:rFonts w:ascii="Arial" w:hAnsi="Arial" w:cs="Arial"/>
          <w:caps/>
          <w:sz w:val="20"/>
        </w:rPr>
        <w:tab/>
        <w:t>Transport</w:t>
      </w:r>
    </w:p>
    <w:p w:rsidR="005F1158" w:rsidRPr="00D958DA" w:rsidRDefault="005F1158" w:rsidP="005F1158">
      <w:pPr>
        <w:ind w:left="540" w:hanging="540"/>
        <w:rPr>
          <w:rFonts w:ascii="Arial" w:hAnsi="Arial" w:cs="Arial"/>
          <w:sz w:val="20"/>
        </w:rPr>
      </w:pPr>
      <w:r w:rsidRPr="00D958DA">
        <w:rPr>
          <w:rFonts w:ascii="Arial" w:hAnsi="Arial" w:cs="Arial"/>
          <w:sz w:val="20"/>
        </w:rPr>
        <w:t xml:space="preserve">4.1. </w:t>
      </w:r>
      <w:r w:rsidRPr="00D958DA">
        <w:rPr>
          <w:rFonts w:ascii="Arial" w:hAnsi="Arial" w:cs="Arial"/>
          <w:sz w:val="20"/>
        </w:rPr>
        <w:tab/>
        <w:t>Ogólne wymagania dotyczące transportu</w:t>
      </w:r>
    </w:p>
    <w:p w:rsidR="005F1158" w:rsidRPr="00D958DA" w:rsidRDefault="005F1158" w:rsidP="005F1158">
      <w:pPr>
        <w:ind w:left="540"/>
        <w:jc w:val="both"/>
        <w:rPr>
          <w:rFonts w:ascii="Arial" w:hAnsi="Arial" w:cs="Arial"/>
          <w:sz w:val="20"/>
        </w:rPr>
      </w:pPr>
      <w:r w:rsidRPr="00D958DA">
        <w:rPr>
          <w:rFonts w:ascii="Arial" w:hAnsi="Arial" w:cs="Arial"/>
          <w:sz w:val="20"/>
        </w:rPr>
        <w:t>Ogólne wymagania dotyczące transportu podano w   ST D.00.00.00 "Wymagania ogólne".</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 xml:space="preserve">4.2. </w:t>
      </w:r>
      <w:r w:rsidRPr="00D958DA">
        <w:rPr>
          <w:rFonts w:ascii="Arial" w:hAnsi="Arial" w:cs="Arial"/>
          <w:sz w:val="20"/>
        </w:rPr>
        <w:tab/>
        <w:t>Transport materiałów</w:t>
      </w:r>
    </w:p>
    <w:p w:rsidR="005F1158" w:rsidRPr="00D958DA" w:rsidRDefault="005F1158" w:rsidP="005F1158">
      <w:pPr>
        <w:ind w:left="540"/>
        <w:jc w:val="both"/>
        <w:rPr>
          <w:rFonts w:ascii="Arial" w:hAnsi="Arial" w:cs="Arial"/>
          <w:caps/>
          <w:sz w:val="20"/>
        </w:rPr>
      </w:pPr>
      <w:r w:rsidRPr="00D958DA">
        <w:rPr>
          <w:rFonts w:ascii="Arial" w:hAnsi="Arial" w:cs="Arial"/>
          <w:sz w:val="20"/>
        </w:rPr>
        <w:t>Wymagania dotyczące transportu gruntu odspojonego przy wykonywaniu koryta z przemieszczeniem na nasyp lub odkład podano w D.02.01.01.</w:t>
      </w:r>
    </w:p>
    <w:p w:rsidR="005F1158" w:rsidRPr="00D958DA" w:rsidRDefault="005F1158" w:rsidP="005F1158">
      <w:pPr>
        <w:ind w:left="540" w:hanging="540"/>
        <w:jc w:val="both"/>
        <w:rPr>
          <w:rFonts w:ascii="Arial" w:hAnsi="Arial" w:cs="Arial"/>
          <w:caps/>
          <w:sz w:val="20"/>
        </w:rPr>
      </w:pPr>
    </w:p>
    <w:p w:rsidR="005F1158" w:rsidRPr="00D958DA" w:rsidRDefault="005F1158" w:rsidP="005F1158">
      <w:pPr>
        <w:ind w:left="540" w:hanging="540"/>
        <w:jc w:val="both"/>
        <w:rPr>
          <w:rFonts w:ascii="Arial" w:hAnsi="Arial" w:cs="Arial"/>
          <w:caps/>
          <w:sz w:val="20"/>
        </w:rPr>
      </w:pPr>
      <w:r w:rsidRPr="00D958DA">
        <w:rPr>
          <w:rFonts w:ascii="Arial" w:hAnsi="Arial" w:cs="Arial"/>
          <w:caps/>
          <w:sz w:val="20"/>
        </w:rPr>
        <w:t xml:space="preserve">5. </w:t>
      </w:r>
      <w:r w:rsidRPr="00D958DA">
        <w:rPr>
          <w:rFonts w:ascii="Arial" w:hAnsi="Arial" w:cs="Arial"/>
          <w:caps/>
          <w:sz w:val="20"/>
        </w:rPr>
        <w:tab/>
        <w:t>Wykonanie robót</w:t>
      </w:r>
    </w:p>
    <w:p w:rsidR="005F1158" w:rsidRPr="00D958DA" w:rsidRDefault="005F1158" w:rsidP="005F1158">
      <w:pPr>
        <w:ind w:left="540" w:hanging="540"/>
        <w:jc w:val="both"/>
        <w:rPr>
          <w:rFonts w:ascii="Arial" w:hAnsi="Arial" w:cs="Arial"/>
          <w:sz w:val="20"/>
        </w:rPr>
      </w:pPr>
      <w:r w:rsidRPr="00D958DA">
        <w:rPr>
          <w:rFonts w:ascii="Arial" w:hAnsi="Arial" w:cs="Arial"/>
          <w:sz w:val="20"/>
        </w:rPr>
        <w:t xml:space="preserve">5.1. </w:t>
      </w:r>
      <w:r w:rsidRPr="00D958DA">
        <w:rPr>
          <w:rFonts w:ascii="Arial" w:hAnsi="Arial" w:cs="Arial"/>
          <w:sz w:val="20"/>
        </w:rPr>
        <w:tab/>
        <w:t>Ogólne zasady wykonania robót</w:t>
      </w:r>
    </w:p>
    <w:p w:rsidR="005F1158" w:rsidRPr="00D958DA" w:rsidRDefault="005F1158" w:rsidP="005F1158">
      <w:pPr>
        <w:ind w:left="540"/>
        <w:jc w:val="both"/>
        <w:rPr>
          <w:rFonts w:ascii="Arial" w:hAnsi="Arial" w:cs="Arial"/>
          <w:sz w:val="20"/>
        </w:rPr>
      </w:pPr>
      <w:r w:rsidRPr="00D958DA">
        <w:rPr>
          <w:rFonts w:ascii="Arial" w:hAnsi="Arial" w:cs="Arial"/>
          <w:sz w:val="20"/>
        </w:rPr>
        <w:t>Ogólne zasady wykonania robót podano w  ST D.00.00.00 "Wymagania ogólne".</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5.2.</w:t>
      </w:r>
      <w:r w:rsidRPr="00D958DA">
        <w:rPr>
          <w:rFonts w:ascii="Arial" w:hAnsi="Arial" w:cs="Arial"/>
          <w:sz w:val="20"/>
        </w:rPr>
        <w:tab/>
        <w:t>Warunki przystąpienia do robót i wykonanie koryta</w:t>
      </w:r>
    </w:p>
    <w:p w:rsidR="005F1158" w:rsidRPr="00D958DA" w:rsidRDefault="005F1158" w:rsidP="005F1158">
      <w:pPr>
        <w:ind w:left="540"/>
        <w:jc w:val="both"/>
        <w:rPr>
          <w:rFonts w:ascii="Arial" w:hAnsi="Arial" w:cs="Arial"/>
          <w:sz w:val="20"/>
        </w:rPr>
      </w:pPr>
      <w:r w:rsidRPr="00D958DA">
        <w:rPr>
          <w:rFonts w:ascii="Arial" w:hAnsi="Arial" w:cs="Arial"/>
          <w:sz w:val="20"/>
        </w:rPr>
        <w:t>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możliwe wyłącznie za zgodą Inżyniera, w korzystnych warunkach atmosferycznych.</w:t>
      </w:r>
    </w:p>
    <w:p w:rsidR="005F1158" w:rsidRPr="00D958DA" w:rsidRDefault="005F1158" w:rsidP="005F1158">
      <w:pPr>
        <w:ind w:left="540"/>
        <w:jc w:val="both"/>
        <w:rPr>
          <w:rFonts w:ascii="Arial" w:hAnsi="Arial" w:cs="Arial"/>
          <w:sz w:val="20"/>
        </w:rPr>
      </w:pPr>
      <w:r w:rsidRPr="00D958DA">
        <w:rPr>
          <w:rFonts w:ascii="Arial" w:hAnsi="Arial" w:cs="Arial"/>
          <w:sz w:val="20"/>
        </w:rPr>
        <w:t>W wykonanym korycie oraz po wyprofilowanym i zagęszczonym podłożu nie może odbywać się ruch budowlany, niezwiązany bezpośrednio z wykonaniem pierwszej warstwy nawierzchni.</w:t>
      </w:r>
    </w:p>
    <w:p w:rsidR="005F1158" w:rsidRPr="00D958DA" w:rsidRDefault="005F1158" w:rsidP="005F1158">
      <w:pPr>
        <w:ind w:left="540"/>
        <w:jc w:val="both"/>
        <w:rPr>
          <w:rFonts w:ascii="Arial" w:hAnsi="Arial" w:cs="Arial"/>
          <w:sz w:val="20"/>
        </w:rPr>
      </w:pPr>
      <w:r w:rsidRPr="00D958DA">
        <w:rPr>
          <w:rFonts w:ascii="Arial" w:hAnsi="Arial" w:cs="Arial"/>
          <w:sz w:val="20"/>
        </w:rPr>
        <w:t>Paliki lub szpilki do prawidłowego ukształtowania koryta w planie i profilu powinny być wcześniej przygotowane. Rozmieszczenie palików lub szpilek powinno umożliwiać naciągnięcie sznurków lub linek             do wytyczenia robót w odstępach nie większych niż co 10m.</w:t>
      </w:r>
    </w:p>
    <w:p w:rsidR="005F1158" w:rsidRPr="00D958DA" w:rsidRDefault="005F1158" w:rsidP="005F1158">
      <w:pPr>
        <w:ind w:left="540"/>
        <w:jc w:val="both"/>
        <w:rPr>
          <w:rFonts w:ascii="Arial" w:hAnsi="Arial" w:cs="Arial"/>
          <w:sz w:val="20"/>
        </w:rPr>
      </w:pPr>
      <w:r w:rsidRPr="00D958DA">
        <w:rPr>
          <w:rFonts w:ascii="Arial" w:hAnsi="Arial" w:cs="Arial"/>
          <w:sz w:val="20"/>
        </w:rPr>
        <w:t>Rodzaj sprzętu, a w szczególności jego moc należy dostosować do rodzaju gruntu, w którym prowadzone              są roboty i do trudności jego odspojenia.</w:t>
      </w:r>
    </w:p>
    <w:p w:rsidR="005F1158" w:rsidRPr="00D958DA" w:rsidRDefault="005F1158" w:rsidP="005F1158">
      <w:pPr>
        <w:ind w:left="540"/>
        <w:jc w:val="both"/>
        <w:rPr>
          <w:rFonts w:ascii="Arial" w:hAnsi="Arial" w:cs="Arial"/>
          <w:sz w:val="20"/>
        </w:rPr>
      </w:pPr>
      <w:r w:rsidRPr="00D958DA">
        <w:rPr>
          <w:rFonts w:ascii="Arial" w:hAnsi="Arial" w:cs="Arial"/>
          <w:sz w:val="20"/>
        </w:rPr>
        <w:t>Koryto można wykonywać ręcznie, gdy jego szerokość nie pozwala na zastosowanie maszyn, na przykład na poszerzeniach lub w przypadku robót o małym zakresie. Sposób wykonania musi być zaakceptowany przez Inżyniera.</w:t>
      </w:r>
    </w:p>
    <w:p w:rsidR="005F1158" w:rsidRPr="00D958DA" w:rsidRDefault="005F1158" w:rsidP="005F1158">
      <w:pPr>
        <w:ind w:left="540"/>
        <w:jc w:val="both"/>
        <w:rPr>
          <w:rFonts w:ascii="Arial" w:hAnsi="Arial" w:cs="Arial"/>
          <w:sz w:val="20"/>
        </w:rPr>
      </w:pPr>
      <w:r w:rsidRPr="00D958DA">
        <w:rPr>
          <w:rFonts w:ascii="Arial" w:hAnsi="Arial" w:cs="Arial"/>
          <w:sz w:val="20"/>
        </w:rPr>
        <w:t>Grunt odspojony w czasie wykonywania koryta powinien być wykorzystany zgodnie z ustaleniami Dokumentacji Projektowej i Specyfikacji.</w:t>
      </w:r>
    </w:p>
    <w:p w:rsidR="005F1158" w:rsidRPr="00D958DA" w:rsidRDefault="005F1158" w:rsidP="005F1158">
      <w:pPr>
        <w:ind w:left="540"/>
        <w:jc w:val="both"/>
        <w:rPr>
          <w:rFonts w:ascii="Arial" w:hAnsi="Arial" w:cs="Arial"/>
          <w:sz w:val="20"/>
        </w:rPr>
      </w:pPr>
      <w:r w:rsidRPr="00D958DA">
        <w:rPr>
          <w:rFonts w:ascii="Arial" w:hAnsi="Arial" w:cs="Arial"/>
          <w:sz w:val="20"/>
        </w:rPr>
        <w:t>Profilowanie i zagęszczenie podłoża należy wykonać zgodnie z zasadami określonymi w pkt. 5.3.</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5.3.</w:t>
      </w:r>
      <w:r w:rsidRPr="00D958DA">
        <w:rPr>
          <w:rFonts w:ascii="Arial" w:hAnsi="Arial" w:cs="Arial"/>
          <w:sz w:val="20"/>
        </w:rPr>
        <w:tab/>
        <w:t>Profilowanie i zagęszczenie podłoża</w:t>
      </w:r>
    </w:p>
    <w:p w:rsidR="005F1158" w:rsidRPr="00D958DA" w:rsidRDefault="005F1158" w:rsidP="005F1158">
      <w:pPr>
        <w:ind w:left="540"/>
        <w:jc w:val="both"/>
        <w:rPr>
          <w:rFonts w:ascii="Arial" w:hAnsi="Arial" w:cs="Arial"/>
          <w:sz w:val="20"/>
        </w:rPr>
      </w:pPr>
      <w:r w:rsidRPr="00D958DA">
        <w:rPr>
          <w:rFonts w:ascii="Arial" w:hAnsi="Arial" w:cs="Arial"/>
          <w:sz w:val="20"/>
        </w:rPr>
        <w:t>Przed przystąpieniem do profilowania podłoże powinno być oczyszczone ze wszelkich zanieczyszczeń.</w:t>
      </w:r>
    </w:p>
    <w:p w:rsidR="005F1158" w:rsidRPr="00D958DA" w:rsidRDefault="005F1158" w:rsidP="005F1158">
      <w:pPr>
        <w:ind w:left="540"/>
        <w:jc w:val="both"/>
        <w:rPr>
          <w:rFonts w:ascii="Arial" w:hAnsi="Arial" w:cs="Arial"/>
          <w:sz w:val="20"/>
        </w:rPr>
      </w:pPr>
      <w:r w:rsidRPr="00D958DA">
        <w:rPr>
          <w:rFonts w:ascii="Arial" w:hAnsi="Arial" w:cs="Arial"/>
          <w:sz w:val="20"/>
        </w:rPr>
        <w:t>Po oczyszczeniu powierzchni podłoża należy sprawdzić, czy istniejące rzędne terenu umożliwiają uzyskanie po profilowaniu zaprojektowanych rzędnych podłoża.</w:t>
      </w:r>
    </w:p>
    <w:p w:rsidR="005F1158" w:rsidRPr="00D958DA" w:rsidRDefault="005F1158" w:rsidP="005F1158">
      <w:pPr>
        <w:ind w:left="540"/>
        <w:jc w:val="both"/>
        <w:rPr>
          <w:rFonts w:ascii="Arial" w:hAnsi="Arial" w:cs="Arial"/>
          <w:sz w:val="20"/>
        </w:rPr>
      </w:pPr>
      <w:r w:rsidRPr="00D958DA">
        <w:rPr>
          <w:rFonts w:ascii="Arial" w:hAnsi="Arial" w:cs="Arial"/>
          <w:sz w:val="20"/>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5F1158" w:rsidRPr="00D958DA" w:rsidRDefault="005F1158" w:rsidP="005F1158">
      <w:pPr>
        <w:ind w:left="540"/>
        <w:jc w:val="both"/>
        <w:rPr>
          <w:rFonts w:ascii="Arial" w:hAnsi="Arial" w:cs="Arial"/>
          <w:sz w:val="20"/>
        </w:rPr>
      </w:pPr>
      <w:r w:rsidRPr="00D958DA">
        <w:rPr>
          <w:rFonts w:ascii="Arial" w:hAnsi="Arial" w:cs="Arial"/>
          <w:sz w:val="20"/>
        </w:rPr>
        <w:t>Do profilowania podłoża należy stosować równiarki. Ścięty grunt powinien być wykorzystany w robotach ziemnych lub w inny sposób zaakceptowany przez Inżyniera.</w:t>
      </w:r>
    </w:p>
    <w:p w:rsidR="005F1158" w:rsidRPr="00D958DA" w:rsidRDefault="005F1158" w:rsidP="005F1158">
      <w:pPr>
        <w:ind w:left="540"/>
        <w:jc w:val="both"/>
        <w:rPr>
          <w:rFonts w:ascii="Arial" w:hAnsi="Arial" w:cs="Arial"/>
          <w:sz w:val="20"/>
        </w:rPr>
      </w:pPr>
      <w:r w:rsidRPr="00D958DA">
        <w:rPr>
          <w:rFonts w:ascii="Arial" w:hAnsi="Arial" w:cs="Arial"/>
          <w:sz w:val="20"/>
        </w:rPr>
        <w:t>Bezpośrednio po profilowaniu podłoża należy przystąpić do jego zagęszczania. Zagęszczanie podłoża należy kontynuować do osiągnięcia wskaźnika zagęszczenia nie mniejszego od podanego w tablicy 1. Wskaźnik zagęszczenia należy określić zgodnie z BN-77/8931-12.</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jc w:val="both"/>
        <w:rPr>
          <w:rFonts w:ascii="Arial" w:hAnsi="Arial" w:cs="Arial"/>
          <w:sz w:val="20"/>
        </w:rPr>
      </w:pPr>
      <w:r w:rsidRPr="00D958DA">
        <w:rPr>
          <w:rFonts w:ascii="Arial" w:hAnsi="Arial" w:cs="Arial"/>
          <w:sz w:val="20"/>
        </w:rPr>
        <w:t>Tablica 1.</w:t>
      </w:r>
      <w:r w:rsidRPr="00D958DA">
        <w:rPr>
          <w:rFonts w:ascii="Arial" w:hAnsi="Arial" w:cs="Arial"/>
          <w:sz w:val="20"/>
        </w:rPr>
        <w:tab/>
        <w:t>Minimalne wartości wskaźnika zagęszczenia podłoża (I</w:t>
      </w:r>
      <w:r w:rsidRPr="00D958DA">
        <w:rPr>
          <w:rFonts w:ascii="Arial" w:hAnsi="Arial" w:cs="Arial"/>
          <w:sz w:val="20"/>
          <w:vertAlign w:val="subscript"/>
        </w:rPr>
        <w:t>S</w:t>
      </w:r>
      <w:r w:rsidRPr="00D958DA">
        <w:rPr>
          <w:rFonts w:ascii="Arial" w:hAnsi="Arial" w:cs="Arial"/>
          <w:sz w:val="20"/>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tblGrid>
      <w:tr w:rsidR="005F1158" w:rsidRPr="00D958DA" w:rsidTr="002340AB">
        <w:trPr>
          <w:cantSplit/>
          <w:trHeight w:val="397"/>
        </w:trPr>
        <w:tc>
          <w:tcPr>
            <w:tcW w:w="2880" w:type="dxa"/>
            <w:vMerge w:val="restart"/>
            <w:vAlign w:val="center"/>
          </w:tcPr>
          <w:p w:rsidR="005F1158" w:rsidRPr="00D958DA" w:rsidRDefault="005F1158" w:rsidP="002340AB">
            <w:pPr>
              <w:ind w:firstLine="10"/>
              <w:rPr>
                <w:rFonts w:ascii="Arial" w:hAnsi="Arial" w:cs="Arial"/>
                <w:sz w:val="16"/>
              </w:rPr>
            </w:pPr>
            <w:r w:rsidRPr="00D958DA">
              <w:rPr>
                <w:rFonts w:ascii="Arial" w:hAnsi="Arial" w:cs="Arial"/>
                <w:sz w:val="16"/>
              </w:rPr>
              <w:t>Strefa korpusu</w:t>
            </w:r>
          </w:p>
        </w:tc>
        <w:tc>
          <w:tcPr>
            <w:tcW w:w="4320" w:type="dxa"/>
            <w:gridSpan w:val="2"/>
            <w:vAlign w:val="center"/>
          </w:tcPr>
          <w:p w:rsidR="005F1158" w:rsidRPr="00D958DA" w:rsidRDefault="005F1158" w:rsidP="002340AB">
            <w:pPr>
              <w:pStyle w:val="Nagwek3"/>
              <w:rPr>
                <w:rFonts w:ascii="Arial" w:hAnsi="Arial" w:cs="Arial"/>
                <w:b/>
                <w:sz w:val="16"/>
              </w:rPr>
            </w:pPr>
            <w:r w:rsidRPr="00D958DA">
              <w:rPr>
                <w:rFonts w:ascii="Arial" w:hAnsi="Arial" w:cs="Arial"/>
                <w:sz w:val="16"/>
              </w:rPr>
              <w:t>Minimalna wartość I</w:t>
            </w:r>
            <w:r w:rsidRPr="00D958DA">
              <w:rPr>
                <w:rFonts w:ascii="Arial" w:hAnsi="Arial" w:cs="Arial"/>
                <w:sz w:val="16"/>
                <w:vertAlign w:val="subscript"/>
              </w:rPr>
              <w:t>S</w:t>
            </w:r>
            <w:r w:rsidRPr="00D958DA">
              <w:rPr>
                <w:rFonts w:ascii="Arial" w:hAnsi="Arial" w:cs="Arial"/>
                <w:sz w:val="16"/>
              </w:rPr>
              <w:t xml:space="preserve"> dla:</w:t>
            </w:r>
          </w:p>
        </w:tc>
      </w:tr>
      <w:tr w:rsidR="005F1158" w:rsidRPr="00D958DA" w:rsidTr="002340AB">
        <w:trPr>
          <w:cantSplit/>
          <w:trHeight w:val="397"/>
        </w:trPr>
        <w:tc>
          <w:tcPr>
            <w:tcW w:w="2880" w:type="dxa"/>
            <w:vMerge/>
            <w:tcBorders>
              <w:bottom w:val="double" w:sz="4" w:space="0" w:color="auto"/>
            </w:tcBorders>
            <w:vAlign w:val="center"/>
          </w:tcPr>
          <w:p w:rsidR="005F1158" w:rsidRPr="00D958DA" w:rsidRDefault="005F1158" w:rsidP="002340AB">
            <w:pPr>
              <w:ind w:firstLine="10"/>
              <w:rPr>
                <w:rFonts w:ascii="Arial" w:hAnsi="Arial" w:cs="Arial"/>
                <w:sz w:val="16"/>
              </w:rPr>
            </w:pPr>
          </w:p>
        </w:tc>
        <w:tc>
          <w:tcPr>
            <w:tcW w:w="2160" w:type="dxa"/>
            <w:tcBorders>
              <w:bottom w:val="double" w:sz="4" w:space="0" w:color="auto"/>
            </w:tcBorders>
            <w:vAlign w:val="center"/>
          </w:tcPr>
          <w:p w:rsidR="005F1158" w:rsidRPr="00D958DA" w:rsidRDefault="005F1158" w:rsidP="002340AB">
            <w:pPr>
              <w:rPr>
                <w:rFonts w:ascii="Arial" w:hAnsi="Arial" w:cs="Arial"/>
                <w:sz w:val="16"/>
              </w:rPr>
            </w:pPr>
            <w:r w:rsidRPr="00D958DA">
              <w:rPr>
                <w:rFonts w:ascii="Arial" w:hAnsi="Arial" w:cs="Arial"/>
                <w:sz w:val="16"/>
              </w:rPr>
              <w:t>Kategoria ruchu KR</w:t>
            </w:r>
            <w:r w:rsidRPr="00D958DA">
              <w:rPr>
                <w:rFonts w:ascii="Arial" w:hAnsi="Arial" w:cs="Arial"/>
                <w:sz w:val="16"/>
                <w:vertAlign w:val="subscript"/>
              </w:rPr>
              <w:t>3</w:t>
            </w:r>
            <w:r w:rsidRPr="00D958DA">
              <w:rPr>
                <w:rFonts w:ascii="Arial" w:hAnsi="Arial" w:cs="Arial"/>
                <w:sz w:val="16"/>
              </w:rPr>
              <w:t xml:space="preserve"> – KR</w:t>
            </w:r>
            <w:r w:rsidRPr="00D958DA">
              <w:rPr>
                <w:rFonts w:ascii="Arial" w:hAnsi="Arial" w:cs="Arial"/>
                <w:sz w:val="16"/>
                <w:vertAlign w:val="subscript"/>
              </w:rPr>
              <w:t>6</w:t>
            </w:r>
          </w:p>
        </w:tc>
        <w:tc>
          <w:tcPr>
            <w:tcW w:w="2160" w:type="dxa"/>
            <w:tcBorders>
              <w:bottom w:val="double" w:sz="4" w:space="0" w:color="auto"/>
            </w:tcBorders>
            <w:vAlign w:val="center"/>
          </w:tcPr>
          <w:p w:rsidR="005F1158" w:rsidRPr="00D958DA" w:rsidRDefault="005F1158" w:rsidP="002340AB">
            <w:pPr>
              <w:ind w:hanging="1"/>
              <w:rPr>
                <w:rFonts w:ascii="Arial" w:hAnsi="Arial" w:cs="Arial"/>
                <w:sz w:val="16"/>
              </w:rPr>
            </w:pPr>
            <w:r w:rsidRPr="00D958DA">
              <w:rPr>
                <w:rFonts w:ascii="Arial" w:hAnsi="Arial" w:cs="Arial"/>
                <w:sz w:val="16"/>
              </w:rPr>
              <w:t>Kategoria ruchu KR</w:t>
            </w:r>
            <w:r w:rsidRPr="00D958DA">
              <w:rPr>
                <w:rFonts w:ascii="Arial" w:hAnsi="Arial" w:cs="Arial"/>
                <w:sz w:val="16"/>
                <w:vertAlign w:val="subscript"/>
              </w:rPr>
              <w:t>1</w:t>
            </w:r>
            <w:r w:rsidRPr="00D958DA">
              <w:rPr>
                <w:rFonts w:ascii="Arial" w:hAnsi="Arial" w:cs="Arial"/>
                <w:sz w:val="16"/>
              </w:rPr>
              <w:t xml:space="preserve"> – KR</w:t>
            </w:r>
            <w:r w:rsidRPr="00D958DA">
              <w:rPr>
                <w:rFonts w:ascii="Arial" w:hAnsi="Arial" w:cs="Arial"/>
                <w:sz w:val="16"/>
                <w:vertAlign w:val="subscript"/>
              </w:rPr>
              <w:t>2</w:t>
            </w:r>
          </w:p>
        </w:tc>
      </w:tr>
      <w:tr w:rsidR="005F1158" w:rsidRPr="00D958DA" w:rsidTr="002340AB">
        <w:trPr>
          <w:trHeight w:val="397"/>
        </w:trPr>
        <w:tc>
          <w:tcPr>
            <w:tcW w:w="2880" w:type="dxa"/>
            <w:tcBorders>
              <w:top w:val="double" w:sz="4" w:space="0" w:color="auto"/>
            </w:tcBorders>
            <w:vAlign w:val="center"/>
          </w:tcPr>
          <w:p w:rsidR="005F1158" w:rsidRPr="00D958DA" w:rsidRDefault="005F1158" w:rsidP="002340AB">
            <w:pPr>
              <w:ind w:firstLine="10"/>
              <w:jc w:val="both"/>
              <w:rPr>
                <w:rFonts w:ascii="Arial" w:hAnsi="Arial" w:cs="Arial"/>
                <w:sz w:val="20"/>
              </w:rPr>
            </w:pPr>
            <w:r w:rsidRPr="00D958DA">
              <w:rPr>
                <w:rFonts w:ascii="Arial" w:hAnsi="Arial" w:cs="Arial"/>
                <w:sz w:val="20"/>
              </w:rPr>
              <w:t>Górna warstwa o grubości 20cm</w:t>
            </w:r>
          </w:p>
        </w:tc>
        <w:tc>
          <w:tcPr>
            <w:tcW w:w="2160" w:type="dxa"/>
            <w:tcBorders>
              <w:top w:val="double" w:sz="4" w:space="0" w:color="auto"/>
            </w:tcBorders>
            <w:vAlign w:val="center"/>
          </w:tcPr>
          <w:p w:rsidR="005F1158" w:rsidRPr="00D958DA" w:rsidRDefault="005F1158" w:rsidP="002340AB">
            <w:pPr>
              <w:rPr>
                <w:rFonts w:ascii="Arial" w:hAnsi="Arial" w:cs="Arial"/>
                <w:sz w:val="20"/>
              </w:rPr>
            </w:pPr>
            <w:r w:rsidRPr="00D958DA">
              <w:rPr>
                <w:rFonts w:ascii="Arial" w:hAnsi="Arial" w:cs="Arial"/>
                <w:sz w:val="20"/>
              </w:rPr>
              <w:t>1.00</w:t>
            </w:r>
          </w:p>
        </w:tc>
        <w:tc>
          <w:tcPr>
            <w:tcW w:w="2160" w:type="dxa"/>
            <w:tcBorders>
              <w:top w:val="double" w:sz="4" w:space="0" w:color="auto"/>
            </w:tcBorders>
            <w:vAlign w:val="center"/>
          </w:tcPr>
          <w:p w:rsidR="005F1158" w:rsidRPr="00D958DA" w:rsidRDefault="005F1158" w:rsidP="002340AB">
            <w:pPr>
              <w:ind w:hanging="1"/>
              <w:rPr>
                <w:rFonts w:ascii="Arial" w:hAnsi="Arial" w:cs="Arial"/>
                <w:sz w:val="20"/>
              </w:rPr>
            </w:pPr>
            <w:r w:rsidRPr="00D958DA">
              <w:rPr>
                <w:rFonts w:ascii="Arial" w:hAnsi="Arial" w:cs="Arial"/>
                <w:sz w:val="20"/>
              </w:rPr>
              <w:t>1.00</w:t>
            </w:r>
          </w:p>
        </w:tc>
      </w:tr>
      <w:tr w:rsidR="005F1158" w:rsidRPr="00D958DA" w:rsidTr="002340AB">
        <w:trPr>
          <w:trHeight w:val="397"/>
        </w:trPr>
        <w:tc>
          <w:tcPr>
            <w:tcW w:w="2880" w:type="dxa"/>
            <w:vAlign w:val="center"/>
          </w:tcPr>
          <w:p w:rsidR="005F1158" w:rsidRPr="00D958DA" w:rsidRDefault="005F1158" w:rsidP="002340AB">
            <w:pPr>
              <w:ind w:firstLine="10"/>
              <w:jc w:val="both"/>
              <w:rPr>
                <w:rFonts w:ascii="Arial" w:hAnsi="Arial" w:cs="Arial"/>
                <w:sz w:val="20"/>
              </w:rPr>
            </w:pPr>
            <w:r w:rsidRPr="00D958DA">
              <w:rPr>
                <w:rFonts w:ascii="Arial" w:hAnsi="Arial" w:cs="Arial"/>
                <w:sz w:val="20"/>
              </w:rPr>
              <w:t>Na głębokości od 20 do 50cm od powierzchni podłoża</w:t>
            </w:r>
          </w:p>
        </w:tc>
        <w:tc>
          <w:tcPr>
            <w:tcW w:w="2160" w:type="dxa"/>
            <w:vAlign w:val="center"/>
          </w:tcPr>
          <w:p w:rsidR="005F1158" w:rsidRPr="00D958DA" w:rsidRDefault="005F1158" w:rsidP="002340AB">
            <w:pPr>
              <w:rPr>
                <w:rFonts w:ascii="Arial" w:hAnsi="Arial" w:cs="Arial"/>
                <w:sz w:val="20"/>
              </w:rPr>
            </w:pPr>
            <w:r w:rsidRPr="00D958DA">
              <w:rPr>
                <w:rFonts w:ascii="Arial" w:hAnsi="Arial" w:cs="Arial"/>
                <w:sz w:val="20"/>
              </w:rPr>
              <w:t>1.00</w:t>
            </w:r>
          </w:p>
        </w:tc>
        <w:tc>
          <w:tcPr>
            <w:tcW w:w="2160" w:type="dxa"/>
            <w:vAlign w:val="center"/>
          </w:tcPr>
          <w:p w:rsidR="005F1158" w:rsidRPr="00D958DA" w:rsidRDefault="005F1158" w:rsidP="002340AB">
            <w:pPr>
              <w:ind w:hanging="1"/>
              <w:rPr>
                <w:rFonts w:ascii="Arial" w:hAnsi="Arial" w:cs="Arial"/>
                <w:sz w:val="20"/>
              </w:rPr>
            </w:pPr>
            <w:r w:rsidRPr="00D958DA">
              <w:rPr>
                <w:rFonts w:ascii="Arial" w:hAnsi="Arial" w:cs="Arial"/>
                <w:sz w:val="20"/>
              </w:rPr>
              <w:t>0.97</w:t>
            </w:r>
          </w:p>
        </w:tc>
      </w:tr>
    </w:tbl>
    <w:p w:rsidR="005F1158" w:rsidRPr="00D958DA" w:rsidRDefault="005F1158" w:rsidP="005F1158">
      <w:pPr>
        <w:ind w:left="540" w:hanging="540"/>
        <w:jc w:val="both"/>
        <w:rPr>
          <w:rFonts w:ascii="Arial" w:hAnsi="Arial" w:cs="Arial"/>
          <w:sz w:val="20"/>
        </w:rPr>
      </w:pPr>
    </w:p>
    <w:p w:rsidR="005F1158" w:rsidRPr="00D958DA" w:rsidRDefault="005F1158" w:rsidP="005F1158">
      <w:pPr>
        <w:ind w:left="540"/>
        <w:jc w:val="both"/>
        <w:rPr>
          <w:rFonts w:ascii="Arial" w:hAnsi="Arial" w:cs="Arial"/>
          <w:sz w:val="20"/>
        </w:rPr>
      </w:pPr>
      <w:r w:rsidRPr="00D958DA">
        <w:rPr>
          <w:rFonts w:ascii="Arial" w:hAnsi="Arial" w:cs="Arial"/>
          <w:sz w:val="20"/>
        </w:rPr>
        <w:t>W przypadku gdy gruboziarnisty materiał tworzący podłoże uniemożliwia przeprowadzenie badania zagęszczenia, kontrolę zagęszczenia należy oprzeć na metodzie obciążeń płytowych. Należy określić pierwotny i wtórny moduł odkształcenia podłoża według PN-S-02205 zał. B. Stosunek wtórnego                      i pierwotnego modułu odkształcenia nie powinien przekraczać 2,2.</w:t>
      </w:r>
    </w:p>
    <w:p w:rsidR="005F1158" w:rsidRPr="00D958DA" w:rsidRDefault="005F1158" w:rsidP="005F1158">
      <w:pPr>
        <w:ind w:left="540"/>
        <w:jc w:val="both"/>
        <w:rPr>
          <w:rFonts w:ascii="Arial" w:hAnsi="Arial" w:cs="Arial"/>
          <w:sz w:val="20"/>
        </w:rPr>
      </w:pPr>
      <w:r w:rsidRPr="00D958DA">
        <w:rPr>
          <w:rFonts w:ascii="Arial" w:hAnsi="Arial" w:cs="Arial"/>
          <w:sz w:val="20"/>
        </w:rPr>
        <w:t>Wilgotność gruntu podłoża podczas zagęszczania powinna być równa wilgotności optymalnej z tolerancją                 od –20% do + 10%.</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5.4.</w:t>
      </w:r>
      <w:r w:rsidRPr="00D958DA">
        <w:rPr>
          <w:rFonts w:ascii="Arial" w:hAnsi="Arial" w:cs="Arial"/>
          <w:sz w:val="20"/>
        </w:rPr>
        <w:tab/>
        <w:t>Utrzymanie koryta oraz wyprofilowanie zagęszczonego podłoża</w:t>
      </w:r>
    </w:p>
    <w:p w:rsidR="005F1158" w:rsidRPr="00D958DA" w:rsidRDefault="005F1158" w:rsidP="005F1158">
      <w:pPr>
        <w:ind w:left="540"/>
        <w:jc w:val="both"/>
        <w:rPr>
          <w:rFonts w:ascii="Arial" w:hAnsi="Arial" w:cs="Arial"/>
          <w:sz w:val="20"/>
        </w:rPr>
      </w:pPr>
      <w:r w:rsidRPr="00D958DA">
        <w:rPr>
          <w:rFonts w:ascii="Arial" w:hAnsi="Arial" w:cs="Arial"/>
          <w:sz w:val="20"/>
        </w:rPr>
        <w:t>Podłoże (koryto) po wyprofilowaniu i zagęszczeniu powinno być utrzymane w dobrym stanie.</w:t>
      </w:r>
    </w:p>
    <w:p w:rsidR="005F1158" w:rsidRPr="00D958DA" w:rsidRDefault="005F1158" w:rsidP="005F1158">
      <w:pPr>
        <w:ind w:left="540"/>
        <w:jc w:val="both"/>
        <w:rPr>
          <w:rFonts w:ascii="Arial" w:hAnsi="Arial" w:cs="Arial"/>
          <w:sz w:val="20"/>
        </w:rPr>
      </w:pPr>
      <w:r w:rsidRPr="00D958DA">
        <w:rPr>
          <w:rFonts w:ascii="Arial" w:hAnsi="Arial" w:cs="Arial"/>
          <w:sz w:val="20"/>
        </w:rPr>
        <w:t xml:space="preserve">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 Jeżeli wyprofilowane </w:t>
      </w:r>
      <w:r w:rsidRPr="00D958DA">
        <w:rPr>
          <w:rFonts w:ascii="Arial" w:hAnsi="Arial" w:cs="Arial"/>
          <w:sz w:val="20"/>
        </w:rPr>
        <w:br/>
        <w:t>i zagęszczone podłoże uległo nadmiernemu zawilgoceniu, to do układania kolejnej warstwy można przystąpić dopiero po jego naturalnym osuszeniu.</w:t>
      </w:r>
    </w:p>
    <w:p w:rsidR="005F1158" w:rsidRPr="00D958DA" w:rsidRDefault="005F1158" w:rsidP="005F1158">
      <w:pPr>
        <w:ind w:left="540"/>
        <w:jc w:val="both"/>
        <w:rPr>
          <w:rFonts w:ascii="Arial" w:hAnsi="Arial" w:cs="Arial"/>
          <w:sz w:val="20"/>
        </w:rPr>
      </w:pPr>
      <w:r w:rsidRPr="00D958DA">
        <w:rPr>
          <w:rFonts w:ascii="Arial" w:hAnsi="Arial" w:cs="Arial"/>
          <w:sz w:val="20"/>
        </w:rPr>
        <w:t>Po osuszeniu podłoża Inżynier oceni jego stan i ewentualnie zaleci wykonanie niezbędnych napraw. Jeżeli zawilgocenie nastąpiło wskutek zaniedbania Wykonawcy, to naprawę wykona on na własny koszt.</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caps/>
          <w:sz w:val="20"/>
        </w:rPr>
      </w:pPr>
      <w:r w:rsidRPr="00D958DA">
        <w:rPr>
          <w:rFonts w:ascii="Arial" w:hAnsi="Arial" w:cs="Arial"/>
          <w:caps/>
          <w:sz w:val="20"/>
        </w:rPr>
        <w:t xml:space="preserve">6. </w:t>
      </w:r>
      <w:r w:rsidRPr="00D958DA">
        <w:rPr>
          <w:rFonts w:ascii="Arial" w:hAnsi="Arial" w:cs="Arial"/>
          <w:caps/>
          <w:sz w:val="20"/>
        </w:rPr>
        <w:tab/>
        <w:t>Kontrola jakości robót</w:t>
      </w:r>
    </w:p>
    <w:p w:rsidR="005F1158" w:rsidRPr="00D958DA" w:rsidRDefault="005F1158" w:rsidP="005F1158">
      <w:pPr>
        <w:ind w:left="540" w:hanging="540"/>
        <w:jc w:val="both"/>
        <w:rPr>
          <w:rFonts w:ascii="Arial" w:hAnsi="Arial" w:cs="Arial"/>
          <w:sz w:val="20"/>
        </w:rPr>
      </w:pPr>
      <w:r w:rsidRPr="00D958DA">
        <w:rPr>
          <w:rFonts w:ascii="Arial" w:hAnsi="Arial" w:cs="Arial"/>
          <w:sz w:val="20"/>
        </w:rPr>
        <w:t>6.1.</w:t>
      </w:r>
      <w:r w:rsidRPr="00D958DA">
        <w:rPr>
          <w:rFonts w:ascii="Arial" w:hAnsi="Arial" w:cs="Arial"/>
          <w:sz w:val="20"/>
        </w:rPr>
        <w:tab/>
        <w:t>Ogólne zasady kontroli jakości robót</w:t>
      </w:r>
    </w:p>
    <w:p w:rsidR="005F1158" w:rsidRPr="00D958DA" w:rsidRDefault="005F1158" w:rsidP="005F1158">
      <w:pPr>
        <w:ind w:left="540"/>
        <w:jc w:val="both"/>
        <w:rPr>
          <w:rFonts w:ascii="Arial" w:hAnsi="Arial" w:cs="Arial"/>
          <w:sz w:val="20"/>
        </w:rPr>
      </w:pPr>
      <w:r w:rsidRPr="00D958DA">
        <w:rPr>
          <w:rFonts w:ascii="Arial" w:hAnsi="Arial" w:cs="Arial"/>
          <w:sz w:val="20"/>
        </w:rPr>
        <w:t>Ogólne zasady kontroli jakości robót podano w   ST D.00.00.00 "Wymagania ogólne".</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6.2.</w:t>
      </w:r>
      <w:r w:rsidRPr="00D958DA">
        <w:rPr>
          <w:rFonts w:ascii="Arial" w:hAnsi="Arial" w:cs="Arial"/>
          <w:sz w:val="20"/>
        </w:rPr>
        <w:tab/>
        <w:t>Badania w czasie robót</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6.2.1.</w:t>
      </w:r>
      <w:r w:rsidRPr="00D958DA">
        <w:rPr>
          <w:rFonts w:ascii="Arial" w:hAnsi="Arial" w:cs="Arial"/>
          <w:sz w:val="20"/>
        </w:rPr>
        <w:tab/>
        <w:t>Częstotliwość oraz zakres badań i pomiarów</w:t>
      </w:r>
    </w:p>
    <w:p w:rsidR="005F1158" w:rsidRPr="00D958DA" w:rsidRDefault="005F1158" w:rsidP="005F1158">
      <w:pPr>
        <w:ind w:left="540"/>
        <w:jc w:val="both"/>
        <w:rPr>
          <w:rFonts w:ascii="Arial" w:hAnsi="Arial" w:cs="Arial"/>
          <w:sz w:val="20"/>
        </w:rPr>
      </w:pPr>
      <w:r w:rsidRPr="00D958DA">
        <w:rPr>
          <w:rFonts w:ascii="Arial" w:hAnsi="Arial" w:cs="Arial"/>
          <w:sz w:val="20"/>
        </w:rPr>
        <w:t>Częstotliwość oraz zakres badań i pomiarów dotyczących cech geometrycznych i zagęszczenia koryta i wyprofilowanego podłoża podaje tablica 2.</w:t>
      </w:r>
    </w:p>
    <w:p w:rsidR="005F1158" w:rsidRPr="00D958DA" w:rsidRDefault="005F1158" w:rsidP="005F1158">
      <w:pPr>
        <w:ind w:left="540"/>
        <w:jc w:val="both"/>
        <w:rPr>
          <w:rFonts w:ascii="Arial" w:hAnsi="Arial" w:cs="Arial"/>
          <w:sz w:val="20"/>
        </w:rPr>
      </w:pPr>
    </w:p>
    <w:p w:rsidR="005F1158" w:rsidRPr="00D958DA" w:rsidRDefault="005F1158" w:rsidP="005F1158">
      <w:pPr>
        <w:ind w:left="540"/>
        <w:jc w:val="both"/>
        <w:rPr>
          <w:rFonts w:ascii="Arial" w:hAnsi="Arial" w:cs="Arial"/>
          <w:sz w:val="20"/>
        </w:rPr>
      </w:pPr>
      <w:r w:rsidRPr="00D958DA">
        <w:rPr>
          <w:rFonts w:ascii="Arial" w:hAnsi="Arial" w:cs="Arial"/>
          <w:sz w:val="20"/>
        </w:rPr>
        <w:t>Tablica 2.</w:t>
      </w:r>
      <w:r w:rsidRPr="00D958DA">
        <w:rPr>
          <w:rFonts w:ascii="Arial" w:hAnsi="Arial" w:cs="Arial"/>
          <w:sz w:val="20"/>
        </w:rPr>
        <w:tab/>
        <w:t>Częstotliwość oraz zakres badań i pomiarów wykonanego koryta i wyprofilowanego podłoża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5040"/>
      </w:tblGrid>
      <w:tr w:rsidR="005F1158" w:rsidRPr="00D958DA" w:rsidTr="002340AB">
        <w:trPr>
          <w:trHeight w:val="397"/>
          <w:jc w:val="center"/>
        </w:trPr>
        <w:tc>
          <w:tcPr>
            <w:tcW w:w="540" w:type="dxa"/>
            <w:tcBorders>
              <w:bottom w:val="double" w:sz="4" w:space="0" w:color="auto"/>
            </w:tcBorders>
            <w:vAlign w:val="center"/>
          </w:tcPr>
          <w:p w:rsidR="005F1158" w:rsidRPr="00D958DA" w:rsidRDefault="005F1158" w:rsidP="002340AB">
            <w:pPr>
              <w:ind w:left="540" w:hanging="540"/>
              <w:rPr>
                <w:rFonts w:ascii="Arial" w:hAnsi="Arial" w:cs="Arial"/>
                <w:sz w:val="18"/>
              </w:rPr>
            </w:pPr>
            <w:r w:rsidRPr="00D958DA">
              <w:rPr>
                <w:rFonts w:ascii="Arial" w:hAnsi="Arial" w:cs="Arial"/>
                <w:sz w:val="18"/>
              </w:rPr>
              <w:t>L.p.</w:t>
            </w:r>
          </w:p>
        </w:tc>
        <w:tc>
          <w:tcPr>
            <w:tcW w:w="3240" w:type="dxa"/>
            <w:tcBorders>
              <w:bottom w:val="double" w:sz="4" w:space="0" w:color="auto"/>
            </w:tcBorders>
            <w:vAlign w:val="center"/>
          </w:tcPr>
          <w:p w:rsidR="005F1158" w:rsidRPr="00D958DA" w:rsidRDefault="005F1158" w:rsidP="002340AB">
            <w:pPr>
              <w:ind w:left="540" w:hanging="540"/>
              <w:rPr>
                <w:rFonts w:ascii="Arial" w:hAnsi="Arial" w:cs="Arial"/>
                <w:sz w:val="18"/>
              </w:rPr>
            </w:pPr>
            <w:r w:rsidRPr="00D958DA">
              <w:rPr>
                <w:rFonts w:ascii="Arial" w:hAnsi="Arial" w:cs="Arial"/>
                <w:sz w:val="18"/>
              </w:rPr>
              <w:t>Wyszczególnienie badań i pomiarów</w:t>
            </w:r>
          </w:p>
        </w:tc>
        <w:tc>
          <w:tcPr>
            <w:tcW w:w="5040" w:type="dxa"/>
            <w:tcBorders>
              <w:bottom w:val="double" w:sz="4" w:space="0" w:color="auto"/>
            </w:tcBorders>
            <w:vAlign w:val="center"/>
          </w:tcPr>
          <w:p w:rsidR="005F1158" w:rsidRPr="00D958DA" w:rsidRDefault="005F1158" w:rsidP="002340AB">
            <w:pPr>
              <w:ind w:left="540" w:hanging="540"/>
              <w:rPr>
                <w:rFonts w:ascii="Arial" w:hAnsi="Arial" w:cs="Arial"/>
                <w:sz w:val="18"/>
              </w:rPr>
            </w:pPr>
            <w:r w:rsidRPr="00D958DA">
              <w:rPr>
                <w:rFonts w:ascii="Arial" w:hAnsi="Arial" w:cs="Arial"/>
                <w:sz w:val="18"/>
              </w:rPr>
              <w:t>Minimalna częstotliwość badań i pomiarów</w:t>
            </w:r>
          </w:p>
        </w:tc>
      </w:tr>
      <w:tr w:rsidR="005F1158" w:rsidRPr="00D958DA" w:rsidTr="002340AB">
        <w:trPr>
          <w:trHeight w:val="397"/>
          <w:jc w:val="center"/>
        </w:trPr>
        <w:tc>
          <w:tcPr>
            <w:tcW w:w="540" w:type="dxa"/>
            <w:tcBorders>
              <w:top w:val="double" w:sz="4" w:space="0" w:color="auto"/>
            </w:tcBorders>
            <w:vAlign w:val="center"/>
          </w:tcPr>
          <w:p w:rsidR="005F1158" w:rsidRPr="00D958DA" w:rsidRDefault="005F1158" w:rsidP="002340AB">
            <w:pPr>
              <w:ind w:left="540" w:hanging="540"/>
              <w:rPr>
                <w:rFonts w:ascii="Arial" w:hAnsi="Arial" w:cs="Arial"/>
                <w:sz w:val="20"/>
              </w:rPr>
            </w:pPr>
            <w:r w:rsidRPr="00D958DA">
              <w:rPr>
                <w:rFonts w:ascii="Arial" w:hAnsi="Arial" w:cs="Arial"/>
                <w:sz w:val="20"/>
              </w:rPr>
              <w:t>1</w:t>
            </w:r>
          </w:p>
        </w:tc>
        <w:tc>
          <w:tcPr>
            <w:tcW w:w="3240" w:type="dxa"/>
            <w:tcBorders>
              <w:top w:val="double" w:sz="4" w:space="0" w:color="auto"/>
            </w:tcBorders>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Szerokość koryta</w:t>
            </w:r>
          </w:p>
        </w:tc>
        <w:tc>
          <w:tcPr>
            <w:tcW w:w="5040" w:type="dxa"/>
            <w:tcBorders>
              <w:top w:val="double" w:sz="4" w:space="0" w:color="auto"/>
            </w:tcBorders>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 xml:space="preserve">10 razy na </w:t>
            </w:r>
            <w:smartTag w:uri="urn:schemas-microsoft-com:office:smarttags" w:element="metricconverter">
              <w:smartTagPr>
                <w:attr w:name="ProductID" w:val="1 km"/>
              </w:smartTagPr>
              <w:r w:rsidRPr="00D958DA">
                <w:rPr>
                  <w:rFonts w:ascii="Arial" w:hAnsi="Arial" w:cs="Arial"/>
                  <w:sz w:val="20"/>
                </w:rPr>
                <w:t>1 km</w:t>
              </w:r>
            </w:smartTag>
            <w:r w:rsidRPr="00D958DA">
              <w:rPr>
                <w:rFonts w:ascii="Arial" w:hAnsi="Arial" w:cs="Arial"/>
                <w:sz w:val="20"/>
              </w:rPr>
              <w:t xml:space="preserve"> lub co </w:t>
            </w:r>
            <w:smartTag w:uri="urn:schemas-microsoft-com:office:smarttags" w:element="metricconverter">
              <w:smartTagPr>
                <w:attr w:name="ProductID" w:val="100 m"/>
              </w:smartTagPr>
              <w:r w:rsidRPr="00D958DA">
                <w:rPr>
                  <w:rFonts w:ascii="Arial" w:hAnsi="Arial" w:cs="Arial"/>
                  <w:sz w:val="20"/>
                </w:rPr>
                <w:t>100 m</w:t>
              </w:r>
            </w:smartTag>
          </w:p>
        </w:tc>
      </w:tr>
      <w:tr w:rsidR="005F1158" w:rsidRPr="00D958DA" w:rsidTr="002340AB">
        <w:trPr>
          <w:trHeight w:val="397"/>
          <w:jc w:val="center"/>
        </w:trPr>
        <w:tc>
          <w:tcPr>
            <w:tcW w:w="540" w:type="dxa"/>
            <w:vAlign w:val="center"/>
          </w:tcPr>
          <w:p w:rsidR="005F1158" w:rsidRPr="00D958DA" w:rsidRDefault="005F1158" w:rsidP="002340AB">
            <w:pPr>
              <w:ind w:left="540" w:hanging="540"/>
              <w:rPr>
                <w:rFonts w:ascii="Arial" w:hAnsi="Arial" w:cs="Arial"/>
                <w:sz w:val="20"/>
              </w:rPr>
            </w:pPr>
            <w:r w:rsidRPr="00D958DA">
              <w:rPr>
                <w:rFonts w:ascii="Arial" w:hAnsi="Arial" w:cs="Arial"/>
                <w:sz w:val="20"/>
              </w:rPr>
              <w:t>2</w:t>
            </w:r>
          </w:p>
        </w:tc>
        <w:tc>
          <w:tcPr>
            <w:tcW w:w="32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Równość podłużna</w:t>
            </w:r>
          </w:p>
        </w:tc>
        <w:tc>
          <w:tcPr>
            <w:tcW w:w="50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 xml:space="preserve">co </w:t>
            </w:r>
            <w:smartTag w:uri="urn:schemas-microsoft-com:office:smarttags" w:element="metricconverter">
              <w:smartTagPr>
                <w:attr w:name="ProductID" w:val="20 m"/>
              </w:smartTagPr>
              <w:r w:rsidRPr="00D958DA">
                <w:rPr>
                  <w:rFonts w:ascii="Arial" w:hAnsi="Arial" w:cs="Arial"/>
                  <w:sz w:val="20"/>
                </w:rPr>
                <w:t>20 m</w:t>
              </w:r>
            </w:smartTag>
            <w:r w:rsidRPr="00D958DA">
              <w:rPr>
                <w:rFonts w:ascii="Arial" w:hAnsi="Arial" w:cs="Arial"/>
                <w:sz w:val="20"/>
              </w:rPr>
              <w:t xml:space="preserve"> na każdym pasie ruchu lub pasie poszerzenia</w:t>
            </w:r>
          </w:p>
        </w:tc>
      </w:tr>
      <w:tr w:rsidR="005F1158" w:rsidRPr="00D958DA" w:rsidTr="002340AB">
        <w:trPr>
          <w:trHeight w:val="397"/>
          <w:jc w:val="center"/>
        </w:trPr>
        <w:tc>
          <w:tcPr>
            <w:tcW w:w="540" w:type="dxa"/>
            <w:vAlign w:val="center"/>
          </w:tcPr>
          <w:p w:rsidR="005F1158" w:rsidRPr="00D958DA" w:rsidRDefault="005F1158" w:rsidP="002340AB">
            <w:pPr>
              <w:ind w:left="540" w:hanging="540"/>
              <w:rPr>
                <w:rFonts w:ascii="Arial" w:hAnsi="Arial" w:cs="Arial"/>
                <w:sz w:val="20"/>
              </w:rPr>
            </w:pPr>
            <w:r w:rsidRPr="00D958DA">
              <w:rPr>
                <w:rFonts w:ascii="Arial" w:hAnsi="Arial" w:cs="Arial"/>
                <w:sz w:val="20"/>
              </w:rPr>
              <w:t>3</w:t>
            </w:r>
          </w:p>
        </w:tc>
        <w:tc>
          <w:tcPr>
            <w:tcW w:w="32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Równość poprzeczna</w:t>
            </w:r>
          </w:p>
        </w:tc>
        <w:tc>
          <w:tcPr>
            <w:tcW w:w="50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 xml:space="preserve">10 razy na </w:t>
            </w:r>
            <w:smartTag w:uri="urn:schemas-microsoft-com:office:smarttags" w:element="metricconverter">
              <w:smartTagPr>
                <w:attr w:name="ProductID" w:val="1 km"/>
              </w:smartTagPr>
              <w:r w:rsidRPr="00D958DA">
                <w:rPr>
                  <w:rFonts w:ascii="Arial" w:hAnsi="Arial" w:cs="Arial"/>
                  <w:sz w:val="20"/>
                </w:rPr>
                <w:t>1 km</w:t>
              </w:r>
            </w:smartTag>
            <w:r w:rsidRPr="00D958DA">
              <w:rPr>
                <w:rFonts w:ascii="Arial" w:hAnsi="Arial" w:cs="Arial"/>
                <w:sz w:val="20"/>
              </w:rPr>
              <w:t xml:space="preserve"> lub co </w:t>
            </w:r>
            <w:smartTag w:uri="urn:schemas-microsoft-com:office:smarttags" w:element="metricconverter">
              <w:smartTagPr>
                <w:attr w:name="ProductID" w:val="100 m"/>
              </w:smartTagPr>
              <w:r w:rsidRPr="00D958DA">
                <w:rPr>
                  <w:rFonts w:ascii="Arial" w:hAnsi="Arial" w:cs="Arial"/>
                  <w:sz w:val="20"/>
                </w:rPr>
                <w:t>100 m</w:t>
              </w:r>
            </w:smartTag>
          </w:p>
        </w:tc>
      </w:tr>
      <w:tr w:rsidR="005F1158" w:rsidRPr="00D958DA" w:rsidTr="002340AB">
        <w:trPr>
          <w:trHeight w:val="397"/>
          <w:jc w:val="center"/>
        </w:trPr>
        <w:tc>
          <w:tcPr>
            <w:tcW w:w="540" w:type="dxa"/>
            <w:vAlign w:val="center"/>
          </w:tcPr>
          <w:p w:rsidR="005F1158" w:rsidRPr="00D958DA" w:rsidRDefault="005F1158" w:rsidP="002340AB">
            <w:pPr>
              <w:ind w:left="540" w:hanging="540"/>
              <w:rPr>
                <w:rFonts w:ascii="Arial" w:hAnsi="Arial" w:cs="Arial"/>
                <w:sz w:val="20"/>
              </w:rPr>
            </w:pPr>
            <w:r w:rsidRPr="00D958DA">
              <w:rPr>
                <w:rFonts w:ascii="Arial" w:hAnsi="Arial" w:cs="Arial"/>
                <w:sz w:val="20"/>
              </w:rPr>
              <w:t>4</w:t>
            </w:r>
          </w:p>
        </w:tc>
        <w:tc>
          <w:tcPr>
            <w:tcW w:w="32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Spadki poprzeczne  *</w:t>
            </w:r>
            <w:r w:rsidRPr="00D958DA">
              <w:rPr>
                <w:rFonts w:ascii="Arial" w:hAnsi="Arial" w:cs="Arial"/>
                <w:sz w:val="20"/>
                <w:vertAlign w:val="superscript"/>
              </w:rPr>
              <w:t>)</w:t>
            </w:r>
          </w:p>
        </w:tc>
        <w:tc>
          <w:tcPr>
            <w:tcW w:w="50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 xml:space="preserve">10 razy na </w:t>
            </w:r>
            <w:smartTag w:uri="urn:schemas-microsoft-com:office:smarttags" w:element="metricconverter">
              <w:smartTagPr>
                <w:attr w:name="ProductID" w:val="1 km"/>
              </w:smartTagPr>
              <w:r w:rsidRPr="00D958DA">
                <w:rPr>
                  <w:rFonts w:ascii="Arial" w:hAnsi="Arial" w:cs="Arial"/>
                  <w:sz w:val="20"/>
                </w:rPr>
                <w:t>1 km</w:t>
              </w:r>
            </w:smartTag>
            <w:r w:rsidRPr="00D958DA">
              <w:rPr>
                <w:rFonts w:ascii="Arial" w:hAnsi="Arial" w:cs="Arial"/>
                <w:sz w:val="20"/>
              </w:rPr>
              <w:t xml:space="preserve"> lub co </w:t>
            </w:r>
            <w:smartTag w:uri="urn:schemas-microsoft-com:office:smarttags" w:element="metricconverter">
              <w:smartTagPr>
                <w:attr w:name="ProductID" w:val="100 m"/>
              </w:smartTagPr>
              <w:r w:rsidRPr="00D958DA">
                <w:rPr>
                  <w:rFonts w:ascii="Arial" w:hAnsi="Arial" w:cs="Arial"/>
                  <w:sz w:val="20"/>
                </w:rPr>
                <w:t>100 m</w:t>
              </w:r>
            </w:smartTag>
          </w:p>
        </w:tc>
      </w:tr>
      <w:tr w:rsidR="005F1158" w:rsidRPr="00D958DA" w:rsidTr="002340AB">
        <w:trPr>
          <w:trHeight w:val="397"/>
          <w:jc w:val="center"/>
        </w:trPr>
        <w:tc>
          <w:tcPr>
            <w:tcW w:w="540" w:type="dxa"/>
            <w:vAlign w:val="center"/>
          </w:tcPr>
          <w:p w:rsidR="005F1158" w:rsidRPr="00D958DA" w:rsidRDefault="005F1158" w:rsidP="002340AB">
            <w:pPr>
              <w:ind w:left="540" w:hanging="540"/>
              <w:rPr>
                <w:rFonts w:ascii="Arial" w:hAnsi="Arial" w:cs="Arial"/>
                <w:sz w:val="20"/>
              </w:rPr>
            </w:pPr>
            <w:r w:rsidRPr="00D958DA">
              <w:rPr>
                <w:rFonts w:ascii="Arial" w:hAnsi="Arial" w:cs="Arial"/>
                <w:sz w:val="20"/>
              </w:rPr>
              <w:t>5</w:t>
            </w:r>
          </w:p>
        </w:tc>
        <w:tc>
          <w:tcPr>
            <w:tcW w:w="32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Rzędne wysokościowe</w:t>
            </w:r>
          </w:p>
        </w:tc>
        <w:tc>
          <w:tcPr>
            <w:tcW w:w="50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 xml:space="preserve">co </w:t>
            </w:r>
            <w:smartTag w:uri="urn:schemas-microsoft-com:office:smarttags" w:element="metricconverter">
              <w:smartTagPr>
                <w:attr w:name="ProductID" w:val="25 m"/>
              </w:smartTagPr>
              <w:r w:rsidRPr="00D958DA">
                <w:rPr>
                  <w:rFonts w:ascii="Arial" w:hAnsi="Arial" w:cs="Arial"/>
                  <w:sz w:val="20"/>
                </w:rPr>
                <w:t>25 m</w:t>
              </w:r>
            </w:smartTag>
            <w:r w:rsidRPr="00D958DA">
              <w:rPr>
                <w:rFonts w:ascii="Arial" w:hAnsi="Arial" w:cs="Arial"/>
                <w:sz w:val="20"/>
              </w:rPr>
              <w:t xml:space="preserve"> w osi jezdni i na jej krawędziach</w:t>
            </w:r>
          </w:p>
        </w:tc>
      </w:tr>
      <w:tr w:rsidR="005F1158" w:rsidRPr="00D958DA" w:rsidTr="002340AB">
        <w:trPr>
          <w:trHeight w:val="397"/>
          <w:jc w:val="center"/>
        </w:trPr>
        <w:tc>
          <w:tcPr>
            <w:tcW w:w="540" w:type="dxa"/>
            <w:vAlign w:val="center"/>
          </w:tcPr>
          <w:p w:rsidR="005F1158" w:rsidRPr="00D958DA" w:rsidRDefault="005F1158" w:rsidP="002340AB">
            <w:pPr>
              <w:ind w:left="540" w:hanging="540"/>
              <w:rPr>
                <w:rFonts w:ascii="Arial" w:hAnsi="Arial" w:cs="Arial"/>
                <w:sz w:val="20"/>
              </w:rPr>
            </w:pPr>
            <w:r w:rsidRPr="00D958DA">
              <w:rPr>
                <w:rFonts w:ascii="Arial" w:hAnsi="Arial" w:cs="Arial"/>
                <w:sz w:val="20"/>
              </w:rPr>
              <w:t>6</w:t>
            </w:r>
          </w:p>
        </w:tc>
        <w:tc>
          <w:tcPr>
            <w:tcW w:w="32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Ukształtowanie osi w planie  *</w:t>
            </w:r>
            <w:r w:rsidRPr="00D958DA">
              <w:rPr>
                <w:rFonts w:ascii="Arial" w:hAnsi="Arial" w:cs="Arial"/>
                <w:sz w:val="20"/>
                <w:vertAlign w:val="superscript"/>
              </w:rPr>
              <w:t>)</w:t>
            </w:r>
          </w:p>
        </w:tc>
        <w:tc>
          <w:tcPr>
            <w:tcW w:w="5040" w:type="dxa"/>
            <w:vAlign w:val="center"/>
          </w:tcPr>
          <w:p w:rsidR="005F1158" w:rsidRPr="00D958DA" w:rsidRDefault="005F1158" w:rsidP="002340AB">
            <w:pPr>
              <w:ind w:left="540" w:hanging="540"/>
              <w:jc w:val="both"/>
              <w:rPr>
                <w:rFonts w:ascii="Arial" w:hAnsi="Arial" w:cs="Arial"/>
                <w:sz w:val="20"/>
              </w:rPr>
            </w:pPr>
            <w:r w:rsidRPr="00D958DA">
              <w:rPr>
                <w:rFonts w:ascii="Arial" w:hAnsi="Arial" w:cs="Arial"/>
                <w:sz w:val="20"/>
              </w:rPr>
              <w:t xml:space="preserve">co </w:t>
            </w:r>
            <w:smartTag w:uri="urn:schemas-microsoft-com:office:smarttags" w:element="metricconverter">
              <w:smartTagPr>
                <w:attr w:name="ProductID" w:val="25 m"/>
              </w:smartTagPr>
              <w:r w:rsidRPr="00D958DA">
                <w:rPr>
                  <w:rFonts w:ascii="Arial" w:hAnsi="Arial" w:cs="Arial"/>
                  <w:sz w:val="20"/>
                </w:rPr>
                <w:t>25 m</w:t>
              </w:r>
            </w:smartTag>
            <w:r w:rsidRPr="00D958DA">
              <w:rPr>
                <w:rFonts w:ascii="Arial" w:hAnsi="Arial" w:cs="Arial"/>
                <w:sz w:val="20"/>
              </w:rPr>
              <w:t xml:space="preserve"> w osi jezdni i na jej krawędziach</w:t>
            </w:r>
          </w:p>
        </w:tc>
      </w:tr>
      <w:tr w:rsidR="005F1158" w:rsidRPr="00D958DA" w:rsidTr="002340AB">
        <w:trPr>
          <w:trHeight w:val="397"/>
          <w:jc w:val="center"/>
        </w:trPr>
        <w:tc>
          <w:tcPr>
            <w:tcW w:w="540" w:type="dxa"/>
            <w:vAlign w:val="center"/>
          </w:tcPr>
          <w:p w:rsidR="005F1158" w:rsidRPr="00D958DA" w:rsidRDefault="005F1158" w:rsidP="002340AB">
            <w:pPr>
              <w:ind w:left="540" w:hanging="540"/>
              <w:rPr>
                <w:rFonts w:ascii="Arial" w:hAnsi="Arial" w:cs="Arial"/>
                <w:sz w:val="20"/>
              </w:rPr>
            </w:pPr>
            <w:r w:rsidRPr="00D958DA">
              <w:rPr>
                <w:rFonts w:ascii="Arial" w:hAnsi="Arial" w:cs="Arial"/>
                <w:sz w:val="20"/>
              </w:rPr>
              <w:t>7</w:t>
            </w:r>
          </w:p>
        </w:tc>
        <w:tc>
          <w:tcPr>
            <w:tcW w:w="3240" w:type="dxa"/>
            <w:vAlign w:val="center"/>
          </w:tcPr>
          <w:p w:rsidR="005F1158" w:rsidRPr="00D958DA" w:rsidRDefault="005F1158" w:rsidP="002340AB">
            <w:pPr>
              <w:jc w:val="both"/>
              <w:rPr>
                <w:rFonts w:ascii="Arial" w:hAnsi="Arial" w:cs="Arial"/>
                <w:sz w:val="20"/>
              </w:rPr>
            </w:pPr>
            <w:r w:rsidRPr="00D958DA">
              <w:rPr>
                <w:rFonts w:ascii="Arial" w:hAnsi="Arial" w:cs="Arial"/>
                <w:sz w:val="20"/>
              </w:rPr>
              <w:t>Zagęszczenie, wilgotność gruntu podłoża</w:t>
            </w:r>
          </w:p>
        </w:tc>
        <w:tc>
          <w:tcPr>
            <w:tcW w:w="5040" w:type="dxa"/>
            <w:vAlign w:val="center"/>
          </w:tcPr>
          <w:p w:rsidR="005F1158" w:rsidRPr="00D958DA" w:rsidRDefault="005F1158" w:rsidP="002340AB">
            <w:pPr>
              <w:ind w:firstLine="3"/>
              <w:jc w:val="both"/>
              <w:rPr>
                <w:rFonts w:ascii="Arial" w:hAnsi="Arial" w:cs="Arial"/>
                <w:sz w:val="20"/>
                <w:vertAlign w:val="superscript"/>
              </w:rPr>
            </w:pPr>
            <w:r w:rsidRPr="00D958DA">
              <w:rPr>
                <w:rFonts w:ascii="Arial" w:hAnsi="Arial" w:cs="Arial"/>
                <w:sz w:val="20"/>
              </w:rPr>
              <w:t xml:space="preserve">W 2 punktach na dziennej działce roboczej, lecz nie rzadziej niż raz na </w:t>
            </w:r>
            <w:smartTag w:uri="urn:schemas-microsoft-com:office:smarttags" w:element="metricconverter">
              <w:smartTagPr>
                <w:attr w:name="ProductID" w:val="600 m2"/>
              </w:smartTagPr>
              <w:r w:rsidRPr="00D958DA">
                <w:rPr>
                  <w:rFonts w:ascii="Arial" w:hAnsi="Arial" w:cs="Arial"/>
                  <w:sz w:val="20"/>
                </w:rPr>
                <w:t>600 m</w:t>
              </w:r>
              <w:r w:rsidRPr="00D958DA">
                <w:rPr>
                  <w:rFonts w:ascii="Arial" w:hAnsi="Arial" w:cs="Arial"/>
                  <w:sz w:val="20"/>
                  <w:vertAlign w:val="superscript"/>
                </w:rPr>
                <w:t>2</w:t>
              </w:r>
            </w:smartTag>
          </w:p>
        </w:tc>
      </w:tr>
      <w:tr w:rsidR="005F1158" w:rsidRPr="00D958DA" w:rsidTr="002340AB">
        <w:trPr>
          <w:trHeight w:val="397"/>
          <w:jc w:val="center"/>
        </w:trPr>
        <w:tc>
          <w:tcPr>
            <w:tcW w:w="8820" w:type="dxa"/>
            <w:gridSpan w:val="3"/>
          </w:tcPr>
          <w:p w:rsidR="005F1158" w:rsidRPr="00D958DA" w:rsidRDefault="005F1158" w:rsidP="002340AB">
            <w:pPr>
              <w:ind w:left="540" w:hanging="540"/>
              <w:jc w:val="both"/>
              <w:rPr>
                <w:rFonts w:ascii="Arial" w:hAnsi="Arial" w:cs="Arial"/>
                <w:sz w:val="20"/>
              </w:rPr>
            </w:pPr>
            <w:r w:rsidRPr="00D958DA">
              <w:rPr>
                <w:rFonts w:ascii="Arial" w:hAnsi="Arial" w:cs="Arial"/>
                <w:sz w:val="20"/>
              </w:rPr>
              <w:t>*</w:t>
            </w:r>
            <w:r w:rsidRPr="00D958DA">
              <w:rPr>
                <w:rFonts w:ascii="Arial" w:hAnsi="Arial" w:cs="Arial"/>
                <w:sz w:val="20"/>
                <w:vertAlign w:val="superscript"/>
              </w:rPr>
              <w:t xml:space="preserve">)   </w:t>
            </w:r>
            <w:r w:rsidRPr="00D958DA">
              <w:rPr>
                <w:rFonts w:ascii="Arial" w:hAnsi="Arial" w:cs="Arial"/>
                <w:sz w:val="20"/>
              </w:rPr>
              <w:t>Dodatkowe pomiary spadków poprzecznych i ukształtowania osi w planie należy wykonać w punktach głównych łuków poziomych</w:t>
            </w:r>
          </w:p>
        </w:tc>
      </w:tr>
    </w:tbl>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6.2.2.</w:t>
      </w:r>
      <w:r w:rsidRPr="00D958DA">
        <w:rPr>
          <w:rFonts w:ascii="Arial" w:hAnsi="Arial" w:cs="Arial"/>
          <w:sz w:val="20"/>
        </w:rPr>
        <w:tab/>
        <w:t>Szerokość koryta (profilowanego podłoża)</w:t>
      </w:r>
    </w:p>
    <w:p w:rsidR="005F1158" w:rsidRPr="00D958DA" w:rsidRDefault="005F1158" w:rsidP="005F1158">
      <w:pPr>
        <w:ind w:left="540"/>
        <w:jc w:val="both"/>
        <w:rPr>
          <w:rFonts w:ascii="Arial" w:hAnsi="Arial" w:cs="Arial"/>
          <w:sz w:val="20"/>
        </w:rPr>
      </w:pPr>
      <w:r w:rsidRPr="00D958DA">
        <w:rPr>
          <w:rFonts w:ascii="Arial" w:hAnsi="Arial" w:cs="Arial"/>
          <w:sz w:val="20"/>
        </w:rPr>
        <w:t>Szerokość koryta i profilowanego podłoża nie może różnić się od szerokości projektowanej więcej niż +10cm i –5cm.</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6.2.3.</w:t>
      </w:r>
      <w:r w:rsidRPr="00D958DA">
        <w:rPr>
          <w:rFonts w:ascii="Arial" w:hAnsi="Arial" w:cs="Arial"/>
          <w:sz w:val="20"/>
        </w:rPr>
        <w:tab/>
        <w:t>Równość koryta (profilowanego podłoża)</w:t>
      </w:r>
    </w:p>
    <w:p w:rsidR="005F1158" w:rsidRPr="00D958DA" w:rsidRDefault="005F1158" w:rsidP="005F1158">
      <w:pPr>
        <w:ind w:left="540"/>
        <w:jc w:val="both"/>
        <w:rPr>
          <w:rFonts w:ascii="Arial" w:hAnsi="Arial" w:cs="Arial"/>
          <w:sz w:val="20"/>
        </w:rPr>
      </w:pPr>
      <w:r w:rsidRPr="00D958DA">
        <w:rPr>
          <w:rFonts w:ascii="Arial" w:hAnsi="Arial" w:cs="Arial"/>
          <w:sz w:val="20"/>
        </w:rPr>
        <w:t xml:space="preserve">Nierówności podłużne koryta i profilowanego podłoża należy mierzyć 4-metrową łatą zgodnie z normą </w:t>
      </w:r>
      <w:r w:rsidRPr="00D958DA">
        <w:rPr>
          <w:rFonts w:ascii="Arial" w:hAnsi="Arial" w:cs="Arial"/>
          <w:sz w:val="20"/>
        </w:rPr>
        <w:br/>
        <w:t>BN-68/8931-04.</w:t>
      </w:r>
    </w:p>
    <w:p w:rsidR="005F1158" w:rsidRPr="00D958DA" w:rsidRDefault="005F1158" w:rsidP="005F1158">
      <w:pPr>
        <w:ind w:left="540"/>
        <w:jc w:val="both"/>
        <w:rPr>
          <w:rFonts w:ascii="Arial" w:hAnsi="Arial" w:cs="Arial"/>
          <w:sz w:val="20"/>
        </w:rPr>
      </w:pPr>
      <w:r w:rsidRPr="00D958DA">
        <w:rPr>
          <w:rFonts w:ascii="Arial" w:hAnsi="Arial" w:cs="Arial"/>
          <w:sz w:val="20"/>
        </w:rPr>
        <w:t>Nierówności poprzeczne należy mierzyć 4-metrową łatą, a dla poszerzeń łatą dostosowaną do szerokości koryta.</w:t>
      </w:r>
    </w:p>
    <w:p w:rsidR="005F1158" w:rsidRPr="00D958DA" w:rsidRDefault="005F1158" w:rsidP="005F1158">
      <w:pPr>
        <w:ind w:left="540"/>
        <w:jc w:val="both"/>
        <w:rPr>
          <w:rFonts w:ascii="Arial" w:hAnsi="Arial" w:cs="Arial"/>
          <w:sz w:val="20"/>
        </w:rPr>
      </w:pPr>
      <w:r w:rsidRPr="00D958DA">
        <w:rPr>
          <w:rFonts w:ascii="Arial" w:hAnsi="Arial" w:cs="Arial"/>
          <w:sz w:val="20"/>
        </w:rPr>
        <w:t>Nierówności nie mogą przekraczać 20mm.</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6.2.4.</w:t>
      </w:r>
      <w:r w:rsidRPr="00D958DA">
        <w:rPr>
          <w:rFonts w:ascii="Arial" w:hAnsi="Arial" w:cs="Arial"/>
          <w:sz w:val="20"/>
        </w:rPr>
        <w:tab/>
        <w:t>Spadki poprzeczne</w:t>
      </w:r>
    </w:p>
    <w:p w:rsidR="005F1158" w:rsidRPr="00D958DA" w:rsidRDefault="005F1158" w:rsidP="005F1158">
      <w:pPr>
        <w:ind w:left="540"/>
        <w:jc w:val="both"/>
        <w:rPr>
          <w:rFonts w:ascii="Arial" w:hAnsi="Arial" w:cs="Arial"/>
          <w:sz w:val="20"/>
        </w:rPr>
      </w:pPr>
      <w:r w:rsidRPr="00D958DA">
        <w:rPr>
          <w:rFonts w:ascii="Arial" w:hAnsi="Arial" w:cs="Arial"/>
          <w:sz w:val="20"/>
        </w:rPr>
        <w:t>Spadki poprzeczne koryta i profilowanego podłoża powinny być zgodne z Dokumentacją Projektową z tolerancją ±0,5%.</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6.2.5.</w:t>
      </w:r>
      <w:r w:rsidRPr="00D958DA">
        <w:rPr>
          <w:rFonts w:ascii="Arial" w:hAnsi="Arial" w:cs="Arial"/>
          <w:sz w:val="20"/>
        </w:rPr>
        <w:tab/>
        <w:t>Rzędne wysokościowe</w:t>
      </w:r>
    </w:p>
    <w:p w:rsidR="005F1158" w:rsidRPr="00D958DA" w:rsidRDefault="005F1158" w:rsidP="005F1158">
      <w:pPr>
        <w:ind w:left="540"/>
        <w:jc w:val="both"/>
        <w:rPr>
          <w:rFonts w:ascii="Arial" w:hAnsi="Arial" w:cs="Arial"/>
          <w:sz w:val="20"/>
        </w:rPr>
      </w:pPr>
      <w:r w:rsidRPr="00D958DA">
        <w:rPr>
          <w:rFonts w:ascii="Arial" w:hAnsi="Arial" w:cs="Arial"/>
          <w:sz w:val="20"/>
        </w:rPr>
        <w:t>Różnice pomiędzy rzędnymi wysokościowymi koryta lub wyprofilowanego podłoża i rzędnymi projektowanymi nie powinny przekraczać +</w:t>
      </w:r>
      <w:smartTag w:uri="urn:schemas-microsoft-com:office:smarttags" w:element="metricconverter">
        <w:smartTagPr>
          <w:attr w:name="ProductID" w:val="1 cm"/>
        </w:smartTagPr>
        <w:r w:rsidRPr="00D958DA">
          <w:rPr>
            <w:rFonts w:ascii="Arial" w:hAnsi="Arial" w:cs="Arial"/>
            <w:sz w:val="20"/>
          </w:rPr>
          <w:t>1 cm</w:t>
        </w:r>
      </w:smartTag>
      <w:r w:rsidRPr="00D958DA">
        <w:rPr>
          <w:rFonts w:ascii="Arial" w:hAnsi="Arial" w:cs="Arial"/>
          <w:sz w:val="20"/>
        </w:rPr>
        <w:t>, -2cm.</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6.2.6.</w:t>
      </w:r>
      <w:r w:rsidRPr="00D958DA">
        <w:rPr>
          <w:rFonts w:ascii="Arial" w:hAnsi="Arial" w:cs="Arial"/>
          <w:sz w:val="20"/>
        </w:rPr>
        <w:tab/>
        <w:t>Ukształtowanie osi w planie</w:t>
      </w:r>
    </w:p>
    <w:p w:rsidR="005F1158" w:rsidRPr="00D958DA" w:rsidRDefault="005F1158" w:rsidP="005F1158">
      <w:pPr>
        <w:ind w:left="540"/>
        <w:jc w:val="both"/>
        <w:rPr>
          <w:rFonts w:ascii="Arial" w:hAnsi="Arial" w:cs="Arial"/>
          <w:sz w:val="20"/>
        </w:rPr>
      </w:pPr>
      <w:r w:rsidRPr="00D958DA">
        <w:rPr>
          <w:rFonts w:ascii="Arial" w:hAnsi="Arial" w:cs="Arial"/>
          <w:sz w:val="20"/>
        </w:rPr>
        <w:t xml:space="preserve">Oś w planie nie może być przesunięta w stosunku do osi projektowanej o więcej niż </w:t>
      </w:r>
      <w:smartTag w:uri="urn:schemas-microsoft-com:office:smarttags" w:element="metricconverter">
        <w:smartTagPr>
          <w:attr w:name="ProductID" w:val="5 cm"/>
        </w:smartTagPr>
        <w:r w:rsidRPr="00D958DA">
          <w:rPr>
            <w:rFonts w:ascii="Arial" w:hAnsi="Arial" w:cs="Arial"/>
            <w:sz w:val="20"/>
          </w:rPr>
          <w:t>5 cm</w:t>
        </w:r>
      </w:smartTag>
      <w:r w:rsidRPr="00D958DA">
        <w:rPr>
          <w:rFonts w:ascii="Arial" w:hAnsi="Arial" w:cs="Arial"/>
          <w:sz w:val="20"/>
        </w:rPr>
        <w:t>.</w:t>
      </w:r>
    </w:p>
    <w:p w:rsidR="005F1158" w:rsidRPr="00D958DA" w:rsidRDefault="005F1158" w:rsidP="005F1158">
      <w:pPr>
        <w:ind w:left="540" w:hanging="540"/>
        <w:jc w:val="both"/>
        <w:rPr>
          <w:rFonts w:ascii="Arial" w:hAnsi="Arial" w:cs="Arial"/>
          <w:sz w:val="20"/>
        </w:rPr>
      </w:pPr>
    </w:p>
    <w:p w:rsidR="005F1158" w:rsidRPr="00D958DA" w:rsidRDefault="005F1158" w:rsidP="005F1158">
      <w:pPr>
        <w:ind w:left="540" w:hanging="540"/>
        <w:jc w:val="both"/>
        <w:rPr>
          <w:rFonts w:ascii="Arial" w:hAnsi="Arial" w:cs="Arial"/>
          <w:sz w:val="20"/>
        </w:rPr>
      </w:pPr>
      <w:r w:rsidRPr="00D958DA">
        <w:rPr>
          <w:rFonts w:ascii="Arial" w:hAnsi="Arial" w:cs="Arial"/>
          <w:sz w:val="20"/>
        </w:rPr>
        <w:t>6.2.7.</w:t>
      </w:r>
      <w:r w:rsidRPr="00D958DA">
        <w:rPr>
          <w:rFonts w:ascii="Arial" w:hAnsi="Arial" w:cs="Arial"/>
          <w:sz w:val="20"/>
        </w:rPr>
        <w:tab/>
        <w:t>Zagęszczenie koryta</w:t>
      </w:r>
    </w:p>
    <w:p w:rsidR="005F1158" w:rsidRPr="00D958DA" w:rsidRDefault="005F1158" w:rsidP="005F1158">
      <w:pPr>
        <w:ind w:left="540"/>
        <w:jc w:val="both"/>
        <w:rPr>
          <w:rFonts w:ascii="Arial" w:hAnsi="Arial" w:cs="Arial"/>
          <w:sz w:val="20"/>
        </w:rPr>
      </w:pPr>
      <w:r w:rsidRPr="00D958DA">
        <w:rPr>
          <w:rFonts w:ascii="Arial" w:hAnsi="Arial" w:cs="Arial"/>
          <w:sz w:val="20"/>
        </w:rPr>
        <w:t>Wskaźnik zagęszczenia koryta i wyprofilowanego podłoża określony wg BN-77/8931-12 nie powinien być mniejszy od podanego w tablicy 1.</w:t>
      </w:r>
    </w:p>
    <w:p w:rsidR="005F1158" w:rsidRPr="00D958DA" w:rsidRDefault="005F1158" w:rsidP="005F1158">
      <w:pPr>
        <w:ind w:left="540"/>
        <w:jc w:val="both"/>
        <w:rPr>
          <w:rFonts w:ascii="Arial" w:hAnsi="Arial" w:cs="Arial"/>
          <w:sz w:val="20"/>
        </w:rPr>
      </w:pPr>
      <w:r w:rsidRPr="00D958DA">
        <w:rPr>
          <w:rFonts w:ascii="Arial" w:hAnsi="Arial" w:cs="Arial"/>
          <w:sz w:val="20"/>
        </w:rPr>
        <w:t>Jeśli jako kryterium dobrego zagęszczenia stosuje się porównanie wartości modułów odkształcenia, to wartość stosunku wtórnego do pierwotnego modułu odkształcenia, określonych zgodnie z normą PN-S-02205 zał. B nie powinna być większa od 2,2.</w:t>
      </w:r>
    </w:p>
    <w:p w:rsidR="005F1158" w:rsidRPr="00D958DA" w:rsidRDefault="005F1158" w:rsidP="005F1158">
      <w:pPr>
        <w:ind w:left="540"/>
        <w:jc w:val="both"/>
        <w:rPr>
          <w:rFonts w:ascii="Arial" w:hAnsi="Arial" w:cs="Arial"/>
          <w:sz w:val="20"/>
        </w:rPr>
      </w:pPr>
      <w:r w:rsidRPr="00D958DA">
        <w:rPr>
          <w:rFonts w:ascii="Arial" w:hAnsi="Arial" w:cs="Arial"/>
          <w:sz w:val="20"/>
        </w:rPr>
        <w:t>Wilgotność w czasie zagęszczania należy badać według PN-B-06714-17. Wilgotność gruntu podłoża powinna być wtórna wilgotności optymalnej z tolerancją od –20% do +10%.</w:t>
      </w:r>
    </w:p>
    <w:p w:rsidR="005F1158" w:rsidRPr="00D958DA" w:rsidRDefault="005F1158" w:rsidP="005F1158">
      <w:pPr>
        <w:ind w:left="540" w:hanging="540"/>
        <w:jc w:val="both"/>
        <w:rPr>
          <w:rFonts w:ascii="Arial" w:hAnsi="Arial" w:cs="Arial"/>
          <w:color w:val="FF0000"/>
        </w:rPr>
      </w:pPr>
    </w:p>
    <w:p w:rsidR="005F1158" w:rsidRPr="00D958DA" w:rsidRDefault="005F1158" w:rsidP="005F1158">
      <w:pPr>
        <w:pStyle w:val="podpkt1"/>
        <w:spacing w:after="0"/>
        <w:ind w:left="540" w:hanging="540"/>
        <w:outlineLvl w:val="0"/>
        <w:rPr>
          <w:rFonts w:ascii="Arial" w:hAnsi="Arial" w:cs="Arial"/>
          <w:b w:val="0"/>
          <w:caps/>
          <w:sz w:val="20"/>
        </w:rPr>
      </w:pPr>
      <w:r w:rsidRPr="00D958DA">
        <w:rPr>
          <w:rFonts w:ascii="Arial" w:hAnsi="Arial" w:cs="Arial"/>
          <w:b w:val="0"/>
          <w:caps/>
          <w:sz w:val="20"/>
        </w:rPr>
        <w:t>7.</w:t>
      </w:r>
      <w:r w:rsidRPr="00D958DA">
        <w:rPr>
          <w:rFonts w:ascii="Arial" w:hAnsi="Arial" w:cs="Arial"/>
          <w:b w:val="0"/>
          <w:caps/>
          <w:sz w:val="20"/>
        </w:rPr>
        <w:tab/>
        <w:t>OBMIAR ROBÓT</w:t>
      </w:r>
    </w:p>
    <w:p w:rsidR="005F1158" w:rsidRPr="00D958DA" w:rsidRDefault="005F1158" w:rsidP="005F1158">
      <w:pPr>
        <w:pStyle w:val="podpkt11"/>
        <w:spacing w:after="0"/>
        <w:ind w:left="540" w:hanging="540"/>
        <w:jc w:val="both"/>
        <w:outlineLvl w:val="0"/>
        <w:rPr>
          <w:rFonts w:ascii="Arial" w:hAnsi="Arial" w:cs="Arial"/>
          <w:sz w:val="20"/>
        </w:rPr>
      </w:pPr>
      <w:r w:rsidRPr="00D958DA">
        <w:rPr>
          <w:rFonts w:ascii="Arial" w:hAnsi="Arial" w:cs="Arial"/>
          <w:sz w:val="20"/>
        </w:rPr>
        <w:t>7.1.</w:t>
      </w:r>
      <w:r w:rsidRPr="00D958DA">
        <w:rPr>
          <w:rFonts w:ascii="Arial" w:hAnsi="Arial" w:cs="Arial"/>
          <w:sz w:val="20"/>
        </w:rPr>
        <w:tab/>
        <w:t>Ogólne zasady obmiaru robót</w:t>
      </w:r>
    </w:p>
    <w:p w:rsidR="005F1158" w:rsidRPr="00D958DA" w:rsidRDefault="005F1158" w:rsidP="005F1158">
      <w:pPr>
        <w:pStyle w:val="tekst"/>
        <w:spacing w:line="240" w:lineRule="auto"/>
        <w:ind w:left="540"/>
        <w:rPr>
          <w:rFonts w:ascii="Arial" w:hAnsi="Arial" w:cs="Arial"/>
          <w:sz w:val="20"/>
        </w:rPr>
      </w:pPr>
      <w:r w:rsidRPr="00D958DA">
        <w:rPr>
          <w:rFonts w:ascii="Arial" w:hAnsi="Arial" w:cs="Arial"/>
          <w:sz w:val="20"/>
        </w:rPr>
        <w:t>Ogólne zasady obmiaru robót podano w  ST D.00.00.00 "Wymagania ogólne".</w:t>
      </w:r>
    </w:p>
    <w:p w:rsidR="005F1158" w:rsidRPr="00D958DA" w:rsidRDefault="005F1158" w:rsidP="005F1158">
      <w:pPr>
        <w:pStyle w:val="tekst"/>
        <w:spacing w:line="240" w:lineRule="auto"/>
        <w:ind w:left="540" w:hanging="540"/>
        <w:rPr>
          <w:rFonts w:ascii="Arial" w:hAnsi="Arial" w:cs="Arial"/>
          <w:sz w:val="20"/>
        </w:rPr>
      </w:pPr>
    </w:p>
    <w:p w:rsidR="005F1158" w:rsidRPr="00D958DA" w:rsidRDefault="005F1158" w:rsidP="005F1158">
      <w:pPr>
        <w:pStyle w:val="podpkt11"/>
        <w:spacing w:after="0"/>
        <w:ind w:left="540" w:hanging="540"/>
        <w:jc w:val="both"/>
        <w:outlineLvl w:val="0"/>
        <w:rPr>
          <w:rFonts w:ascii="Arial" w:hAnsi="Arial" w:cs="Arial"/>
          <w:sz w:val="20"/>
        </w:rPr>
      </w:pPr>
      <w:r w:rsidRPr="00D958DA">
        <w:rPr>
          <w:rFonts w:ascii="Arial" w:hAnsi="Arial" w:cs="Arial"/>
          <w:sz w:val="20"/>
        </w:rPr>
        <w:t>7.2.</w:t>
      </w:r>
      <w:r w:rsidRPr="00D958DA">
        <w:rPr>
          <w:rFonts w:ascii="Arial" w:hAnsi="Arial" w:cs="Arial"/>
          <w:sz w:val="20"/>
        </w:rPr>
        <w:tab/>
        <w:t>Jednostka obmiarowa</w:t>
      </w:r>
    </w:p>
    <w:p w:rsidR="005F1158" w:rsidRPr="00D958DA" w:rsidRDefault="005F1158" w:rsidP="005F1158">
      <w:pPr>
        <w:pStyle w:val="tekst"/>
        <w:spacing w:line="240" w:lineRule="auto"/>
        <w:ind w:left="540"/>
        <w:rPr>
          <w:rFonts w:ascii="Arial" w:hAnsi="Arial" w:cs="Arial"/>
          <w:sz w:val="20"/>
        </w:rPr>
      </w:pPr>
      <w:r w:rsidRPr="00D958DA">
        <w:rPr>
          <w:rFonts w:ascii="Arial" w:hAnsi="Arial" w:cs="Arial"/>
          <w:sz w:val="20"/>
        </w:rPr>
        <w:t>Jednostką obmiarową jest 1m</w:t>
      </w:r>
      <w:r w:rsidRPr="00D958DA">
        <w:rPr>
          <w:rFonts w:ascii="Arial" w:hAnsi="Arial" w:cs="Arial"/>
          <w:sz w:val="20"/>
          <w:vertAlign w:val="superscript"/>
        </w:rPr>
        <w:t>2</w:t>
      </w:r>
      <w:r w:rsidRPr="00D958DA">
        <w:rPr>
          <w:rFonts w:ascii="Arial" w:hAnsi="Arial" w:cs="Arial"/>
          <w:sz w:val="20"/>
        </w:rPr>
        <w:t xml:space="preserve"> (metr kwadratowy) wykonanego koryta wraz z profilowaniem                               i zagęszczeniem podłoża.</w:t>
      </w:r>
    </w:p>
    <w:p w:rsidR="005F1158" w:rsidRPr="00D958DA" w:rsidRDefault="005F1158" w:rsidP="005F1158">
      <w:pPr>
        <w:pStyle w:val="podpkt1"/>
        <w:spacing w:after="0"/>
        <w:ind w:left="540" w:hanging="540"/>
        <w:outlineLvl w:val="0"/>
        <w:rPr>
          <w:rFonts w:ascii="Arial" w:hAnsi="Arial" w:cs="Arial"/>
          <w:b w:val="0"/>
          <w:caps/>
          <w:sz w:val="20"/>
        </w:rPr>
      </w:pPr>
    </w:p>
    <w:p w:rsidR="005F1158" w:rsidRPr="00D958DA" w:rsidRDefault="005F1158" w:rsidP="005F1158">
      <w:pPr>
        <w:pStyle w:val="podpkt1"/>
        <w:spacing w:after="0"/>
        <w:ind w:left="540" w:hanging="540"/>
        <w:outlineLvl w:val="0"/>
        <w:rPr>
          <w:rFonts w:ascii="Arial" w:hAnsi="Arial" w:cs="Arial"/>
          <w:b w:val="0"/>
          <w:caps/>
          <w:sz w:val="20"/>
        </w:rPr>
      </w:pPr>
      <w:r w:rsidRPr="00D958DA">
        <w:rPr>
          <w:rFonts w:ascii="Arial" w:hAnsi="Arial" w:cs="Arial"/>
          <w:b w:val="0"/>
          <w:caps/>
          <w:sz w:val="20"/>
        </w:rPr>
        <w:t>8.</w:t>
      </w:r>
      <w:r w:rsidRPr="00D958DA">
        <w:rPr>
          <w:rFonts w:ascii="Arial" w:hAnsi="Arial" w:cs="Arial"/>
          <w:b w:val="0"/>
          <w:caps/>
          <w:sz w:val="20"/>
        </w:rPr>
        <w:tab/>
        <w:t>ODBIÓR ROBÓT</w:t>
      </w:r>
    </w:p>
    <w:p w:rsidR="005F1158" w:rsidRPr="00D958DA" w:rsidRDefault="005F1158" w:rsidP="005F1158">
      <w:pPr>
        <w:pStyle w:val="podpkt11"/>
        <w:spacing w:after="0"/>
        <w:ind w:left="540" w:hanging="540"/>
        <w:jc w:val="both"/>
        <w:outlineLvl w:val="0"/>
        <w:rPr>
          <w:rFonts w:ascii="Arial" w:hAnsi="Arial" w:cs="Arial"/>
          <w:sz w:val="20"/>
        </w:rPr>
      </w:pPr>
      <w:r w:rsidRPr="00D958DA">
        <w:rPr>
          <w:rFonts w:ascii="Arial" w:hAnsi="Arial" w:cs="Arial"/>
          <w:sz w:val="20"/>
        </w:rPr>
        <w:t>8.1.</w:t>
      </w:r>
      <w:r w:rsidRPr="00D958DA">
        <w:rPr>
          <w:rFonts w:ascii="Arial" w:hAnsi="Arial" w:cs="Arial"/>
          <w:sz w:val="20"/>
        </w:rPr>
        <w:tab/>
        <w:t>Ogólne zasady odbioru robót</w:t>
      </w:r>
    </w:p>
    <w:p w:rsidR="005F1158" w:rsidRPr="00D958DA" w:rsidRDefault="005F1158" w:rsidP="005F1158">
      <w:pPr>
        <w:pStyle w:val="tekst"/>
        <w:spacing w:line="240" w:lineRule="auto"/>
        <w:ind w:left="540"/>
        <w:rPr>
          <w:rFonts w:ascii="Arial" w:hAnsi="Arial" w:cs="Arial"/>
          <w:sz w:val="20"/>
        </w:rPr>
      </w:pPr>
      <w:r w:rsidRPr="00D958DA">
        <w:rPr>
          <w:rFonts w:ascii="Arial" w:hAnsi="Arial" w:cs="Arial"/>
          <w:sz w:val="20"/>
        </w:rPr>
        <w:t>Ogólne zasady odbioru robót podano w  ST D.00.00.00 "Wymagania ogólne".</w:t>
      </w:r>
    </w:p>
    <w:p w:rsidR="005F1158" w:rsidRPr="00D958DA" w:rsidRDefault="005F1158" w:rsidP="005F1158">
      <w:pPr>
        <w:pStyle w:val="tekst"/>
        <w:spacing w:line="240" w:lineRule="auto"/>
        <w:ind w:left="540"/>
        <w:rPr>
          <w:rFonts w:ascii="Arial" w:hAnsi="Arial" w:cs="Arial"/>
          <w:sz w:val="20"/>
        </w:rPr>
      </w:pPr>
      <w:r w:rsidRPr="00D958DA">
        <w:rPr>
          <w:rFonts w:ascii="Arial" w:hAnsi="Arial" w:cs="Arial"/>
          <w:sz w:val="20"/>
        </w:rPr>
        <w:t>Roboty uznaje się za wykonane zgodnie z ST, Dokumentacją Projektową i poleceniami Inżyniera, jeżeli wszystkie wymiary z zachowaniem tolerancji wg pkt. 6 dały wyniki pozytywne.</w:t>
      </w:r>
    </w:p>
    <w:p w:rsidR="005F1158" w:rsidRPr="00D958DA" w:rsidRDefault="005F1158" w:rsidP="005F1158">
      <w:pPr>
        <w:pStyle w:val="podpkt1"/>
        <w:spacing w:after="0"/>
        <w:ind w:left="540" w:hanging="540"/>
        <w:outlineLvl w:val="0"/>
        <w:rPr>
          <w:rFonts w:ascii="Arial" w:hAnsi="Arial" w:cs="Arial"/>
          <w:b w:val="0"/>
          <w:caps/>
          <w:color w:val="FF0000"/>
          <w:sz w:val="20"/>
        </w:rPr>
      </w:pPr>
    </w:p>
    <w:p w:rsidR="005F1158" w:rsidRPr="00D958DA" w:rsidRDefault="005F1158" w:rsidP="005F1158">
      <w:pPr>
        <w:pStyle w:val="podpkt1"/>
        <w:spacing w:after="0"/>
        <w:ind w:left="540" w:hanging="540"/>
        <w:outlineLvl w:val="0"/>
        <w:rPr>
          <w:rFonts w:ascii="Arial" w:hAnsi="Arial" w:cs="Arial"/>
          <w:b w:val="0"/>
          <w:caps/>
          <w:sz w:val="20"/>
        </w:rPr>
      </w:pPr>
      <w:r w:rsidRPr="00D958DA">
        <w:rPr>
          <w:rFonts w:ascii="Arial" w:hAnsi="Arial" w:cs="Arial"/>
          <w:b w:val="0"/>
          <w:caps/>
          <w:sz w:val="20"/>
        </w:rPr>
        <w:t>9.</w:t>
      </w:r>
      <w:r w:rsidRPr="00D958DA">
        <w:rPr>
          <w:rFonts w:ascii="Arial" w:hAnsi="Arial" w:cs="Arial"/>
          <w:b w:val="0"/>
          <w:caps/>
          <w:sz w:val="20"/>
        </w:rPr>
        <w:tab/>
        <w:t>PODSTAWA PŁATNOŚCI</w:t>
      </w:r>
    </w:p>
    <w:p w:rsidR="005F1158" w:rsidRPr="00D958DA" w:rsidRDefault="005F1158" w:rsidP="005F1158">
      <w:pPr>
        <w:pStyle w:val="podpkt11"/>
        <w:spacing w:after="0"/>
        <w:ind w:left="540" w:hanging="540"/>
        <w:jc w:val="both"/>
        <w:outlineLvl w:val="0"/>
        <w:rPr>
          <w:rFonts w:ascii="Arial" w:hAnsi="Arial" w:cs="Arial"/>
          <w:sz w:val="20"/>
        </w:rPr>
      </w:pPr>
      <w:r w:rsidRPr="00D958DA">
        <w:rPr>
          <w:rFonts w:ascii="Arial" w:hAnsi="Arial" w:cs="Arial"/>
          <w:sz w:val="20"/>
        </w:rPr>
        <w:t>9.1.</w:t>
      </w:r>
      <w:r w:rsidRPr="00D958DA">
        <w:rPr>
          <w:rFonts w:ascii="Arial" w:hAnsi="Arial" w:cs="Arial"/>
          <w:sz w:val="20"/>
        </w:rPr>
        <w:tab/>
        <w:t>Ogólne ustalenia dotyczące podstawy płatności</w:t>
      </w:r>
    </w:p>
    <w:p w:rsidR="005F1158" w:rsidRPr="00D958DA" w:rsidRDefault="005F1158" w:rsidP="005F1158">
      <w:pPr>
        <w:pStyle w:val="tekst"/>
        <w:spacing w:line="240" w:lineRule="auto"/>
        <w:ind w:left="540"/>
        <w:rPr>
          <w:rFonts w:ascii="Arial" w:hAnsi="Arial" w:cs="Arial"/>
          <w:sz w:val="20"/>
        </w:rPr>
      </w:pPr>
      <w:r w:rsidRPr="00D958DA">
        <w:rPr>
          <w:rFonts w:ascii="Arial" w:hAnsi="Arial" w:cs="Arial"/>
          <w:sz w:val="20"/>
        </w:rPr>
        <w:t>Ogólne ustalenia dotyczące podstawy płatności podano w  ST D.00.00.00 "Wymagania ogólne".</w:t>
      </w:r>
    </w:p>
    <w:p w:rsidR="005F1158" w:rsidRPr="00D958DA" w:rsidRDefault="005F1158" w:rsidP="005F1158">
      <w:pPr>
        <w:pStyle w:val="tekst"/>
        <w:spacing w:line="240" w:lineRule="auto"/>
        <w:ind w:left="540" w:hanging="540"/>
        <w:rPr>
          <w:rFonts w:ascii="Arial" w:hAnsi="Arial" w:cs="Arial"/>
          <w:sz w:val="20"/>
        </w:rPr>
      </w:pPr>
    </w:p>
    <w:p w:rsidR="005F1158" w:rsidRPr="00D958DA" w:rsidRDefault="005F1158" w:rsidP="005F1158">
      <w:pPr>
        <w:pStyle w:val="podpkt11"/>
        <w:spacing w:after="0"/>
        <w:ind w:left="540" w:hanging="540"/>
        <w:jc w:val="both"/>
        <w:outlineLvl w:val="0"/>
        <w:rPr>
          <w:rFonts w:ascii="Arial" w:hAnsi="Arial" w:cs="Arial"/>
          <w:sz w:val="20"/>
        </w:rPr>
      </w:pPr>
      <w:r w:rsidRPr="00D958DA">
        <w:rPr>
          <w:rFonts w:ascii="Arial" w:hAnsi="Arial" w:cs="Arial"/>
          <w:sz w:val="20"/>
        </w:rPr>
        <w:t>9.2.</w:t>
      </w:r>
      <w:r w:rsidRPr="00D958DA">
        <w:rPr>
          <w:rFonts w:ascii="Arial" w:hAnsi="Arial" w:cs="Arial"/>
          <w:sz w:val="20"/>
        </w:rPr>
        <w:tab/>
        <w:t>Cena jednostki obmiarowej (wg pkt. 7.2.a i b)</w:t>
      </w:r>
    </w:p>
    <w:p w:rsidR="005F1158" w:rsidRPr="00D958DA" w:rsidRDefault="005F1158" w:rsidP="005F1158">
      <w:pPr>
        <w:pStyle w:val="tekst"/>
        <w:spacing w:line="240" w:lineRule="auto"/>
        <w:ind w:left="540"/>
        <w:rPr>
          <w:rFonts w:ascii="Arial" w:hAnsi="Arial" w:cs="Arial"/>
          <w:sz w:val="20"/>
        </w:rPr>
      </w:pPr>
      <w:r w:rsidRPr="00D958DA">
        <w:rPr>
          <w:rFonts w:ascii="Arial" w:hAnsi="Arial" w:cs="Arial"/>
          <w:sz w:val="20"/>
        </w:rPr>
        <w:t>Cena jednostki obmiarowej 1m</w:t>
      </w:r>
      <w:r w:rsidRPr="00D958DA">
        <w:rPr>
          <w:rFonts w:ascii="Arial" w:hAnsi="Arial" w:cs="Arial"/>
          <w:sz w:val="20"/>
          <w:vertAlign w:val="superscript"/>
        </w:rPr>
        <w:t>2</w:t>
      </w:r>
      <w:r w:rsidRPr="00D958DA">
        <w:rPr>
          <w:rFonts w:ascii="Arial" w:hAnsi="Arial" w:cs="Arial"/>
          <w:sz w:val="20"/>
        </w:rPr>
        <w:t xml:space="preserve"> (metra kwadratowego) wykonania koryta wraz z profilowaniem</w:t>
      </w:r>
      <w:r w:rsidRPr="00D958DA">
        <w:rPr>
          <w:rFonts w:ascii="Arial" w:hAnsi="Arial" w:cs="Arial"/>
          <w:sz w:val="20"/>
        </w:rPr>
        <w:br/>
        <w:t>i zagęszczeniem podłoża obejmuje :</w:t>
      </w:r>
    </w:p>
    <w:p w:rsidR="005F1158" w:rsidRPr="00D958DA" w:rsidRDefault="005F1158" w:rsidP="005F1158">
      <w:pPr>
        <w:pStyle w:val="podpkt1"/>
        <w:numPr>
          <w:ilvl w:val="0"/>
          <w:numId w:val="22"/>
        </w:numPr>
        <w:spacing w:after="0"/>
        <w:ind w:left="1080"/>
        <w:outlineLvl w:val="0"/>
        <w:rPr>
          <w:rFonts w:ascii="Arial" w:hAnsi="Arial" w:cs="Arial"/>
          <w:b w:val="0"/>
          <w:sz w:val="20"/>
        </w:rPr>
      </w:pPr>
      <w:r w:rsidRPr="00D958DA">
        <w:rPr>
          <w:rFonts w:ascii="Arial" w:hAnsi="Arial" w:cs="Arial"/>
          <w:b w:val="0"/>
          <w:sz w:val="20"/>
        </w:rPr>
        <w:t>prace pomiarowe,</w:t>
      </w:r>
    </w:p>
    <w:p w:rsidR="005F1158" w:rsidRPr="00D958DA" w:rsidRDefault="005F1158" w:rsidP="005F1158">
      <w:pPr>
        <w:pStyle w:val="podpkt1"/>
        <w:numPr>
          <w:ilvl w:val="0"/>
          <w:numId w:val="22"/>
        </w:numPr>
        <w:spacing w:after="0"/>
        <w:ind w:left="1080"/>
        <w:outlineLvl w:val="0"/>
        <w:rPr>
          <w:rFonts w:ascii="Arial" w:hAnsi="Arial" w:cs="Arial"/>
          <w:b w:val="0"/>
          <w:caps/>
          <w:sz w:val="20"/>
        </w:rPr>
      </w:pPr>
      <w:r w:rsidRPr="00D958DA">
        <w:rPr>
          <w:rFonts w:ascii="Arial" w:hAnsi="Arial" w:cs="Arial"/>
          <w:b w:val="0"/>
          <w:sz w:val="20"/>
        </w:rPr>
        <w:t>odspojenie gruntu z przerzutem na pobocze i rozplantowaniem,</w:t>
      </w:r>
    </w:p>
    <w:p w:rsidR="005F1158" w:rsidRPr="00D958DA" w:rsidRDefault="005F1158" w:rsidP="005F1158">
      <w:pPr>
        <w:pStyle w:val="podpkt1"/>
        <w:numPr>
          <w:ilvl w:val="0"/>
          <w:numId w:val="22"/>
        </w:numPr>
        <w:spacing w:after="0"/>
        <w:ind w:left="1080"/>
        <w:outlineLvl w:val="0"/>
        <w:rPr>
          <w:rFonts w:ascii="Arial" w:hAnsi="Arial" w:cs="Arial"/>
          <w:b w:val="0"/>
          <w:caps/>
          <w:sz w:val="20"/>
        </w:rPr>
      </w:pPr>
      <w:r w:rsidRPr="00D958DA">
        <w:rPr>
          <w:rFonts w:ascii="Arial" w:hAnsi="Arial" w:cs="Arial"/>
          <w:b w:val="0"/>
          <w:sz w:val="20"/>
        </w:rPr>
        <w:t>załadunek nadmiaru odspojonego gruntu na środki transportowe i odwiezienie na odległości wskazaną przez z inżyniera na odkład lub nasyp,</w:t>
      </w:r>
    </w:p>
    <w:p w:rsidR="005F1158" w:rsidRPr="00D958DA" w:rsidRDefault="005F1158" w:rsidP="005F1158">
      <w:pPr>
        <w:pStyle w:val="podpkt1"/>
        <w:numPr>
          <w:ilvl w:val="0"/>
          <w:numId w:val="22"/>
        </w:numPr>
        <w:spacing w:after="0"/>
        <w:ind w:left="1080"/>
        <w:outlineLvl w:val="0"/>
        <w:rPr>
          <w:rFonts w:ascii="Arial" w:hAnsi="Arial" w:cs="Arial"/>
          <w:b w:val="0"/>
          <w:caps/>
          <w:sz w:val="20"/>
        </w:rPr>
      </w:pPr>
      <w:r w:rsidRPr="00D958DA">
        <w:rPr>
          <w:rFonts w:ascii="Arial" w:hAnsi="Arial" w:cs="Arial"/>
          <w:b w:val="0"/>
          <w:sz w:val="20"/>
        </w:rPr>
        <w:t>profilowanie dna koryta,</w:t>
      </w:r>
    </w:p>
    <w:p w:rsidR="005F1158" w:rsidRPr="00D958DA" w:rsidRDefault="005F1158" w:rsidP="005F1158">
      <w:pPr>
        <w:pStyle w:val="podpkt1"/>
        <w:numPr>
          <w:ilvl w:val="0"/>
          <w:numId w:val="22"/>
        </w:numPr>
        <w:spacing w:after="0"/>
        <w:ind w:left="1080"/>
        <w:outlineLvl w:val="0"/>
        <w:rPr>
          <w:rFonts w:ascii="Arial" w:hAnsi="Arial" w:cs="Arial"/>
          <w:b w:val="0"/>
          <w:caps/>
          <w:sz w:val="20"/>
        </w:rPr>
      </w:pPr>
      <w:r w:rsidRPr="00D958DA">
        <w:rPr>
          <w:rFonts w:ascii="Arial" w:hAnsi="Arial" w:cs="Arial"/>
          <w:b w:val="0"/>
          <w:sz w:val="20"/>
        </w:rPr>
        <w:t>zagęszczenie koryta i dowóz wody do zagęszczania,</w:t>
      </w:r>
    </w:p>
    <w:p w:rsidR="005F1158" w:rsidRPr="00D958DA" w:rsidRDefault="005F1158" w:rsidP="005F1158">
      <w:pPr>
        <w:pStyle w:val="podpkt1"/>
        <w:numPr>
          <w:ilvl w:val="0"/>
          <w:numId w:val="22"/>
        </w:numPr>
        <w:spacing w:after="0"/>
        <w:ind w:left="1080"/>
        <w:outlineLvl w:val="0"/>
        <w:rPr>
          <w:rFonts w:ascii="Arial" w:hAnsi="Arial" w:cs="Arial"/>
          <w:b w:val="0"/>
          <w:caps/>
          <w:sz w:val="20"/>
        </w:rPr>
      </w:pPr>
      <w:r w:rsidRPr="00D958DA">
        <w:rPr>
          <w:rFonts w:ascii="Arial" w:hAnsi="Arial" w:cs="Arial"/>
          <w:b w:val="0"/>
          <w:sz w:val="20"/>
        </w:rPr>
        <w:t>utrzymanie wraz z zabezpieczeniem koryta przed nadmiernym zawilgoceniem,</w:t>
      </w:r>
    </w:p>
    <w:p w:rsidR="005F1158" w:rsidRPr="00D958DA" w:rsidRDefault="005F1158" w:rsidP="005F1158">
      <w:pPr>
        <w:pStyle w:val="podpkt1"/>
        <w:numPr>
          <w:ilvl w:val="0"/>
          <w:numId w:val="22"/>
        </w:numPr>
        <w:spacing w:after="0"/>
        <w:ind w:left="1080"/>
        <w:outlineLvl w:val="0"/>
        <w:rPr>
          <w:rFonts w:ascii="Arial" w:hAnsi="Arial" w:cs="Arial"/>
          <w:b w:val="0"/>
          <w:caps/>
          <w:sz w:val="20"/>
        </w:rPr>
      </w:pPr>
      <w:r w:rsidRPr="00D958DA">
        <w:rPr>
          <w:rFonts w:ascii="Arial" w:hAnsi="Arial" w:cs="Arial"/>
          <w:b w:val="0"/>
          <w:sz w:val="20"/>
        </w:rPr>
        <w:t>przeprowadzenie wymaganych pomiarów i badań laboratoryjnych,</w:t>
      </w:r>
    </w:p>
    <w:p w:rsidR="005F1158" w:rsidRPr="00D958DA" w:rsidRDefault="005F1158" w:rsidP="005F1158">
      <w:pPr>
        <w:jc w:val="both"/>
        <w:rPr>
          <w:rFonts w:ascii="Arial" w:hAnsi="Arial" w:cs="Arial"/>
          <w:caps/>
          <w:sz w:val="20"/>
        </w:rPr>
      </w:pPr>
      <w:r w:rsidRPr="00D958DA">
        <w:rPr>
          <w:rFonts w:ascii="Arial" w:hAnsi="Arial" w:cs="Arial"/>
          <w:caps/>
          <w:sz w:val="20"/>
        </w:rPr>
        <w:t>10.</w:t>
      </w:r>
      <w:r w:rsidRPr="00D958DA">
        <w:rPr>
          <w:rFonts w:ascii="Arial" w:hAnsi="Arial" w:cs="Arial"/>
          <w:caps/>
          <w:sz w:val="20"/>
        </w:rPr>
        <w:tab/>
        <w:t>Przepisy związane</w:t>
      </w:r>
    </w:p>
    <w:p w:rsidR="005F1158" w:rsidRPr="00D958DA" w:rsidRDefault="005F1158" w:rsidP="005F1158">
      <w:pPr>
        <w:ind w:left="540" w:hanging="540"/>
        <w:jc w:val="both"/>
        <w:rPr>
          <w:rFonts w:ascii="Arial" w:hAnsi="Arial" w:cs="Arial"/>
          <w:sz w:val="20"/>
        </w:rPr>
      </w:pPr>
      <w:r w:rsidRPr="00D958DA">
        <w:rPr>
          <w:rFonts w:ascii="Arial" w:hAnsi="Arial" w:cs="Arial"/>
          <w:sz w:val="20"/>
        </w:rPr>
        <w:t>10.1.</w:t>
      </w:r>
      <w:r w:rsidRPr="00D958DA">
        <w:rPr>
          <w:rFonts w:ascii="Arial" w:hAnsi="Arial" w:cs="Arial"/>
          <w:sz w:val="20"/>
        </w:rPr>
        <w:tab/>
        <w:t>Normy</w:t>
      </w:r>
    </w:p>
    <w:p w:rsidR="005F1158" w:rsidRPr="00D958DA" w:rsidRDefault="005F1158" w:rsidP="005F1158">
      <w:pPr>
        <w:numPr>
          <w:ilvl w:val="0"/>
          <w:numId w:val="24"/>
        </w:numPr>
        <w:tabs>
          <w:tab w:val="clear" w:pos="360"/>
          <w:tab w:val="num" w:pos="900"/>
        </w:tabs>
        <w:suppressAutoHyphens w:val="0"/>
        <w:ind w:left="2880" w:hanging="2340"/>
        <w:jc w:val="both"/>
        <w:rPr>
          <w:rFonts w:ascii="Arial" w:hAnsi="Arial" w:cs="Arial"/>
          <w:sz w:val="20"/>
        </w:rPr>
      </w:pPr>
      <w:r w:rsidRPr="00D958DA">
        <w:rPr>
          <w:rFonts w:ascii="Arial" w:hAnsi="Arial" w:cs="Arial"/>
          <w:sz w:val="20"/>
        </w:rPr>
        <w:t>PN-B-04481</w:t>
      </w:r>
      <w:r w:rsidRPr="00D958DA">
        <w:rPr>
          <w:rFonts w:ascii="Arial" w:hAnsi="Arial" w:cs="Arial"/>
          <w:sz w:val="20"/>
        </w:rPr>
        <w:tab/>
        <w:t>Grunty budowlane. Badania próbek gruntu</w:t>
      </w:r>
    </w:p>
    <w:p w:rsidR="005F1158" w:rsidRPr="00D958DA" w:rsidRDefault="005F1158" w:rsidP="005F1158">
      <w:pPr>
        <w:numPr>
          <w:ilvl w:val="0"/>
          <w:numId w:val="24"/>
        </w:numPr>
        <w:tabs>
          <w:tab w:val="clear" w:pos="360"/>
          <w:tab w:val="num" w:pos="900"/>
        </w:tabs>
        <w:suppressAutoHyphens w:val="0"/>
        <w:ind w:left="2880" w:hanging="2340"/>
        <w:jc w:val="both"/>
        <w:rPr>
          <w:rFonts w:ascii="Arial" w:hAnsi="Arial" w:cs="Arial"/>
          <w:sz w:val="20"/>
        </w:rPr>
      </w:pPr>
      <w:r w:rsidRPr="00D958DA">
        <w:rPr>
          <w:rFonts w:ascii="Arial" w:hAnsi="Arial" w:cs="Arial"/>
          <w:sz w:val="20"/>
        </w:rPr>
        <w:t>PN-/B-06714-17</w:t>
      </w:r>
      <w:r w:rsidRPr="00D958DA">
        <w:rPr>
          <w:rFonts w:ascii="Arial" w:hAnsi="Arial" w:cs="Arial"/>
          <w:sz w:val="20"/>
        </w:rPr>
        <w:tab/>
        <w:t>Kruszywa mineralne. Badania. Oznaczenie wilgotności</w:t>
      </w:r>
    </w:p>
    <w:p w:rsidR="005F1158" w:rsidRPr="00D958DA" w:rsidRDefault="005F1158" w:rsidP="005F1158">
      <w:pPr>
        <w:numPr>
          <w:ilvl w:val="0"/>
          <w:numId w:val="24"/>
        </w:numPr>
        <w:tabs>
          <w:tab w:val="clear" w:pos="360"/>
          <w:tab w:val="num" w:pos="900"/>
        </w:tabs>
        <w:suppressAutoHyphens w:val="0"/>
        <w:ind w:left="2880" w:hanging="2340"/>
        <w:jc w:val="both"/>
        <w:rPr>
          <w:rFonts w:ascii="Arial" w:hAnsi="Arial" w:cs="Arial"/>
          <w:sz w:val="20"/>
        </w:rPr>
      </w:pPr>
      <w:r w:rsidRPr="00D958DA">
        <w:rPr>
          <w:rFonts w:ascii="Arial" w:hAnsi="Arial" w:cs="Arial"/>
          <w:sz w:val="20"/>
        </w:rPr>
        <w:t>PN-S-02205 zał. B</w:t>
      </w:r>
      <w:r w:rsidRPr="00D958DA">
        <w:rPr>
          <w:rFonts w:ascii="Arial" w:hAnsi="Arial" w:cs="Arial"/>
          <w:sz w:val="20"/>
        </w:rPr>
        <w:tab/>
        <w:t>Drogi samochodowe. Oznaczenia modelu odkształcenia nawierzchni podatnych  i podłoża przez obciążenie płytą</w:t>
      </w:r>
    </w:p>
    <w:p w:rsidR="005F1158" w:rsidRPr="00D958DA" w:rsidRDefault="005F1158" w:rsidP="005F1158">
      <w:pPr>
        <w:numPr>
          <w:ilvl w:val="0"/>
          <w:numId w:val="24"/>
        </w:numPr>
        <w:tabs>
          <w:tab w:val="clear" w:pos="360"/>
          <w:tab w:val="num" w:pos="900"/>
        </w:tabs>
        <w:suppressAutoHyphens w:val="0"/>
        <w:ind w:left="2880" w:hanging="2340"/>
        <w:jc w:val="both"/>
        <w:rPr>
          <w:rFonts w:ascii="Arial" w:hAnsi="Arial" w:cs="Arial"/>
          <w:sz w:val="20"/>
        </w:rPr>
      </w:pPr>
      <w:r w:rsidRPr="00D958DA">
        <w:rPr>
          <w:rFonts w:ascii="Arial" w:hAnsi="Arial" w:cs="Arial"/>
          <w:sz w:val="20"/>
        </w:rPr>
        <w:t>BN-68/8931-04</w:t>
      </w:r>
      <w:r w:rsidRPr="00D958DA">
        <w:rPr>
          <w:rFonts w:ascii="Arial" w:hAnsi="Arial" w:cs="Arial"/>
          <w:sz w:val="20"/>
        </w:rPr>
        <w:tab/>
        <w:t>Drogi samochodowe. Pomiar równości nawierzchni pantografem i łatą</w:t>
      </w:r>
    </w:p>
    <w:p w:rsidR="005F1158" w:rsidRPr="00D958DA" w:rsidRDefault="005F1158" w:rsidP="005F1158">
      <w:pPr>
        <w:numPr>
          <w:ilvl w:val="0"/>
          <w:numId w:val="24"/>
        </w:numPr>
        <w:tabs>
          <w:tab w:val="clear" w:pos="360"/>
          <w:tab w:val="num" w:pos="900"/>
        </w:tabs>
        <w:suppressAutoHyphens w:val="0"/>
        <w:ind w:left="2880" w:hanging="2340"/>
        <w:jc w:val="both"/>
        <w:rPr>
          <w:rFonts w:ascii="Arial" w:hAnsi="Arial" w:cs="Arial"/>
          <w:sz w:val="20"/>
        </w:rPr>
      </w:pPr>
      <w:r w:rsidRPr="00D958DA">
        <w:rPr>
          <w:rFonts w:ascii="Arial" w:hAnsi="Arial" w:cs="Arial"/>
          <w:sz w:val="20"/>
        </w:rPr>
        <w:t>BN-77/8931</w:t>
      </w:r>
      <w:r w:rsidRPr="00D958DA">
        <w:rPr>
          <w:rFonts w:ascii="Arial" w:hAnsi="Arial" w:cs="Arial"/>
          <w:sz w:val="20"/>
        </w:rPr>
        <w:tab/>
        <w:t>Określenie wskaźnika zagęszczenia gruntu.</w:t>
      </w:r>
    </w:p>
    <w:p w:rsidR="005F1158" w:rsidRPr="00D958DA" w:rsidRDefault="005F1158" w:rsidP="005F1158">
      <w:pPr>
        <w:rPr>
          <w:rFonts w:ascii="Arial" w:hAnsi="Arial" w:cs="Arial"/>
        </w:rPr>
      </w:pPr>
    </w:p>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Pr="009B4459" w:rsidRDefault="005F1158" w:rsidP="005F1158">
      <w:pPr>
        <w:pStyle w:val="tekstost"/>
        <w:rPr>
          <w:rFonts w:ascii="Arial" w:hAnsi="Arial" w:cs="Arial"/>
          <w:bCs/>
          <w:iCs/>
        </w:rPr>
      </w:pPr>
    </w:p>
    <w:p w:rsidR="00542072" w:rsidRDefault="00542072" w:rsidP="005F1158">
      <w:pPr>
        <w:pStyle w:val="tekstost"/>
        <w:jc w:val="center"/>
        <w:rPr>
          <w:rFonts w:ascii="Arial" w:hAnsi="Arial" w:cs="Arial"/>
          <w:bCs/>
          <w:i/>
          <w:iCs/>
          <w:sz w:val="24"/>
          <w:szCs w:val="24"/>
        </w:rPr>
      </w:pPr>
    </w:p>
    <w:p w:rsidR="00542072" w:rsidRDefault="00542072" w:rsidP="005F1158">
      <w:pPr>
        <w:pStyle w:val="tekstost"/>
        <w:jc w:val="center"/>
        <w:rPr>
          <w:rFonts w:ascii="Arial" w:hAnsi="Arial" w:cs="Arial"/>
          <w:bCs/>
          <w:i/>
          <w:iCs/>
          <w:sz w:val="24"/>
          <w:szCs w:val="24"/>
        </w:rPr>
      </w:pPr>
    </w:p>
    <w:p w:rsidR="00542072" w:rsidRDefault="00542072" w:rsidP="005F1158">
      <w:pPr>
        <w:pStyle w:val="tekstost"/>
        <w:jc w:val="center"/>
        <w:rPr>
          <w:rFonts w:ascii="Arial" w:hAnsi="Arial" w:cs="Arial"/>
          <w:bCs/>
          <w:i/>
          <w:iCs/>
          <w:sz w:val="24"/>
          <w:szCs w:val="24"/>
        </w:rPr>
      </w:pPr>
    </w:p>
    <w:p w:rsidR="005F1158" w:rsidRPr="009B4459" w:rsidRDefault="005F1158" w:rsidP="005F1158">
      <w:pPr>
        <w:pStyle w:val="tekstost"/>
        <w:jc w:val="center"/>
        <w:rPr>
          <w:rFonts w:ascii="Arial" w:hAnsi="Arial" w:cs="Arial"/>
          <w:bCs/>
          <w:i/>
          <w:iCs/>
          <w:sz w:val="24"/>
          <w:szCs w:val="24"/>
        </w:rPr>
      </w:pPr>
      <w:r w:rsidRPr="009B4459">
        <w:rPr>
          <w:rFonts w:ascii="Arial" w:hAnsi="Arial" w:cs="Arial"/>
          <w:bCs/>
          <w:i/>
          <w:iCs/>
          <w:sz w:val="24"/>
          <w:szCs w:val="24"/>
        </w:rPr>
        <w:t>Szczegółowa Specyfikacja Techniczna</w:t>
      </w: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jc w:val="center"/>
        <w:rPr>
          <w:rFonts w:ascii="Arial" w:hAnsi="Arial" w:cs="Arial"/>
          <w:b/>
          <w:bCs/>
          <w:iCs/>
          <w:sz w:val="32"/>
          <w:szCs w:val="32"/>
        </w:rPr>
      </w:pPr>
      <w:r w:rsidRPr="009B4459">
        <w:rPr>
          <w:rFonts w:ascii="Arial" w:hAnsi="Arial" w:cs="Arial"/>
          <w:b/>
          <w:bCs/>
          <w:iCs/>
          <w:sz w:val="32"/>
          <w:szCs w:val="32"/>
        </w:rPr>
        <w:t>D-04.03.01</w:t>
      </w:r>
    </w:p>
    <w:p w:rsidR="005F1158" w:rsidRPr="009B4459" w:rsidRDefault="005F1158" w:rsidP="005F1158">
      <w:pPr>
        <w:pStyle w:val="tekstost"/>
        <w:jc w:val="center"/>
        <w:rPr>
          <w:rFonts w:ascii="Arial" w:hAnsi="Arial" w:cs="Arial"/>
          <w:bCs/>
          <w:iCs/>
          <w:sz w:val="32"/>
          <w:szCs w:val="32"/>
        </w:rPr>
      </w:pPr>
    </w:p>
    <w:p w:rsidR="005F1158" w:rsidRPr="009B4459" w:rsidRDefault="005F1158" w:rsidP="005F1158">
      <w:pPr>
        <w:pStyle w:val="Tekstpodstawowy"/>
        <w:spacing w:after="0"/>
        <w:jc w:val="center"/>
        <w:rPr>
          <w:rFonts w:ascii="Arial" w:hAnsi="Arial" w:cs="Arial"/>
          <w:iCs/>
          <w:sz w:val="32"/>
          <w:szCs w:val="32"/>
        </w:rPr>
      </w:pPr>
      <w:r w:rsidRPr="009B4459">
        <w:rPr>
          <w:rFonts w:ascii="Arial" w:hAnsi="Arial" w:cs="Arial"/>
          <w:iCs/>
          <w:sz w:val="32"/>
          <w:szCs w:val="32"/>
        </w:rPr>
        <w:t>Oczyszczenie i skropienie warstw konstrukcyjnych</w:t>
      </w: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ost"/>
        <w:rPr>
          <w:rFonts w:ascii="Arial" w:hAnsi="Arial" w:cs="Arial"/>
          <w:bCs/>
          <w:iCs/>
        </w:rPr>
      </w:pPr>
    </w:p>
    <w:p w:rsidR="005F1158" w:rsidRPr="009B4459" w:rsidRDefault="005F1158" w:rsidP="005F1158">
      <w:pPr>
        <w:pStyle w:val="Tekstpodstawowy"/>
        <w:spacing w:after="0"/>
        <w:rPr>
          <w:rFonts w:ascii="Arial" w:hAnsi="Arial" w:cs="Arial"/>
          <w:iCs/>
          <w:sz w:val="20"/>
        </w:rPr>
      </w:pPr>
    </w:p>
    <w:p w:rsidR="005F1158" w:rsidRPr="009B4459" w:rsidRDefault="005F1158" w:rsidP="005F1158">
      <w:pPr>
        <w:pStyle w:val="Tekstpodstawowy"/>
        <w:spacing w:after="0"/>
        <w:rPr>
          <w:rFonts w:ascii="Arial" w:hAnsi="Arial" w:cs="Arial"/>
          <w:iCs/>
          <w:sz w:val="20"/>
        </w:rPr>
      </w:pPr>
    </w:p>
    <w:p w:rsidR="005F1158" w:rsidRPr="009B4459" w:rsidRDefault="005F1158" w:rsidP="005F1158">
      <w:pPr>
        <w:pStyle w:val="Tekstpodstawowy"/>
        <w:spacing w:after="0"/>
        <w:rPr>
          <w:rFonts w:ascii="Arial" w:hAnsi="Arial" w:cs="Arial"/>
          <w:iCs/>
          <w:sz w:val="20"/>
        </w:rPr>
      </w:pP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1. Wstęp</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1.1. Przedmiot Specyfikacji Technicznej (ST)</w:t>
      </w:r>
    </w:p>
    <w:p w:rsidR="005F1158" w:rsidRPr="009B4459" w:rsidRDefault="005F1158" w:rsidP="005F1158">
      <w:pPr>
        <w:rPr>
          <w:rFonts w:ascii="Arial" w:hAnsi="Arial" w:cs="Arial"/>
          <w:iCs/>
          <w:sz w:val="20"/>
        </w:rPr>
      </w:pPr>
      <w:r w:rsidRPr="009B4459">
        <w:rPr>
          <w:rFonts w:ascii="Arial" w:hAnsi="Arial" w:cs="Arial"/>
          <w:spacing w:val="-3"/>
          <w:sz w:val="20"/>
        </w:rPr>
        <w:t xml:space="preserve">Przedmiotem niniejszej ST są wymagania szczegółowe dotyczące wykonania i odbioru robót związanych </w:t>
      </w:r>
      <w:r w:rsidRPr="009B4459">
        <w:rPr>
          <w:rFonts w:ascii="Arial" w:hAnsi="Arial" w:cs="Arial"/>
          <w:spacing w:val="-3"/>
          <w:sz w:val="20"/>
        </w:rPr>
        <w:br/>
      </w:r>
      <w:r w:rsidRPr="009B4459">
        <w:rPr>
          <w:rFonts w:ascii="Arial" w:hAnsi="Arial" w:cs="Arial"/>
          <w:sz w:val="20"/>
        </w:rPr>
        <w:t xml:space="preserve">z wykonaniem poszerzenia jedni drogi powiatowej nr 2520E relacji Łęczyca – Topola Katowa </w:t>
      </w:r>
      <w:r w:rsidRPr="009B4459">
        <w:rPr>
          <w:rFonts w:ascii="Arial" w:hAnsi="Arial" w:cs="Arial"/>
          <w:sz w:val="20"/>
        </w:rPr>
        <w:br/>
        <w:t>w km 2+300÷4+840 – strona lewa.</w:t>
      </w:r>
    </w:p>
    <w:p w:rsidR="005F1158" w:rsidRPr="009B4459" w:rsidRDefault="005F1158" w:rsidP="005F1158">
      <w:pPr>
        <w:pStyle w:val="Tekstpodstawowywcity2"/>
        <w:spacing w:after="0" w:line="240" w:lineRule="auto"/>
        <w:ind w:left="0"/>
        <w:rPr>
          <w:rFonts w:ascii="Arial" w:hAnsi="Arial" w:cs="Arial"/>
          <w:iCs/>
          <w:sz w:val="20"/>
        </w:rPr>
      </w:pPr>
      <w:r w:rsidRPr="009B4459">
        <w:rPr>
          <w:rFonts w:ascii="Arial" w:hAnsi="Arial" w:cs="Arial"/>
          <w:iCs/>
          <w:sz w:val="20"/>
        </w:rPr>
        <w:t>Specyfikacja Techniczna jest stosowana jako dokument przetargowy i kontraktowy przy zlecaniu i realizacji robót wymienionych w pkt. 1.1.</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1.3. Zakres Robót objętych ST</w:t>
      </w:r>
    </w:p>
    <w:p w:rsidR="005F1158" w:rsidRPr="009B4459" w:rsidRDefault="005F1158" w:rsidP="005F1158">
      <w:pPr>
        <w:jc w:val="both"/>
        <w:rPr>
          <w:rFonts w:ascii="Arial" w:hAnsi="Arial" w:cs="Arial"/>
          <w:iCs/>
          <w:spacing w:val="-3"/>
          <w:sz w:val="20"/>
        </w:rPr>
      </w:pPr>
      <w:r w:rsidRPr="009B4459">
        <w:rPr>
          <w:rFonts w:ascii="Arial" w:hAnsi="Arial" w:cs="Arial"/>
          <w:iCs/>
          <w:spacing w:val="-3"/>
          <w:sz w:val="20"/>
        </w:rPr>
        <w:t xml:space="preserve">Zakłada się, że wszystkie warstwy konstrukcyjne nawierzchni układane na podbudowie zasadniczej powinny posiadać dobrą wzajemną </w:t>
      </w:r>
      <w:proofErr w:type="spellStart"/>
      <w:r w:rsidRPr="009B4459">
        <w:rPr>
          <w:rFonts w:ascii="Arial" w:hAnsi="Arial" w:cs="Arial"/>
          <w:iCs/>
          <w:spacing w:val="-3"/>
          <w:sz w:val="20"/>
        </w:rPr>
        <w:t>sczepność</w:t>
      </w:r>
      <w:proofErr w:type="spellEnd"/>
      <w:r w:rsidRPr="009B4459">
        <w:rPr>
          <w:rFonts w:ascii="Arial" w:hAnsi="Arial" w:cs="Arial"/>
          <w:iCs/>
          <w:spacing w:val="-3"/>
          <w:sz w:val="20"/>
        </w:rPr>
        <w:t>, co zamierza się osiągnąć przez zastosowanie skropienia lepiszczem bitumicznym każdej niżej leżącej (przykrywanej) warstwy tj. istniejącej nawierzchni bitumicznej.</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1.4. Określenia podstawowe</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Określenia są zgodne z obowiązującymi, odpowiednimi polskimi normami i z definicjami podanymi w ST „Wymagania ogólne” pkt. 1.4.</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1.5. Ogólne wymagania dotyczące Robót</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Ogólne wymagania dotyczące Robót podano w ST „Wymagania ogólne” pkt.1.5.</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2. Materiały</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Ogólne wymagania dotyczące materiałów, ich pozyskiwania i składowania podano w ST. „Wymagania ogólne” pkt. 2.</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2.1. Podstawowe wymagania dotyczące materiałów</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 xml:space="preserve">Materiały do skropienia warstw konstrukcji nawierzchni muszą być zaakceptowane przez Inspektora nadzoru i muszą posiadać Aprobatę Techniczną </w:t>
      </w:r>
      <w:proofErr w:type="spellStart"/>
      <w:r w:rsidRPr="009B4459">
        <w:rPr>
          <w:rFonts w:ascii="Arial" w:hAnsi="Arial" w:cs="Arial"/>
          <w:iCs/>
          <w:sz w:val="20"/>
        </w:rPr>
        <w:t>IBDiM</w:t>
      </w:r>
      <w:proofErr w:type="spellEnd"/>
      <w:r w:rsidRPr="009B4459">
        <w:rPr>
          <w:rFonts w:ascii="Arial" w:hAnsi="Arial" w:cs="Arial"/>
          <w:iCs/>
          <w:sz w:val="20"/>
        </w:rPr>
        <w:t>.</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Do każdej ilości jednorazowo odbieranej partii lepiszcza dołączona powinna być deklaracja zgodności z Aprobatą Techniczną na wyrób.</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2.2. Emulsja asfaltowa</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 xml:space="preserve">Do skropienia warstw konstrukcyjnych należy użyć emulsję asfaltową kationową </w:t>
      </w:r>
      <w:proofErr w:type="spellStart"/>
      <w:r w:rsidRPr="009B4459">
        <w:rPr>
          <w:rFonts w:ascii="Arial" w:hAnsi="Arial" w:cs="Arial"/>
          <w:iCs/>
          <w:sz w:val="20"/>
        </w:rPr>
        <w:t>szybkorozpadową</w:t>
      </w:r>
      <w:proofErr w:type="spellEnd"/>
      <w:r w:rsidRPr="009B4459">
        <w:rPr>
          <w:rFonts w:ascii="Arial" w:hAnsi="Arial" w:cs="Arial"/>
          <w:iCs/>
          <w:sz w:val="20"/>
        </w:rPr>
        <w:t xml:space="preserve"> o właściwościach zgodnych z „Warunki Techniczne. Drogowe Kationowe Emulsje Asfaltowe EmA-99”, </w:t>
      </w:r>
      <w:proofErr w:type="spellStart"/>
      <w:r w:rsidRPr="009B4459">
        <w:rPr>
          <w:rFonts w:ascii="Arial" w:hAnsi="Arial" w:cs="Arial"/>
          <w:iCs/>
          <w:sz w:val="20"/>
        </w:rPr>
        <w:t>IBDiM</w:t>
      </w:r>
      <w:proofErr w:type="spellEnd"/>
      <w:r w:rsidRPr="009B4459">
        <w:rPr>
          <w:rFonts w:ascii="Arial" w:hAnsi="Arial" w:cs="Arial"/>
          <w:iCs/>
          <w:sz w:val="20"/>
        </w:rPr>
        <w:t xml:space="preserve"> Warszawa 1999, Zeszyt 60.</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 xml:space="preserve">Tabelka 1. Wymagania dla asfaltowej emulsji kationowej </w:t>
      </w:r>
      <w:proofErr w:type="spellStart"/>
      <w:r w:rsidRPr="009B4459">
        <w:rPr>
          <w:rFonts w:ascii="Arial" w:hAnsi="Arial" w:cs="Arial"/>
          <w:iCs/>
          <w:sz w:val="20"/>
        </w:rPr>
        <w:t>szybkorozpadowej</w:t>
      </w:r>
      <w:proofErr w:type="spellEnd"/>
      <w:r w:rsidRPr="009B4459">
        <w:rPr>
          <w:rFonts w:ascii="Arial" w:hAnsi="Arial" w:cs="Arial"/>
          <w:iCs/>
          <w:sz w:val="20"/>
        </w:rPr>
        <w:t xml:space="preserve">  K1-65 :</w:t>
      </w:r>
    </w:p>
    <w:p w:rsidR="005F1158" w:rsidRPr="009B4459" w:rsidRDefault="005F1158" w:rsidP="005F1158">
      <w:pPr>
        <w:pStyle w:val="Tekstpodstawowy"/>
        <w:numPr>
          <w:ilvl w:val="12"/>
          <w:numId w:val="0"/>
        </w:numPr>
        <w:spacing w:after="0"/>
        <w:rPr>
          <w:rFonts w:ascii="Arial" w:hAnsi="Arial" w:cs="Arial"/>
          <w:iCs/>
          <w:sz w:val="20"/>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76"/>
        <w:gridCol w:w="4243"/>
        <w:gridCol w:w="2896"/>
        <w:gridCol w:w="1593"/>
      </w:tblGrid>
      <w:tr w:rsidR="005F1158" w:rsidRPr="009B4459" w:rsidTr="002340AB">
        <w:tc>
          <w:tcPr>
            <w:tcW w:w="576" w:type="dxa"/>
          </w:tcPr>
          <w:p w:rsidR="005F1158" w:rsidRPr="009B4459" w:rsidRDefault="005F1158" w:rsidP="002340AB">
            <w:pPr>
              <w:pStyle w:val="Tekstpodstawowy"/>
              <w:numPr>
                <w:ilvl w:val="12"/>
                <w:numId w:val="0"/>
              </w:numPr>
              <w:spacing w:after="0"/>
              <w:rPr>
                <w:rFonts w:ascii="Arial" w:hAnsi="Arial" w:cs="Arial"/>
                <w:bCs/>
                <w:iCs/>
                <w:sz w:val="20"/>
              </w:rPr>
            </w:pPr>
            <w:r w:rsidRPr="009B4459">
              <w:rPr>
                <w:rFonts w:ascii="Arial" w:hAnsi="Arial" w:cs="Arial"/>
                <w:bCs/>
                <w:iCs/>
                <w:sz w:val="20"/>
              </w:rPr>
              <w:t>Lp.</w:t>
            </w:r>
          </w:p>
        </w:tc>
        <w:tc>
          <w:tcPr>
            <w:tcW w:w="4243" w:type="dxa"/>
          </w:tcPr>
          <w:p w:rsidR="005F1158" w:rsidRPr="009B4459" w:rsidRDefault="005F1158" w:rsidP="002340AB">
            <w:pPr>
              <w:pStyle w:val="Tekstpodstawowy"/>
              <w:numPr>
                <w:ilvl w:val="12"/>
                <w:numId w:val="0"/>
              </w:numPr>
              <w:spacing w:after="0"/>
              <w:rPr>
                <w:rFonts w:ascii="Arial" w:hAnsi="Arial" w:cs="Arial"/>
                <w:bCs/>
                <w:iCs/>
                <w:sz w:val="20"/>
              </w:rPr>
            </w:pPr>
            <w:r w:rsidRPr="009B4459">
              <w:rPr>
                <w:rFonts w:ascii="Arial" w:hAnsi="Arial" w:cs="Arial"/>
                <w:bCs/>
                <w:iCs/>
                <w:sz w:val="20"/>
              </w:rPr>
              <w:t>Właściwości</w:t>
            </w:r>
          </w:p>
        </w:tc>
        <w:tc>
          <w:tcPr>
            <w:tcW w:w="2896" w:type="dxa"/>
          </w:tcPr>
          <w:p w:rsidR="005F1158" w:rsidRPr="009B4459" w:rsidRDefault="005F1158" w:rsidP="002340AB">
            <w:pPr>
              <w:pStyle w:val="Tekstpodstawowy"/>
              <w:numPr>
                <w:ilvl w:val="12"/>
                <w:numId w:val="0"/>
              </w:numPr>
              <w:spacing w:after="0"/>
              <w:rPr>
                <w:rFonts w:ascii="Arial" w:hAnsi="Arial" w:cs="Arial"/>
                <w:bCs/>
                <w:iCs/>
                <w:sz w:val="20"/>
              </w:rPr>
            </w:pPr>
            <w:r w:rsidRPr="009B4459">
              <w:rPr>
                <w:rFonts w:ascii="Arial" w:hAnsi="Arial" w:cs="Arial"/>
                <w:bCs/>
                <w:iCs/>
                <w:sz w:val="20"/>
              </w:rPr>
              <w:t>Metoda badania</w:t>
            </w:r>
          </w:p>
        </w:tc>
        <w:tc>
          <w:tcPr>
            <w:tcW w:w="1593" w:type="dxa"/>
          </w:tcPr>
          <w:p w:rsidR="005F1158" w:rsidRPr="009B4459" w:rsidRDefault="005F1158" w:rsidP="002340AB">
            <w:pPr>
              <w:pStyle w:val="Tekstpodstawowy"/>
              <w:numPr>
                <w:ilvl w:val="12"/>
                <w:numId w:val="0"/>
              </w:numPr>
              <w:spacing w:after="0"/>
              <w:rPr>
                <w:rFonts w:ascii="Arial" w:hAnsi="Arial" w:cs="Arial"/>
                <w:bCs/>
                <w:iCs/>
                <w:sz w:val="20"/>
              </w:rPr>
            </w:pPr>
            <w:r w:rsidRPr="009B4459">
              <w:rPr>
                <w:rFonts w:ascii="Arial" w:hAnsi="Arial" w:cs="Arial"/>
                <w:bCs/>
                <w:iCs/>
                <w:sz w:val="20"/>
              </w:rPr>
              <w:t xml:space="preserve">Wymagania </w:t>
            </w:r>
          </w:p>
        </w:tc>
      </w:tr>
      <w:tr w:rsidR="005F1158" w:rsidRPr="009B4459" w:rsidTr="002340AB">
        <w:tc>
          <w:tcPr>
            <w:tcW w:w="57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 xml:space="preserve">1 </w:t>
            </w:r>
          </w:p>
        </w:tc>
        <w:tc>
          <w:tcPr>
            <w:tcW w:w="424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Zawartość lepiszcza ,%</w:t>
            </w:r>
          </w:p>
        </w:tc>
        <w:tc>
          <w:tcPr>
            <w:tcW w:w="289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wg WT Zeszyt 60 pkt. 5.3</w:t>
            </w:r>
          </w:p>
        </w:tc>
        <w:tc>
          <w:tcPr>
            <w:tcW w:w="1593" w:type="dxa"/>
          </w:tcPr>
          <w:p w:rsidR="005F1158" w:rsidRPr="009B4459" w:rsidRDefault="005F1158" w:rsidP="002340AB">
            <w:pPr>
              <w:pStyle w:val="Tekstpodstawowy"/>
              <w:numPr>
                <w:ilvl w:val="12"/>
                <w:numId w:val="0"/>
              </w:numPr>
              <w:spacing w:after="0"/>
              <w:rPr>
                <w:rFonts w:ascii="Arial" w:hAnsi="Arial" w:cs="Arial"/>
                <w:iCs/>
                <w:sz w:val="20"/>
                <w:lang w:val="de-DE"/>
              </w:rPr>
            </w:pPr>
            <w:r w:rsidRPr="009B4459">
              <w:rPr>
                <w:rFonts w:ascii="Arial" w:hAnsi="Arial" w:cs="Arial"/>
                <w:iCs/>
                <w:sz w:val="20"/>
                <w:lang w:val="de-DE"/>
              </w:rPr>
              <w:t>63 - 67</w:t>
            </w:r>
          </w:p>
        </w:tc>
      </w:tr>
      <w:tr w:rsidR="005F1158" w:rsidRPr="009B4459" w:rsidTr="002340AB">
        <w:tc>
          <w:tcPr>
            <w:tcW w:w="576" w:type="dxa"/>
          </w:tcPr>
          <w:p w:rsidR="005F1158" w:rsidRPr="009B4459" w:rsidRDefault="005F1158" w:rsidP="002340AB">
            <w:pPr>
              <w:pStyle w:val="Tekstpodstawowy"/>
              <w:numPr>
                <w:ilvl w:val="12"/>
                <w:numId w:val="0"/>
              </w:numPr>
              <w:spacing w:after="0"/>
              <w:rPr>
                <w:rFonts w:ascii="Arial" w:hAnsi="Arial" w:cs="Arial"/>
                <w:iCs/>
                <w:sz w:val="20"/>
                <w:lang w:val="de-DE"/>
              </w:rPr>
            </w:pPr>
            <w:r w:rsidRPr="009B4459">
              <w:rPr>
                <w:rFonts w:ascii="Arial" w:hAnsi="Arial" w:cs="Arial"/>
                <w:iCs/>
                <w:sz w:val="20"/>
                <w:lang w:val="de-DE"/>
              </w:rPr>
              <w:t>2</w:t>
            </w:r>
          </w:p>
        </w:tc>
        <w:tc>
          <w:tcPr>
            <w:tcW w:w="4243" w:type="dxa"/>
          </w:tcPr>
          <w:p w:rsidR="005F1158" w:rsidRPr="009B4459" w:rsidRDefault="005F1158" w:rsidP="002340AB">
            <w:pPr>
              <w:pStyle w:val="Tekstpodstawowy"/>
              <w:numPr>
                <w:ilvl w:val="12"/>
                <w:numId w:val="0"/>
              </w:numPr>
              <w:spacing w:after="0"/>
              <w:rPr>
                <w:rFonts w:ascii="Arial" w:hAnsi="Arial" w:cs="Arial"/>
                <w:iCs/>
                <w:sz w:val="20"/>
                <w:lang w:val="de-DE"/>
              </w:rPr>
            </w:pPr>
            <w:proofErr w:type="spellStart"/>
            <w:r w:rsidRPr="009B4459">
              <w:rPr>
                <w:rFonts w:ascii="Arial" w:hAnsi="Arial" w:cs="Arial"/>
                <w:iCs/>
                <w:sz w:val="20"/>
                <w:lang w:val="de-DE"/>
              </w:rPr>
              <w:t>Lepkość</w:t>
            </w:r>
            <w:proofErr w:type="spellEnd"/>
            <w:r w:rsidRPr="009B4459">
              <w:rPr>
                <w:rFonts w:ascii="Arial" w:hAnsi="Arial" w:cs="Arial"/>
                <w:iCs/>
                <w:sz w:val="20"/>
                <w:lang w:val="de-DE"/>
              </w:rPr>
              <w:t xml:space="preserve"> wg </w:t>
            </w:r>
            <w:proofErr w:type="spellStart"/>
            <w:r w:rsidRPr="009B4459">
              <w:rPr>
                <w:rFonts w:ascii="Arial" w:hAnsi="Arial" w:cs="Arial"/>
                <w:iCs/>
                <w:sz w:val="20"/>
                <w:lang w:val="de-DE"/>
              </w:rPr>
              <w:t>Englera</w:t>
            </w:r>
            <w:proofErr w:type="spellEnd"/>
            <w:r w:rsidRPr="009B4459">
              <w:rPr>
                <w:rFonts w:ascii="Arial" w:hAnsi="Arial" w:cs="Arial"/>
                <w:iCs/>
                <w:sz w:val="20"/>
                <w:lang w:val="de-DE"/>
              </w:rPr>
              <w:t xml:space="preserve">  </w:t>
            </w:r>
            <w:r w:rsidRPr="009B4459">
              <w:rPr>
                <w:rFonts w:ascii="Arial" w:hAnsi="Arial" w:cs="Arial"/>
                <w:iCs/>
                <w:sz w:val="20"/>
              </w:rPr>
              <w:sym w:font="Symbol" w:char="F0B0"/>
            </w:r>
            <w:r w:rsidRPr="009B4459">
              <w:rPr>
                <w:rFonts w:ascii="Arial" w:hAnsi="Arial" w:cs="Arial"/>
                <w:iCs/>
                <w:sz w:val="20"/>
                <w:lang w:val="de-DE"/>
              </w:rPr>
              <w:t>E</w:t>
            </w:r>
          </w:p>
        </w:tc>
        <w:tc>
          <w:tcPr>
            <w:tcW w:w="289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wg WT Zeszyt 60 pkt. 5.4</w:t>
            </w:r>
          </w:p>
        </w:tc>
        <w:tc>
          <w:tcPr>
            <w:tcW w:w="159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&gt; 6</w:t>
            </w:r>
          </w:p>
        </w:tc>
      </w:tr>
      <w:tr w:rsidR="005F1158" w:rsidRPr="009B4459" w:rsidTr="002340AB">
        <w:tc>
          <w:tcPr>
            <w:tcW w:w="57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3</w:t>
            </w:r>
          </w:p>
        </w:tc>
        <w:tc>
          <w:tcPr>
            <w:tcW w:w="424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 xml:space="preserve">Jednorodność, % </w:t>
            </w:r>
            <w:r w:rsidRPr="009B4459">
              <w:rPr>
                <w:rFonts w:ascii="Arial" w:hAnsi="Arial" w:cs="Arial"/>
                <w:iCs/>
                <w:sz w:val="20"/>
              </w:rPr>
              <w:sym w:font="Symbol" w:char="F066"/>
            </w:r>
            <w:r w:rsidRPr="009B4459">
              <w:rPr>
                <w:rFonts w:ascii="Arial" w:hAnsi="Arial" w:cs="Arial"/>
                <w:iCs/>
                <w:sz w:val="20"/>
              </w:rPr>
              <w:t xml:space="preserve"> 0,63 mm</w:t>
            </w:r>
          </w:p>
        </w:tc>
        <w:tc>
          <w:tcPr>
            <w:tcW w:w="289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wg WT Zeszyt 60 pkt. 5.6</w:t>
            </w:r>
          </w:p>
        </w:tc>
        <w:tc>
          <w:tcPr>
            <w:tcW w:w="159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&lt; 0,10</w:t>
            </w:r>
          </w:p>
        </w:tc>
      </w:tr>
      <w:tr w:rsidR="005F1158" w:rsidRPr="009B4459" w:rsidTr="002340AB">
        <w:tc>
          <w:tcPr>
            <w:tcW w:w="57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4</w:t>
            </w:r>
          </w:p>
        </w:tc>
        <w:tc>
          <w:tcPr>
            <w:tcW w:w="424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 xml:space="preserve">Jednorodność, % </w:t>
            </w:r>
            <w:r w:rsidRPr="009B4459">
              <w:rPr>
                <w:rFonts w:ascii="Arial" w:hAnsi="Arial" w:cs="Arial"/>
                <w:iCs/>
                <w:sz w:val="20"/>
              </w:rPr>
              <w:sym w:font="Symbol" w:char="F066"/>
            </w:r>
            <w:r w:rsidRPr="009B4459">
              <w:rPr>
                <w:rFonts w:ascii="Arial" w:hAnsi="Arial" w:cs="Arial"/>
                <w:iCs/>
                <w:sz w:val="20"/>
              </w:rPr>
              <w:t xml:space="preserve"> 0,16 mm</w:t>
            </w:r>
          </w:p>
        </w:tc>
        <w:tc>
          <w:tcPr>
            <w:tcW w:w="289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wg WT Zeszyt 60 pkt. 5.6</w:t>
            </w:r>
          </w:p>
        </w:tc>
        <w:tc>
          <w:tcPr>
            <w:tcW w:w="159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&lt; 0,25</w:t>
            </w:r>
          </w:p>
        </w:tc>
      </w:tr>
      <w:tr w:rsidR="005F1158" w:rsidRPr="009B4459" w:rsidTr="002340AB">
        <w:tc>
          <w:tcPr>
            <w:tcW w:w="57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5</w:t>
            </w:r>
          </w:p>
        </w:tc>
        <w:tc>
          <w:tcPr>
            <w:tcW w:w="424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 xml:space="preserve">Trwałość, % </w:t>
            </w:r>
            <w:r w:rsidRPr="009B4459">
              <w:rPr>
                <w:rFonts w:ascii="Arial" w:hAnsi="Arial" w:cs="Arial"/>
                <w:iCs/>
                <w:sz w:val="20"/>
              </w:rPr>
              <w:sym w:font="Symbol" w:char="F066"/>
            </w:r>
            <w:r w:rsidRPr="009B4459">
              <w:rPr>
                <w:rFonts w:ascii="Arial" w:hAnsi="Arial" w:cs="Arial"/>
                <w:iCs/>
                <w:sz w:val="20"/>
              </w:rPr>
              <w:t xml:space="preserve"> 0,63 mm; po 4 tygodniach</w:t>
            </w:r>
          </w:p>
        </w:tc>
        <w:tc>
          <w:tcPr>
            <w:tcW w:w="289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wg WT Zeszyt 60 pkt. 5.7</w:t>
            </w:r>
          </w:p>
        </w:tc>
        <w:tc>
          <w:tcPr>
            <w:tcW w:w="159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&lt; 0,4</w:t>
            </w:r>
          </w:p>
        </w:tc>
      </w:tr>
      <w:tr w:rsidR="005F1158" w:rsidRPr="009B4459" w:rsidTr="002340AB">
        <w:tc>
          <w:tcPr>
            <w:tcW w:w="57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6</w:t>
            </w:r>
          </w:p>
        </w:tc>
        <w:tc>
          <w:tcPr>
            <w:tcW w:w="424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Sedymentacja , %</w:t>
            </w:r>
          </w:p>
        </w:tc>
        <w:tc>
          <w:tcPr>
            <w:tcW w:w="289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wg WT Zeszyt 60 pkt. 5.8</w:t>
            </w:r>
          </w:p>
        </w:tc>
        <w:tc>
          <w:tcPr>
            <w:tcW w:w="159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5,0</w:t>
            </w:r>
          </w:p>
        </w:tc>
      </w:tr>
      <w:tr w:rsidR="005F1158" w:rsidRPr="009B4459" w:rsidTr="002340AB">
        <w:tc>
          <w:tcPr>
            <w:tcW w:w="57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7</w:t>
            </w:r>
          </w:p>
        </w:tc>
        <w:tc>
          <w:tcPr>
            <w:tcW w:w="424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Przyczepność do kruszywa, %</w:t>
            </w:r>
          </w:p>
        </w:tc>
        <w:tc>
          <w:tcPr>
            <w:tcW w:w="2896"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wg WT Zeszyt 60 pkt. 5.9.</w:t>
            </w:r>
          </w:p>
        </w:tc>
        <w:tc>
          <w:tcPr>
            <w:tcW w:w="1593" w:type="dxa"/>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85</w:t>
            </w:r>
          </w:p>
        </w:tc>
      </w:tr>
      <w:tr w:rsidR="005F1158" w:rsidRPr="009B4459" w:rsidTr="002340AB">
        <w:tc>
          <w:tcPr>
            <w:tcW w:w="576" w:type="dxa"/>
            <w:tcBorders>
              <w:bottom w:val="single" w:sz="4" w:space="0" w:color="auto"/>
            </w:tcBorders>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8</w:t>
            </w:r>
          </w:p>
        </w:tc>
        <w:tc>
          <w:tcPr>
            <w:tcW w:w="4243" w:type="dxa"/>
            <w:tcBorders>
              <w:bottom w:val="single" w:sz="4" w:space="0" w:color="auto"/>
            </w:tcBorders>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Indeks rozpadu</w:t>
            </w:r>
          </w:p>
        </w:tc>
        <w:tc>
          <w:tcPr>
            <w:tcW w:w="2896" w:type="dxa"/>
            <w:tcBorders>
              <w:bottom w:val="single" w:sz="4" w:space="0" w:color="auto"/>
            </w:tcBorders>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wg WT Zeszyt 60 pkt. 5.10.</w:t>
            </w:r>
          </w:p>
        </w:tc>
        <w:tc>
          <w:tcPr>
            <w:tcW w:w="1593" w:type="dxa"/>
            <w:tcBorders>
              <w:bottom w:val="single" w:sz="4" w:space="0" w:color="auto"/>
            </w:tcBorders>
          </w:tcPr>
          <w:p w:rsidR="005F1158" w:rsidRPr="009B4459" w:rsidRDefault="005F1158" w:rsidP="002340AB">
            <w:pPr>
              <w:pStyle w:val="Tekstpodstawowy"/>
              <w:numPr>
                <w:ilvl w:val="12"/>
                <w:numId w:val="0"/>
              </w:numPr>
              <w:spacing w:after="0"/>
              <w:rPr>
                <w:rFonts w:ascii="Arial" w:hAnsi="Arial" w:cs="Arial"/>
                <w:iCs/>
                <w:sz w:val="20"/>
              </w:rPr>
            </w:pPr>
            <w:r w:rsidRPr="009B4459">
              <w:rPr>
                <w:rFonts w:ascii="Arial" w:hAnsi="Arial" w:cs="Arial"/>
                <w:iCs/>
                <w:sz w:val="20"/>
              </w:rPr>
              <w:t>&lt; 90</w:t>
            </w:r>
          </w:p>
        </w:tc>
      </w:tr>
    </w:tbl>
    <w:p w:rsidR="005F1158" w:rsidRPr="009B4459" w:rsidRDefault="005F1158" w:rsidP="005F1158">
      <w:pPr>
        <w:pStyle w:val="Tekstpodstawowy"/>
        <w:numPr>
          <w:ilvl w:val="12"/>
          <w:numId w:val="0"/>
        </w:numPr>
        <w:spacing w:after="0"/>
        <w:rPr>
          <w:rFonts w:ascii="Arial" w:hAnsi="Arial" w:cs="Arial"/>
          <w:iCs/>
          <w:sz w:val="20"/>
        </w:rPr>
      </w:pP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2.3. Przechowywanie materiałów</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 xml:space="preserve">Warunki przechowywania emulsji nie mogą powodować utraty jej cech i obniżenia jakości. Przechowywanie i transport emulsji powinien być zgodny z zaleceniami producenta. </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3. Sprzęt</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Ogólne wymagania dotyczące sprzętu podano w ST „Wymagania ogólne” pkt. 3.</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3.1. Sprzęt do oczyszczenia warstw nawierzchni</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 xml:space="preserve">Do oczyszczania warstw nawierzchni należy stosować szczotki mechaniczne. Zaleca się użycie urządzeń </w:t>
      </w:r>
      <w:proofErr w:type="spellStart"/>
      <w:r w:rsidRPr="009B4459">
        <w:rPr>
          <w:rFonts w:ascii="Arial" w:hAnsi="Arial" w:cs="Arial"/>
          <w:iCs/>
          <w:sz w:val="20"/>
        </w:rPr>
        <w:t>dwuszczotkowych</w:t>
      </w:r>
      <w:proofErr w:type="spellEnd"/>
      <w:r w:rsidRPr="009B4459">
        <w:rPr>
          <w:rFonts w:ascii="Arial" w:hAnsi="Arial" w:cs="Arial"/>
          <w:iCs/>
          <w:sz w:val="20"/>
        </w:rPr>
        <w:t>.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Sprzęt pomocniczy:</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 sprężarki,</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 zbiorniki z wodą,</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 szczotki ręczne.</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3.2. Sprzęt do skrapiania warstw nawierzchni</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Do skrapiania warstw nawierzchni należy używać skrapiarkę lepiszcza z końcówką do ręcznego spryskiwania.</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Skrapiarka powinna być wyposażona w urządzenia pomiarowo-kontrolne pozwalające na sprawdzanie i regulowanie następujących parametrów:</w:t>
      </w:r>
    </w:p>
    <w:p w:rsidR="005F1158" w:rsidRPr="009B4459" w:rsidRDefault="005F1158" w:rsidP="005F1158">
      <w:pPr>
        <w:pStyle w:val="Tekstpodstawowy"/>
        <w:widowControl w:val="0"/>
        <w:numPr>
          <w:ilvl w:val="0"/>
          <w:numId w:val="25"/>
        </w:numPr>
        <w:suppressAutoHyphens w:val="0"/>
        <w:spacing w:after="0"/>
        <w:ind w:left="0" w:firstLine="0"/>
        <w:jc w:val="both"/>
        <w:rPr>
          <w:rFonts w:ascii="Arial" w:hAnsi="Arial" w:cs="Arial"/>
          <w:iCs/>
          <w:sz w:val="20"/>
        </w:rPr>
      </w:pPr>
      <w:r w:rsidRPr="009B4459">
        <w:rPr>
          <w:rFonts w:ascii="Arial" w:hAnsi="Arial" w:cs="Arial"/>
          <w:iCs/>
          <w:sz w:val="20"/>
        </w:rPr>
        <w:t>temperatury rozkładanego lepiszcza,</w:t>
      </w:r>
    </w:p>
    <w:p w:rsidR="005F1158" w:rsidRPr="009B4459" w:rsidRDefault="005F1158" w:rsidP="005F1158">
      <w:pPr>
        <w:pStyle w:val="Tekstpodstawowy"/>
        <w:widowControl w:val="0"/>
        <w:numPr>
          <w:ilvl w:val="0"/>
          <w:numId w:val="25"/>
        </w:numPr>
        <w:suppressAutoHyphens w:val="0"/>
        <w:spacing w:after="0"/>
        <w:ind w:left="0" w:firstLine="0"/>
        <w:jc w:val="both"/>
        <w:rPr>
          <w:rFonts w:ascii="Arial" w:hAnsi="Arial" w:cs="Arial"/>
          <w:iCs/>
          <w:sz w:val="20"/>
        </w:rPr>
      </w:pPr>
      <w:r w:rsidRPr="009B4459">
        <w:rPr>
          <w:rFonts w:ascii="Arial" w:hAnsi="Arial" w:cs="Arial"/>
          <w:iCs/>
          <w:sz w:val="20"/>
        </w:rPr>
        <w:t>ciśnienia lepiszcza w kolektorze,</w:t>
      </w:r>
    </w:p>
    <w:p w:rsidR="005F1158" w:rsidRPr="009B4459" w:rsidRDefault="005F1158" w:rsidP="005F1158">
      <w:pPr>
        <w:pStyle w:val="Tekstpodstawowy"/>
        <w:widowControl w:val="0"/>
        <w:numPr>
          <w:ilvl w:val="0"/>
          <w:numId w:val="25"/>
        </w:numPr>
        <w:suppressAutoHyphens w:val="0"/>
        <w:spacing w:after="0"/>
        <w:ind w:left="0" w:firstLine="0"/>
        <w:jc w:val="both"/>
        <w:rPr>
          <w:rFonts w:ascii="Arial" w:hAnsi="Arial" w:cs="Arial"/>
          <w:iCs/>
          <w:sz w:val="20"/>
        </w:rPr>
      </w:pPr>
      <w:r w:rsidRPr="009B4459">
        <w:rPr>
          <w:rFonts w:ascii="Arial" w:hAnsi="Arial" w:cs="Arial"/>
          <w:iCs/>
          <w:sz w:val="20"/>
        </w:rPr>
        <w:t>obrotów pompy dozującej lepiszcze,</w:t>
      </w:r>
    </w:p>
    <w:p w:rsidR="005F1158" w:rsidRPr="009B4459" w:rsidRDefault="005F1158" w:rsidP="005F1158">
      <w:pPr>
        <w:pStyle w:val="Tekstpodstawowy"/>
        <w:widowControl w:val="0"/>
        <w:numPr>
          <w:ilvl w:val="0"/>
          <w:numId w:val="25"/>
        </w:numPr>
        <w:suppressAutoHyphens w:val="0"/>
        <w:spacing w:after="0"/>
        <w:ind w:left="0" w:firstLine="0"/>
        <w:jc w:val="both"/>
        <w:rPr>
          <w:rFonts w:ascii="Arial" w:hAnsi="Arial" w:cs="Arial"/>
          <w:iCs/>
          <w:sz w:val="20"/>
        </w:rPr>
      </w:pPr>
      <w:r w:rsidRPr="009B4459">
        <w:rPr>
          <w:rFonts w:ascii="Arial" w:hAnsi="Arial" w:cs="Arial"/>
          <w:iCs/>
          <w:sz w:val="20"/>
        </w:rPr>
        <w:t>prędkości poruszania się skrapiarki,</w:t>
      </w:r>
    </w:p>
    <w:p w:rsidR="005F1158" w:rsidRPr="009B4459" w:rsidRDefault="005F1158" w:rsidP="005F1158">
      <w:pPr>
        <w:pStyle w:val="Tekstpodstawowy"/>
        <w:widowControl w:val="0"/>
        <w:numPr>
          <w:ilvl w:val="0"/>
          <w:numId w:val="25"/>
        </w:numPr>
        <w:suppressAutoHyphens w:val="0"/>
        <w:spacing w:after="0"/>
        <w:ind w:left="0" w:firstLine="0"/>
        <w:jc w:val="both"/>
        <w:rPr>
          <w:rFonts w:ascii="Arial" w:hAnsi="Arial" w:cs="Arial"/>
          <w:iCs/>
          <w:sz w:val="20"/>
        </w:rPr>
      </w:pPr>
      <w:r w:rsidRPr="009B4459">
        <w:rPr>
          <w:rFonts w:ascii="Arial" w:hAnsi="Arial" w:cs="Arial"/>
          <w:iCs/>
          <w:sz w:val="20"/>
        </w:rPr>
        <w:t>ilości lepiszcza.</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Zbiornik na lepiszcze skrapiarki powinien być izolowany termicznie, tak aby było możliwe zachowanie stałej temperatury lepiszcza.</w:t>
      </w:r>
    </w:p>
    <w:p w:rsidR="005F1158" w:rsidRPr="009B4459" w:rsidRDefault="005F1158" w:rsidP="005F1158">
      <w:pPr>
        <w:pStyle w:val="Tekstpodstawowy"/>
        <w:numPr>
          <w:ilvl w:val="12"/>
          <w:numId w:val="0"/>
        </w:numPr>
        <w:spacing w:after="0"/>
        <w:rPr>
          <w:rFonts w:ascii="Arial" w:hAnsi="Arial" w:cs="Arial"/>
          <w:iCs/>
          <w:sz w:val="20"/>
        </w:rPr>
      </w:pPr>
      <w:r w:rsidRPr="009B4459">
        <w:rPr>
          <w:rFonts w:ascii="Arial" w:hAnsi="Arial" w:cs="Arial"/>
          <w:iCs/>
          <w:sz w:val="20"/>
        </w:rPr>
        <w:t>Wykonawca powinien posiadać aktualne świadectwo cechowania skrapiarki zawierające zależności pomiędzy wydatkiem lepiszcza, a następującymi parametrami:</w:t>
      </w:r>
    </w:p>
    <w:p w:rsidR="005F1158" w:rsidRPr="009B4459" w:rsidRDefault="005F1158" w:rsidP="005F1158">
      <w:pPr>
        <w:pStyle w:val="Tekstpodstawowy"/>
        <w:widowControl w:val="0"/>
        <w:numPr>
          <w:ilvl w:val="0"/>
          <w:numId w:val="26"/>
        </w:numPr>
        <w:suppressAutoHyphens w:val="0"/>
        <w:spacing w:after="0"/>
        <w:ind w:left="0" w:firstLine="0"/>
        <w:jc w:val="both"/>
        <w:rPr>
          <w:rFonts w:ascii="Arial" w:hAnsi="Arial" w:cs="Arial"/>
          <w:iCs/>
          <w:sz w:val="20"/>
        </w:rPr>
      </w:pPr>
      <w:r w:rsidRPr="009B4459">
        <w:rPr>
          <w:rFonts w:ascii="Arial" w:hAnsi="Arial" w:cs="Arial"/>
          <w:iCs/>
          <w:sz w:val="20"/>
        </w:rPr>
        <w:t>ciśnieniem lepiszcza,</w:t>
      </w:r>
    </w:p>
    <w:p w:rsidR="005F1158" w:rsidRPr="009B4459" w:rsidRDefault="005F1158" w:rsidP="005F1158">
      <w:pPr>
        <w:pStyle w:val="Tekstpodstawowy"/>
        <w:widowControl w:val="0"/>
        <w:numPr>
          <w:ilvl w:val="0"/>
          <w:numId w:val="26"/>
        </w:numPr>
        <w:suppressAutoHyphens w:val="0"/>
        <w:spacing w:after="0"/>
        <w:ind w:left="0" w:firstLine="0"/>
        <w:jc w:val="both"/>
        <w:rPr>
          <w:rFonts w:ascii="Arial" w:hAnsi="Arial" w:cs="Arial"/>
          <w:iCs/>
          <w:sz w:val="20"/>
        </w:rPr>
      </w:pPr>
      <w:r w:rsidRPr="009B4459">
        <w:rPr>
          <w:rFonts w:ascii="Arial" w:hAnsi="Arial" w:cs="Arial"/>
          <w:iCs/>
          <w:sz w:val="20"/>
        </w:rPr>
        <w:t>obrotami pompy,</w:t>
      </w:r>
    </w:p>
    <w:p w:rsidR="005F1158" w:rsidRPr="009B4459" w:rsidRDefault="005F1158" w:rsidP="005F1158">
      <w:pPr>
        <w:pStyle w:val="Tekstpodstawowy"/>
        <w:widowControl w:val="0"/>
        <w:numPr>
          <w:ilvl w:val="0"/>
          <w:numId w:val="26"/>
        </w:numPr>
        <w:suppressAutoHyphens w:val="0"/>
        <w:spacing w:after="0"/>
        <w:ind w:left="0" w:firstLine="0"/>
        <w:jc w:val="both"/>
        <w:rPr>
          <w:rFonts w:ascii="Arial" w:hAnsi="Arial" w:cs="Arial"/>
          <w:iCs/>
          <w:sz w:val="20"/>
        </w:rPr>
      </w:pPr>
      <w:r w:rsidRPr="009B4459">
        <w:rPr>
          <w:rFonts w:ascii="Arial" w:hAnsi="Arial" w:cs="Arial"/>
          <w:iCs/>
          <w:sz w:val="20"/>
        </w:rPr>
        <w:t>prędkością jazdy skrapiarki,</w:t>
      </w:r>
    </w:p>
    <w:p w:rsidR="005F1158" w:rsidRPr="009B4459" w:rsidRDefault="005F1158" w:rsidP="005F1158">
      <w:pPr>
        <w:pStyle w:val="Tekstpodstawowy"/>
        <w:widowControl w:val="0"/>
        <w:numPr>
          <w:ilvl w:val="0"/>
          <w:numId w:val="26"/>
        </w:numPr>
        <w:suppressAutoHyphens w:val="0"/>
        <w:spacing w:after="0"/>
        <w:ind w:left="0" w:firstLine="0"/>
        <w:jc w:val="both"/>
        <w:rPr>
          <w:rFonts w:ascii="Arial" w:hAnsi="Arial" w:cs="Arial"/>
          <w:iCs/>
          <w:sz w:val="20"/>
        </w:rPr>
      </w:pPr>
      <w:r w:rsidRPr="009B4459">
        <w:rPr>
          <w:rFonts w:ascii="Arial" w:hAnsi="Arial" w:cs="Arial"/>
          <w:iCs/>
          <w:sz w:val="20"/>
        </w:rPr>
        <w:t>temperaturą lepiszcza.</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 xml:space="preserve">Skrapiarka powinna zapewnić rozkładanie lepiszcza z tolerancją  </w:t>
      </w:r>
      <w:r w:rsidRPr="009B4459">
        <w:rPr>
          <w:rFonts w:ascii="Arial" w:hAnsi="Arial" w:cs="Arial"/>
          <w:iCs/>
          <w:sz w:val="20"/>
        </w:rPr>
        <w:sym w:font="Symbol" w:char="F0B1"/>
      </w:r>
      <w:r w:rsidRPr="009B4459">
        <w:rPr>
          <w:rFonts w:ascii="Arial" w:hAnsi="Arial" w:cs="Arial"/>
          <w:iCs/>
          <w:sz w:val="20"/>
        </w:rPr>
        <w:t>10 % od ilości założonej. W miejscach trudnodostępnych należy stosować końcówkę (lancę) połączoną ze skrapiarką do ręcznego skropienia.</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4. Transport</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Ogólne wymagania dotyczące transportu podano w ST „Wymagania ogólne” pkt. 4.</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4.1. Transport emulsji</w:t>
      </w:r>
      <w:r w:rsidRPr="009B4459">
        <w:rPr>
          <w:rFonts w:ascii="Arial" w:hAnsi="Arial" w:cs="Arial"/>
          <w:iCs/>
          <w:sz w:val="20"/>
        </w:rPr>
        <w:tab/>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Transport emulsji powinien odbywać się w cysternach samochodowych.</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Dopuszcza się stosowanie beczek lub innych pojemników stalowych. Cysterny przeznaczone do przewozu emulsji powinny być przedzielone przegrodami, dzielącymi je na komory o pojemności nie większej niż 1 m</w:t>
      </w:r>
      <w:r w:rsidRPr="009B4459">
        <w:rPr>
          <w:rFonts w:ascii="Arial" w:hAnsi="Arial" w:cs="Arial"/>
          <w:iCs/>
          <w:sz w:val="20"/>
          <w:vertAlign w:val="superscript"/>
        </w:rPr>
        <w:t>3</w:t>
      </w:r>
      <w:r w:rsidRPr="009B4459">
        <w:rPr>
          <w:rFonts w:ascii="Arial" w:hAnsi="Arial" w:cs="Arial"/>
          <w:iCs/>
          <w:sz w:val="20"/>
        </w:rPr>
        <w:t xml:space="preserve">, a każda przegroda powinna mieć wykroje umożliwiające przepływ emulsji. </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Cysterny, pojemniki i zbiorniki przeznaczone do transportu lub składowania emulsji powinny być czyste i nie powinny zawierać resztek innych lepiszczy.</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5. Wykonanie Robót</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Ogólne zasady wykonywania Robót podano w ST „Wymagania ogólne” pkt. 5.</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5.1. Oczyszczenie warstw nawierzchni</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Oczyszczenie warstw nawierzchni polega na usunięciu luźnego materiału, brudu, błota i kurzu przez oczyszczenie mechaniczne lub przy użyciu sprężonego powietrza.</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5.2. Skropienie warstw nawierzchni</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 xml:space="preserve">Warstwa przed skropieniem powinna być oczyszczona. </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Jeżeli do oczyszczenia warstwy była używana woda to skropienie lepiszczem może nastąpić dopiero po wyschnięciu warstwy.</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Skropienie warstwy może rozpocząć się po akceptacji przez Inspektora nadzoru jej oczyszczenia.</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Temperatura emulsji asfaltowej kationowej powinna  być zgodna z temperaturą zalecaną przez Producenta.</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Skropienie powinno być równomierne, a ilość rozkładanego lepiszcza po odparowaniu wody powinna być równa ilości założonej w p.5.2.1.</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Skropiona emulsją asfaltową warstwa powinna być pozostawiona bez jakiegokolwiek ruchu na okres niezbędny do całkowitego rozpadu emulsji i odparowania wody z emulsji.</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 xml:space="preserve">Przed ułożeniem warstwy z mieszanki mineralno-bitumicznej Wykonawca powinien zabezpieczyć skropioną warstwę nawierzchni przed uszkodzeniem dopuszczając tylko niezbędny ruch budowlany.  </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Jakiekolwiek uszkodzenia powierzchni powinny być przez Wykonawcę naprawione.</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5.2.1. Zużycie emulsji</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Orientacyjne zużycie emulsji asfaltowej kationowej zgodnej z wymaganiami pkt. 2.2 do skropienia warstw konstrukcyjnych powinno być w takiej ilości, aby po odprowadzeniu wody z emulsji ilości asfaltu wynosiły odpowiednio:</w:t>
      </w:r>
    </w:p>
    <w:p w:rsidR="005F1158" w:rsidRPr="009B4459" w:rsidRDefault="005F1158" w:rsidP="005F1158">
      <w:pPr>
        <w:pStyle w:val="Tekstpodstawowy"/>
        <w:widowControl w:val="0"/>
        <w:numPr>
          <w:ilvl w:val="0"/>
          <w:numId w:val="28"/>
        </w:numPr>
        <w:suppressAutoHyphens w:val="0"/>
        <w:spacing w:after="0"/>
        <w:ind w:left="0" w:firstLine="0"/>
        <w:jc w:val="both"/>
        <w:rPr>
          <w:rFonts w:ascii="Arial" w:hAnsi="Arial" w:cs="Arial"/>
          <w:iCs/>
          <w:sz w:val="20"/>
        </w:rPr>
      </w:pPr>
      <w:r w:rsidRPr="009B4459">
        <w:rPr>
          <w:rFonts w:ascii="Arial" w:hAnsi="Arial" w:cs="Arial"/>
          <w:iCs/>
          <w:sz w:val="20"/>
        </w:rPr>
        <w:t>podbudowa z kruszywa stabilizowanego mechanicznie</w:t>
      </w:r>
      <w:r w:rsidRPr="009B4459">
        <w:rPr>
          <w:rFonts w:ascii="Arial" w:hAnsi="Arial" w:cs="Arial"/>
          <w:iCs/>
          <w:sz w:val="20"/>
        </w:rPr>
        <w:tab/>
      </w:r>
      <w:r w:rsidRPr="009B4459">
        <w:rPr>
          <w:rFonts w:ascii="Arial" w:hAnsi="Arial" w:cs="Arial"/>
          <w:iCs/>
          <w:sz w:val="20"/>
        </w:rPr>
        <w:tab/>
        <w:t xml:space="preserve">0,5 </w:t>
      </w:r>
      <w:r w:rsidRPr="009B4459">
        <w:rPr>
          <w:rFonts w:ascii="Arial" w:hAnsi="Arial" w:cs="Arial"/>
          <w:iCs/>
          <w:sz w:val="20"/>
        </w:rPr>
        <w:sym w:font="Symbol" w:char="F0B8"/>
      </w:r>
      <w:r w:rsidRPr="009B4459">
        <w:rPr>
          <w:rFonts w:ascii="Arial" w:hAnsi="Arial" w:cs="Arial"/>
          <w:iCs/>
          <w:sz w:val="20"/>
        </w:rPr>
        <w:t xml:space="preserve"> 0,7 kg/m</w:t>
      </w:r>
      <w:r w:rsidRPr="009B4459">
        <w:rPr>
          <w:rFonts w:ascii="Arial" w:hAnsi="Arial" w:cs="Arial"/>
          <w:iCs/>
          <w:sz w:val="20"/>
          <w:vertAlign w:val="superscript"/>
        </w:rPr>
        <w:t>2</w:t>
      </w:r>
      <w:r w:rsidRPr="009B4459">
        <w:rPr>
          <w:rFonts w:ascii="Arial" w:hAnsi="Arial" w:cs="Arial"/>
          <w:iCs/>
          <w:sz w:val="20"/>
        </w:rPr>
        <w:t>,</w:t>
      </w:r>
    </w:p>
    <w:p w:rsidR="005F1158" w:rsidRPr="009B4459" w:rsidRDefault="005F1158" w:rsidP="005F1158">
      <w:pPr>
        <w:pStyle w:val="Tekstpodstawowy"/>
        <w:widowControl w:val="0"/>
        <w:numPr>
          <w:ilvl w:val="0"/>
          <w:numId w:val="27"/>
        </w:numPr>
        <w:suppressAutoHyphens w:val="0"/>
        <w:spacing w:after="0"/>
        <w:ind w:left="0" w:firstLine="0"/>
        <w:jc w:val="both"/>
        <w:rPr>
          <w:rFonts w:ascii="Arial" w:hAnsi="Arial" w:cs="Arial"/>
          <w:iCs/>
          <w:sz w:val="20"/>
        </w:rPr>
      </w:pPr>
      <w:r w:rsidRPr="009B4459">
        <w:rPr>
          <w:rFonts w:ascii="Arial" w:hAnsi="Arial" w:cs="Arial"/>
          <w:iCs/>
          <w:sz w:val="20"/>
        </w:rPr>
        <w:t>połączenie nowych warstw (podbudowa- wiążąca- ścieralna)</w:t>
      </w:r>
      <w:r w:rsidRPr="009B4459">
        <w:rPr>
          <w:rFonts w:ascii="Arial" w:hAnsi="Arial" w:cs="Arial"/>
          <w:iCs/>
          <w:sz w:val="20"/>
        </w:rPr>
        <w:tab/>
        <w:t>0,1</w:t>
      </w:r>
      <w:r w:rsidRPr="009B4459">
        <w:rPr>
          <w:rFonts w:ascii="Arial" w:hAnsi="Arial" w:cs="Arial"/>
          <w:iCs/>
          <w:sz w:val="20"/>
        </w:rPr>
        <w:sym w:font="Symbol" w:char="F0B8"/>
      </w:r>
      <w:r w:rsidRPr="009B4459">
        <w:rPr>
          <w:rFonts w:ascii="Arial" w:hAnsi="Arial" w:cs="Arial"/>
          <w:iCs/>
          <w:sz w:val="20"/>
        </w:rPr>
        <w:t xml:space="preserve"> 0,3 kg/m</w:t>
      </w:r>
      <w:r w:rsidRPr="009B4459">
        <w:rPr>
          <w:rFonts w:ascii="Arial" w:hAnsi="Arial" w:cs="Arial"/>
          <w:iCs/>
          <w:sz w:val="20"/>
          <w:vertAlign w:val="superscript"/>
        </w:rPr>
        <w:t>2</w:t>
      </w:r>
      <w:r w:rsidRPr="009B4459">
        <w:rPr>
          <w:rFonts w:ascii="Arial" w:hAnsi="Arial" w:cs="Arial"/>
          <w:iCs/>
          <w:sz w:val="20"/>
        </w:rPr>
        <w:t>.</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Przy wykonywaniu skropienia warstw nawierzchni należy przestrzegać zasady skrapiania jak najmniejszą ilością emulsji tzn. dolnej wartości emulsji podanej wyżej.</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6. Kontrola jakości Robót</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Ogólne zasady kontroli jakości Robót podano w ST „Wymagania ogólne” pkt. 6.</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6.1. Badania i kontrola przed przystąpieniem do robót</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Przed przystąpieniem do robót Wykonawca powinien przeprowadzić próbne skropienie w celu określenia optymalnych parametrów pracy skrapiarki i określenia wymaganej ilości lepiszcza w zależności od rodzaju i stanu warstwy przewidzianej do skropienia. Dokładne zużycie emulsji powinno być ustalone na odcinku próbnym, w zależności od rodzaju warstwy (poza budową, w miejscu zaproponowanym przez Wykonawcę i zaakceptowanym przez Inspektora nadzoru).</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6.2. Badania i kontrola w czasie robót</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6.2.1. Badania lepiszczy</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 xml:space="preserve">Ocena lepiszcza powinna być oparta na atestach producenta (deklaracja zgodności). </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6.2.2. Sprawdzenie jednorodności skropienia i zużycia lepiszcza</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Jednorodność skropienia powinna być sprawdzana wizualnie.</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Kontrolę ilości rozkładanego lepiszcza po odparowaniu wody należy wykonać według metody podanej w opracowaniu „Powierzchniowe utrwalenia. Oznaczanie ilości rozkładanego lepiszcza i kruszywa”. Badanie należy przeprowadzać każdorazowo przed rozpoczęciem pracy skrapiarki w danym dniu oraz w ciągu dnia w przypadku zmiany parametrów skrapiarki.</w:t>
      </w:r>
    </w:p>
    <w:p w:rsidR="005F1158" w:rsidRPr="009B4459" w:rsidRDefault="005F1158" w:rsidP="005F1158">
      <w:pPr>
        <w:pStyle w:val="Nagwek1"/>
        <w:tabs>
          <w:tab w:val="clear" w:pos="283"/>
        </w:tabs>
        <w:spacing w:before="0" w:after="0"/>
        <w:rPr>
          <w:rFonts w:ascii="Arial" w:hAnsi="Arial" w:cs="Arial"/>
          <w:b w:val="0"/>
          <w:iCs/>
          <w:caps w:val="0"/>
        </w:rPr>
      </w:pPr>
      <w:bookmarkStart w:id="0" w:name="_Toc407069687"/>
      <w:bookmarkStart w:id="1" w:name="_Toc407081652"/>
      <w:bookmarkStart w:id="2" w:name="_Toc407081795"/>
      <w:bookmarkStart w:id="3" w:name="_Toc407083451"/>
      <w:bookmarkStart w:id="4" w:name="_Toc407084285"/>
      <w:bookmarkStart w:id="5" w:name="_Toc407085404"/>
      <w:bookmarkStart w:id="6" w:name="_Toc407085547"/>
      <w:bookmarkStart w:id="7" w:name="_Toc407085690"/>
      <w:bookmarkStart w:id="8" w:name="_Toc407086138"/>
      <w:r w:rsidRPr="009B4459">
        <w:rPr>
          <w:rFonts w:ascii="Arial" w:hAnsi="Arial" w:cs="Arial"/>
          <w:b w:val="0"/>
          <w:iCs/>
          <w:caps w:val="0"/>
        </w:rPr>
        <w:t>7. Obmiar robót</w:t>
      </w:r>
      <w:bookmarkEnd w:id="0"/>
      <w:bookmarkEnd w:id="1"/>
      <w:bookmarkEnd w:id="2"/>
      <w:bookmarkEnd w:id="3"/>
      <w:bookmarkEnd w:id="4"/>
      <w:bookmarkEnd w:id="5"/>
      <w:bookmarkEnd w:id="6"/>
      <w:bookmarkEnd w:id="7"/>
      <w:bookmarkEnd w:id="8"/>
    </w:p>
    <w:p w:rsidR="005F1158" w:rsidRPr="009B4459" w:rsidRDefault="005F1158" w:rsidP="005F1158">
      <w:pPr>
        <w:rPr>
          <w:rFonts w:ascii="Arial" w:hAnsi="Arial" w:cs="Arial"/>
          <w:iCs/>
          <w:sz w:val="20"/>
        </w:rPr>
      </w:pPr>
      <w:r w:rsidRPr="009B4459">
        <w:rPr>
          <w:rFonts w:ascii="Arial" w:hAnsi="Arial" w:cs="Arial"/>
          <w:iCs/>
          <w:sz w:val="20"/>
        </w:rPr>
        <w:t>Ogólne zasady obmiaru robót podano w ST „Wymagania ogólne” pkt 7.</w:t>
      </w:r>
    </w:p>
    <w:p w:rsidR="005F1158" w:rsidRPr="009B4459" w:rsidRDefault="005F1158" w:rsidP="005F1158">
      <w:pPr>
        <w:pStyle w:val="Nagwek2"/>
        <w:tabs>
          <w:tab w:val="clear" w:pos="567"/>
        </w:tabs>
        <w:spacing w:before="0" w:after="0"/>
        <w:rPr>
          <w:rFonts w:ascii="Arial" w:hAnsi="Arial" w:cs="Arial"/>
          <w:b w:val="0"/>
          <w:iCs/>
        </w:rPr>
      </w:pPr>
      <w:bookmarkStart w:id="9" w:name="_Toc407069689"/>
      <w:bookmarkStart w:id="10" w:name="_Toc407081654"/>
      <w:bookmarkStart w:id="11" w:name="_Toc407081797"/>
      <w:bookmarkStart w:id="12" w:name="_Toc407083453"/>
      <w:bookmarkStart w:id="13" w:name="_Toc407084287"/>
      <w:bookmarkStart w:id="14" w:name="_Toc407085406"/>
      <w:bookmarkStart w:id="15" w:name="_Toc407085549"/>
      <w:bookmarkStart w:id="16" w:name="_Toc407085692"/>
      <w:bookmarkStart w:id="17" w:name="_Toc407086140"/>
      <w:r w:rsidRPr="009B4459">
        <w:rPr>
          <w:rFonts w:ascii="Arial" w:hAnsi="Arial" w:cs="Arial"/>
          <w:b w:val="0"/>
          <w:iCs/>
        </w:rPr>
        <w:t>7.1. Jednostka obmiarowa</w:t>
      </w:r>
      <w:bookmarkEnd w:id="9"/>
      <w:bookmarkEnd w:id="10"/>
      <w:bookmarkEnd w:id="11"/>
      <w:bookmarkEnd w:id="12"/>
      <w:bookmarkEnd w:id="13"/>
      <w:bookmarkEnd w:id="14"/>
      <w:bookmarkEnd w:id="15"/>
      <w:bookmarkEnd w:id="16"/>
      <w:bookmarkEnd w:id="17"/>
    </w:p>
    <w:p w:rsidR="005F1158" w:rsidRPr="009B4459" w:rsidRDefault="005F1158" w:rsidP="005F1158">
      <w:pPr>
        <w:rPr>
          <w:rFonts w:ascii="Arial" w:hAnsi="Arial" w:cs="Arial"/>
          <w:iCs/>
          <w:sz w:val="20"/>
        </w:rPr>
      </w:pPr>
      <w:r w:rsidRPr="009B4459">
        <w:rPr>
          <w:rFonts w:ascii="Arial" w:hAnsi="Arial" w:cs="Arial"/>
          <w:iCs/>
          <w:sz w:val="20"/>
        </w:rPr>
        <w:t>Jednostką obmiarową jest 1 m</w:t>
      </w:r>
      <w:r w:rsidRPr="009B4459">
        <w:rPr>
          <w:rFonts w:ascii="Arial" w:hAnsi="Arial" w:cs="Arial"/>
          <w:iCs/>
          <w:sz w:val="20"/>
          <w:vertAlign w:val="superscript"/>
        </w:rPr>
        <w:t>2</w:t>
      </w:r>
      <w:r w:rsidRPr="009B4459">
        <w:rPr>
          <w:rFonts w:ascii="Arial" w:hAnsi="Arial" w:cs="Arial"/>
          <w:iCs/>
          <w:sz w:val="20"/>
        </w:rPr>
        <w:t xml:space="preserve"> (metr kwadratowy) oczyszczonej i skropionej powierzchni.</w:t>
      </w:r>
    </w:p>
    <w:p w:rsidR="005F1158" w:rsidRPr="009B4459" w:rsidRDefault="005F1158" w:rsidP="005F1158">
      <w:pPr>
        <w:rPr>
          <w:rFonts w:ascii="Arial" w:hAnsi="Arial" w:cs="Arial"/>
          <w:iCs/>
          <w:sz w:val="20"/>
        </w:rPr>
      </w:pPr>
    </w:p>
    <w:p w:rsidR="005F1158" w:rsidRPr="009B4459" w:rsidRDefault="005F1158" w:rsidP="005F1158">
      <w:pPr>
        <w:rPr>
          <w:rFonts w:ascii="Arial" w:hAnsi="Arial" w:cs="Arial"/>
          <w:iCs/>
          <w:sz w:val="20"/>
        </w:rPr>
      </w:pPr>
    </w:p>
    <w:p w:rsidR="005F1158" w:rsidRPr="009B4459" w:rsidRDefault="005F1158" w:rsidP="005F1158">
      <w:pPr>
        <w:rPr>
          <w:rFonts w:ascii="Arial" w:hAnsi="Arial" w:cs="Arial"/>
          <w:iCs/>
          <w:sz w:val="20"/>
        </w:rPr>
      </w:pP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8. Odbiór Robót</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Ogólne zasady odbioru Robót podano w ST „Wymagania ogólne” pkt. 8.</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Do odbioru Wykonawca przedstawia wszystkie wyniki badań z bieżącej kontroli emulsji, ilości rozłożonego lepiszcza, deklaracje zgodności producenta.</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Odbioru dokonuje Inspektora nadzoru na podstawie wyników badań Wykonawcy i oględzin warstwy.</w:t>
      </w:r>
    </w:p>
    <w:p w:rsidR="005F1158" w:rsidRPr="009B4459" w:rsidRDefault="005F1158" w:rsidP="005F1158">
      <w:pPr>
        <w:pStyle w:val="Nagwek1"/>
        <w:tabs>
          <w:tab w:val="clear" w:pos="283"/>
        </w:tabs>
        <w:spacing w:before="0" w:after="0"/>
        <w:rPr>
          <w:rFonts w:ascii="Arial" w:hAnsi="Arial" w:cs="Arial"/>
          <w:b w:val="0"/>
          <w:iCs/>
          <w:caps w:val="0"/>
        </w:rPr>
      </w:pPr>
      <w:bookmarkStart w:id="18" w:name="_Toc407069691"/>
      <w:bookmarkStart w:id="19" w:name="_Toc407081656"/>
      <w:bookmarkStart w:id="20" w:name="_Toc407081799"/>
      <w:bookmarkStart w:id="21" w:name="_Toc407083455"/>
      <w:bookmarkStart w:id="22" w:name="_Toc407084289"/>
      <w:bookmarkStart w:id="23" w:name="_Toc407085408"/>
      <w:bookmarkStart w:id="24" w:name="_Toc407085551"/>
      <w:bookmarkStart w:id="25" w:name="_Toc407085694"/>
      <w:bookmarkStart w:id="26" w:name="_Toc407086142"/>
      <w:r w:rsidRPr="009B4459">
        <w:rPr>
          <w:rFonts w:ascii="Arial" w:hAnsi="Arial" w:cs="Arial"/>
          <w:b w:val="0"/>
          <w:iCs/>
          <w:caps w:val="0"/>
        </w:rPr>
        <w:t>9. Podstawa płatności</w:t>
      </w:r>
      <w:bookmarkEnd w:id="18"/>
      <w:bookmarkEnd w:id="19"/>
      <w:bookmarkEnd w:id="20"/>
      <w:bookmarkEnd w:id="21"/>
      <w:bookmarkEnd w:id="22"/>
      <w:bookmarkEnd w:id="23"/>
      <w:bookmarkEnd w:id="24"/>
      <w:bookmarkEnd w:id="25"/>
      <w:bookmarkEnd w:id="26"/>
    </w:p>
    <w:p w:rsidR="005F1158" w:rsidRPr="009B4459" w:rsidRDefault="005F1158" w:rsidP="005F1158">
      <w:pPr>
        <w:rPr>
          <w:rFonts w:ascii="Arial" w:hAnsi="Arial" w:cs="Arial"/>
          <w:iCs/>
          <w:sz w:val="20"/>
        </w:rPr>
      </w:pPr>
      <w:r w:rsidRPr="009B4459">
        <w:rPr>
          <w:rFonts w:ascii="Arial" w:hAnsi="Arial" w:cs="Arial"/>
          <w:iCs/>
          <w:sz w:val="20"/>
        </w:rPr>
        <w:t>Ogólne ustalenia dotyczące podstawy płatności podano w ST „Wymagania ogólne” pkt 9.</w:t>
      </w:r>
    </w:p>
    <w:p w:rsidR="005F1158" w:rsidRPr="009B4459" w:rsidRDefault="005F1158" w:rsidP="005F1158">
      <w:pPr>
        <w:pStyle w:val="Nagwek2"/>
        <w:tabs>
          <w:tab w:val="clear" w:pos="567"/>
        </w:tabs>
        <w:spacing w:before="0" w:after="0"/>
        <w:rPr>
          <w:rFonts w:ascii="Arial" w:hAnsi="Arial" w:cs="Arial"/>
          <w:b w:val="0"/>
          <w:iCs/>
        </w:rPr>
      </w:pPr>
      <w:bookmarkStart w:id="27" w:name="_Toc407069693"/>
      <w:bookmarkStart w:id="28" w:name="_Toc407081658"/>
      <w:bookmarkStart w:id="29" w:name="_Toc407081801"/>
      <w:bookmarkStart w:id="30" w:name="_Toc407083457"/>
      <w:bookmarkStart w:id="31" w:name="_Toc407084291"/>
      <w:bookmarkStart w:id="32" w:name="_Toc407085410"/>
      <w:bookmarkStart w:id="33" w:name="_Toc407085553"/>
      <w:bookmarkStart w:id="34" w:name="_Toc407085696"/>
      <w:bookmarkStart w:id="35" w:name="_Toc407086144"/>
      <w:r w:rsidRPr="009B4459">
        <w:rPr>
          <w:rFonts w:ascii="Arial" w:hAnsi="Arial" w:cs="Arial"/>
          <w:b w:val="0"/>
          <w:iCs/>
        </w:rPr>
        <w:t>9.1. Cena jednostki obmiarowej</w:t>
      </w:r>
      <w:bookmarkEnd w:id="27"/>
      <w:bookmarkEnd w:id="28"/>
      <w:bookmarkEnd w:id="29"/>
      <w:bookmarkEnd w:id="30"/>
      <w:bookmarkEnd w:id="31"/>
      <w:bookmarkEnd w:id="32"/>
      <w:bookmarkEnd w:id="33"/>
      <w:bookmarkEnd w:id="34"/>
      <w:bookmarkEnd w:id="35"/>
    </w:p>
    <w:p w:rsidR="005F1158" w:rsidRPr="009B4459" w:rsidRDefault="005F1158" w:rsidP="005F1158">
      <w:pPr>
        <w:rPr>
          <w:rFonts w:ascii="Arial" w:hAnsi="Arial" w:cs="Arial"/>
          <w:iCs/>
          <w:sz w:val="20"/>
        </w:rPr>
      </w:pPr>
      <w:r w:rsidRPr="009B4459">
        <w:rPr>
          <w:rFonts w:ascii="Arial" w:hAnsi="Arial" w:cs="Arial"/>
          <w:iCs/>
          <w:sz w:val="20"/>
        </w:rPr>
        <w:t>Cena 1 m</w:t>
      </w:r>
      <w:r w:rsidRPr="009B4459">
        <w:rPr>
          <w:rFonts w:ascii="Arial" w:hAnsi="Arial" w:cs="Arial"/>
          <w:iCs/>
          <w:sz w:val="20"/>
          <w:vertAlign w:val="superscript"/>
        </w:rPr>
        <w:t>2</w:t>
      </w:r>
      <w:r w:rsidRPr="009B4459">
        <w:rPr>
          <w:rFonts w:ascii="Arial" w:hAnsi="Arial" w:cs="Arial"/>
          <w:iCs/>
          <w:sz w:val="20"/>
        </w:rPr>
        <w:t xml:space="preserve">  oczyszczenia i skropienia  warstw konstrukcyjnych obejmuje:</w:t>
      </w:r>
    </w:p>
    <w:p w:rsidR="005F1158" w:rsidRPr="009B4459" w:rsidRDefault="005F1158" w:rsidP="005F1158">
      <w:pPr>
        <w:numPr>
          <w:ilvl w:val="0"/>
          <w:numId w:val="29"/>
        </w:numPr>
        <w:suppressAutoHyphens w:val="0"/>
        <w:ind w:left="0" w:firstLine="0"/>
        <w:rPr>
          <w:rFonts w:ascii="Arial" w:hAnsi="Arial" w:cs="Arial"/>
          <w:iCs/>
          <w:sz w:val="20"/>
        </w:rPr>
      </w:pPr>
      <w:r w:rsidRPr="009B4459">
        <w:rPr>
          <w:rFonts w:ascii="Arial" w:hAnsi="Arial" w:cs="Arial"/>
          <w:iCs/>
          <w:sz w:val="20"/>
        </w:rPr>
        <w:t>zakup i dostarczenie materiałów</w:t>
      </w:r>
    </w:p>
    <w:p w:rsidR="005F1158" w:rsidRPr="009B4459" w:rsidRDefault="005F1158" w:rsidP="005F1158">
      <w:pPr>
        <w:numPr>
          <w:ilvl w:val="0"/>
          <w:numId w:val="29"/>
        </w:numPr>
        <w:suppressAutoHyphens w:val="0"/>
        <w:ind w:left="0" w:firstLine="0"/>
        <w:rPr>
          <w:rFonts w:ascii="Arial" w:hAnsi="Arial" w:cs="Arial"/>
          <w:iCs/>
          <w:sz w:val="20"/>
        </w:rPr>
      </w:pPr>
      <w:r w:rsidRPr="009B4459">
        <w:rPr>
          <w:rFonts w:ascii="Arial" w:hAnsi="Arial" w:cs="Arial"/>
          <w:iCs/>
          <w:sz w:val="20"/>
        </w:rPr>
        <w:t xml:space="preserve">mechaniczne oczyszczenie każdej niżej położonej warstwy konstrukcyjnej nawierzchni z ewentualnym polewaniem wodą lub użyciem sprężonego powietrza, </w:t>
      </w:r>
    </w:p>
    <w:p w:rsidR="005F1158" w:rsidRPr="009B4459" w:rsidRDefault="005F1158" w:rsidP="005F1158">
      <w:pPr>
        <w:numPr>
          <w:ilvl w:val="0"/>
          <w:numId w:val="29"/>
        </w:numPr>
        <w:suppressAutoHyphens w:val="0"/>
        <w:ind w:left="0" w:firstLine="0"/>
        <w:rPr>
          <w:rFonts w:ascii="Arial" w:hAnsi="Arial" w:cs="Arial"/>
          <w:iCs/>
          <w:sz w:val="20"/>
        </w:rPr>
      </w:pPr>
      <w:r w:rsidRPr="009B4459">
        <w:rPr>
          <w:rFonts w:ascii="Arial" w:hAnsi="Arial" w:cs="Arial"/>
          <w:iCs/>
          <w:sz w:val="20"/>
        </w:rPr>
        <w:t>ręczne odspojenie stwardniałych zanieczyszczeń.</w:t>
      </w:r>
    </w:p>
    <w:p w:rsidR="005F1158" w:rsidRPr="009B4459" w:rsidRDefault="005F1158" w:rsidP="005F1158">
      <w:pPr>
        <w:numPr>
          <w:ilvl w:val="0"/>
          <w:numId w:val="29"/>
        </w:numPr>
        <w:suppressAutoHyphens w:val="0"/>
        <w:ind w:left="0" w:firstLine="0"/>
        <w:rPr>
          <w:rFonts w:ascii="Arial" w:hAnsi="Arial" w:cs="Arial"/>
          <w:iCs/>
          <w:sz w:val="20"/>
        </w:rPr>
      </w:pPr>
      <w:r w:rsidRPr="009B4459">
        <w:rPr>
          <w:rFonts w:ascii="Arial" w:hAnsi="Arial" w:cs="Arial"/>
          <w:iCs/>
          <w:sz w:val="20"/>
        </w:rPr>
        <w:t>napełnienie skrapiarek lepiszczem,</w:t>
      </w:r>
    </w:p>
    <w:p w:rsidR="005F1158" w:rsidRPr="009B4459" w:rsidRDefault="005F1158" w:rsidP="005F1158">
      <w:pPr>
        <w:numPr>
          <w:ilvl w:val="0"/>
          <w:numId w:val="29"/>
        </w:numPr>
        <w:suppressAutoHyphens w:val="0"/>
        <w:ind w:left="0" w:firstLine="0"/>
        <w:rPr>
          <w:rFonts w:ascii="Arial" w:hAnsi="Arial" w:cs="Arial"/>
          <w:iCs/>
          <w:sz w:val="20"/>
        </w:rPr>
      </w:pPr>
      <w:r w:rsidRPr="009B4459">
        <w:rPr>
          <w:rFonts w:ascii="Arial" w:hAnsi="Arial" w:cs="Arial"/>
          <w:iCs/>
          <w:sz w:val="20"/>
        </w:rPr>
        <w:t>podgrzanie lepiszcza  do wymaganej temperatury,</w:t>
      </w:r>
    </w:p>
    <w:p w:rsidR="005F1158" w:rsidRPr="009B4459" w:rsidRDefault="005F1158" w:rsidP="005F1158">
      <w:pPr>
        <w:numPr>
          <w:ilvl w:val="0"/>
          <w:numId w:val="29"/>
        </w:numPr>
        <w:suppressAutoHyphens w:val="0"/>
        <w:ind w:left="0" w:firstLine="0"/>
        <w:rPr>
          <w:rFonts w:ascii="Arial" w:hAnsi="Arial" w:cs="Arial"/>
          <w:iCs/>
          <w:sz w:val="20"/>
        </w:rPr>
      </w:pPr>
      <w:r w:rsidRPr="009B4459">
        <w:rPr>
          <w:rFonts w:ascii="Arial" w:hAnsi="Arial" w:cs="Arial"/>
          <w:iCs/>
          <w:sz w:val="20"/>
        </w:rPr>
        <w:t>skropienie powierzchni warstwy lepiszczem w ilości zgodnie z pkt.5.2.1,</w:t>
      </w:r>
    </w:p>
    <w:p w:rsidR="005F1158" w:rsidRPr="009B4459" w:rsidRDefault="005F1158" w:rsidP="005F1158">
      <w:pPr>
        <w:numPr>
          <w:ilvl w:val="0"/>
          <w:numId w:val="29"/>
        </w:numPr>
        <w:suppressAutoHyphens w:val="0"/>
        <w:ind w:left="0" w:firstLine="0"/>
        <w:rPr>
          <w:rFonts w:ascii="Arial" w:hAnsi="Arial" w:cs="Arial"/>
          <w:iCs/>
          <w:sz w:val="20"/>
        </w:rPr>
      </w:pPr>
      <w:r w:rsidRPr="009B4459">
        <w:rPr>
          <w:rFonts w:ascii="Arial" w:hAnsi="Arial" w:cs="Arial"/>
          <w:iCs/>
          <w:sz w:val="20"/>
        </w:rPr>
        <w:t>przeprowadzenie pomiarów i badań laboratoryjnych wymaganych w specyfikacji technicznej.</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10. Przepisy związane</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1.„Powierzchniowe utrwalenia. Oznaczenie ilości rozkładanego lepiszcza i kruszywa". Zalecane przez GDDP do stosowania pismem GDDP-5.3a-551/5/92 z dnia 1992.02.03.</w:t>
      </w:r>
    </w:p>
    <w:p w:rsidR="005F1158" w:rsidRPr="009B4459" w:rsidRDefault="005F1158" w:rsidP="005F1158">
      <w:pPr>
        <w:pStyle w:val="Tekstpodstawowy"/>
        <w:spacing w:after="0"/>
        <w:rPr>
          <w:rFonts w:ascii="Arial" w:hAnsi="Arial" w:cs="Arial"/>
          <w:iCs/>
          <w:sz w:val="20"/>
        </w:rPr>
      </w:pPr>
      <w:r w:rsidRPr="009B4459">
        <w:rPr>
          <w:rFonts w:ascii="Arial" w:hAnsi="Arial" w:cs="Arial"/>
          <w:iCs/>
          <w:sz w:val="20"/>
        </w:rPr>
        <w:t>2.</w:t>
      </w:r>
      <w:r w:rsidRPr="009B4459">
        <w:rPr>
          <w:rFonts w:ascii="Arial" w:hAnsi="Arial" w:cs="Arial"/>
          <w:iCs/>
          <w:sz w:val="20"/>
        </w:rPr>
        <w:tab/>
        <w:t xml:space="preserve">„Warunki Techniczne. Drogowe kationowe emulsje asfaltowe EmA-94”. </w:t>
      </w:r>
      <w:proofErr w:type="spellStart"/>
      <w:r w:rsidRPr="009B4459">
        <w:rPr>
          <w:rFonts w:ascii="Arial" w:hAnsi="Arial" w:cs="Arial"/>
          <w:iCs/>
          <w:sz w:val="20"/>
        </w:rPr>
        <w:t>IBDiM</w:t>
      </w:r>
      <w:proofErr w:type="spellEnd"/>
      <w:r w:rsidRPr="009B4459">
        <w:rPr>
          <w:rFonts w:ascii="Arial" w:hAnsi="Arial" w:cs="Arial"/>
          <w:iCs/>
          <w:sz w:val="20"/>
        </w:rPr>
        <w:t>, Warszawa 1994, Zeszyt  47.</w:t>
      </w:r>
    </w:p>
    <w:p w:rsidR="005F1158" w:rsidRPr="009B4459" w:rsidRDefault="005F1158" w:rsidP="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Pr="00470ED4" w:rsidRDefault="005F1158" w:rsidP="005F1158">
      <w:pPr>
        <w:pStyle w:val="podpkt1"/>
        <w:tabs>
          <w:tab w:val="left" w:pos="1620"/>
        </w:tabs>
        <w:spacing w:after="0"/>
        <w:ind w:left="360" w:firstLine="0"/>
        <w:jc w:val="center"/>
        <w:outlineLvl w:val="0"/>
        <w:rPr>
          <w:rFonts w:ascii="Calibri" w:hAnsi="Calibri"/>
          <w:b w:val="0"/>
          <w:i/>
          <w:caps/>
          <w:szCs w:val="24"/>
        </w:rPr>
      </w:pPr>
      <w:r w:rsidRPr="00470ED4">
        <w:rPr>
          <w:rFonts w:ascii="Calibri" w:hAnsi="Calibri"/>
          <w:b w:val="0"/>
          <w:i/>
          <w:caps/>
          <w:szCs w:val="24"/>
        </w:rPr>
        <w:t>Szczegółowa Specyfikacje techniczne</w:t>
      </w: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b w:val="0"/>
          <w:caps/>
          <w:szCs w:val="24"/>
        </w:rPr>
      </w:pPr>
    </w:p>
    <w:p w:rsidR="005F1158" w:rsidRPr="00470ED4" w:rsidRDefault="005F1158" w:rsidP="005F1158">
      <w:pPr>
        <w:pStyle w:val="podpkt1"/>
        <w:tabs>
          <w:tab w:val="left" w:pos="1620"/>
        </w:tabs>
        <w:spacing w:after="0"/>
        <w:ind w:left="360" w:firstLine="0"/>
        <w:jc w:val="center"/>
        <w:outlineLvl w:val="0"/>
        <w:rPr>
          <w:rFonts w:ascii="Calibri" w:hAnsi="Calibri"/>
          <w:caps/>
          <w:sz w:val="32"/>
          <w:szCs w:val="32"/>
        </w:rPr>
      </w:pPr>
      <w:r w:rsidRPr="00470ED4">
        <w:rPr>
          <w:rFonts w:ascii="Calibri" w:hAnsi="Calibri"/>
          <w:caps/>
          <w:sz w:val="32"/>
          <w:szCs w:val="32"/>
        </w:rPr>
        <w:t>D-04.04.00</w:t>
      </w:r>
    </w:p>
    <w:p w:rsidR="005F1158" w:rsidRPr="00470ED4" w:rsidRDefault="005F1158" w:rsidP="005F1158">
      <w:pPr>
        <w:pStyle w:val="Standardowytekst"/>
        <w:jc w:val="center"/>
        <w:rPr>
          <w:rFonts w:ascii="Calibri" w:hAnsi="Calibri"/>
          <w:sz w:val="32"/>
          <w:szCs w:val="32"/>
        </w:rPr>
      </w:pPr>
    </w:p>
    <w:p w:rsidR="005F1158" w:rsidRPr="00470ED4" w:rsidRDefault="005F1158" w:rsidP="005F1158">
      <w:pPr>
        <w:ind w:left="360"/>
        <w:jc w:val="center"/>
        <w:rPr>
          <w:rFonts w:ascii="Calibri" w:hAnsi="Calibri"/>
          <w:sz w:val="32"/>
          <w:szCs w:val="32"/>
        </w:rPr>
      </w:pPr>
      <w:r w:rsidRPr="00470ED4">
        <w:rPr>
          <w:rFonts w:ascii="Calibri" w:hAnsi="Calibri"/>
          <w:sz w:val="32"/>
          <w:szCs w:val="32"/>
        </w:rPr>
        <w:t>PODBUDOWA  Z  KRUSZYW. WYMAGANIA OGÓLNE</w:t>
      </w:r>
    </w:p>
    <w:p w:rsidR="005F1158" w:rsidRPr="00470ED4" w:rsidRDefault="005F1158" w:rsidP="005F1158">
      <w:pPr>
        <w:pStyle w:val="podpkt1"/>
        <w:spacing w:after="0"/>
        <w:ind w:left="397" w:firstLine="0"/>
        <w:jc w:val="left"/>
        <w:outlineLvl w:val="0"/>
        <w:rPr>
          <w:rFonts w:ascii="Calibri" w:hAnsi="Calibri"/>
          <w:b w:val="0"/>
          <w:sz w:val="32"/>
          <w:szCs w:val="32"/>
        </w:rPr>
      </w:pPr>
    </w:p>
    <w:p w:rsidR="005F1158" w:rsidRPr="00470ED4" w:rsidRDefault="005F1158" w:rsidP="005F1158">
      <w:pPr>
        <w:pStyle w:val="podpkt1"/>
        <w:spacing w:after="0"/>
        <w:ind w:left="397" w:firstLine="0"/>
        <w:jc w:val="left"/>
        <w:outlineLvl w:val="0"/>
        <w:rPr>
          <w:rFonts w:ascii="Calibri" w:hAnsi="Calibri"/>
          <w:b w:val="0"/>
          <w:sz w:val="20"/>
        </w:rPr>
      </w:pPr>
    </w:p>
    <w:p w:rsidR="005F1158" w:rsidRPr="00470ED4" w:rsidRDefault="005F1158" w:rsidP="005F1158">
      <w:pPr>
        <w:pStyle w:val="podpkt1"/>
        <w:spacing w:after="0"/>
        <w:ind w:left="397" w:firstLine="0"/>
        <w:jc w:val="left"/>
        <w:outlineLvl w:val="0"/>
        <w:rPr>
          <w:rFonts w:ascii="Calibri" w:hAnsi="Calibri"/>
          <w:b w:val="0"/>
          <w:sz w:val="20"/>
        </w:rPr>
      </w:pPr>
    </w:p>
    <w:p w:rsidR="005F1158" w:rsidRPr="00470ED4" w:rsidRDefault="005F1158" w:rsidP="005F1158">
      <w:pPr>
        <w:pStyle w:val="podpkt1"/>
        <w:spacing w:after="0"/>
        <w:ind w:left="397" w:firstLine="0"/>
        <w:jc w:val="left"/>
        <w:outlineLvl w:val="0"/>
        <w:rPr>
          <w:rFonts w:ascii="Calibri" w:hAnsi="Calibri"/>
          <w:b w:val="0"/>
          <w:sz w:val="20"/>
        </w:rPr>
      </w:pPr>
    </w:p>
    <w:p w:rsidR="005F1158" w:rsidRPr="00470ED4" w:rsidRDefault="005F1158" w:rsidP="005F1158">
      <w:pPr>
        <w:pStyle w:val="podpkt1"/>
        <w:spacing w:after="0"/>
        <w:ind w:left="397" w:firstLine="0"/>
        <w:jc w:val="left"/>
        <w:outlineLvl w:val="0"/>
        <w:rPr>
          <w:rFonts w:ascii="Calibri" w:hAnsi="Calibri"/>
          <w:b w:val="0"/>
          <w:sz w:val="20"/>
        </w:rPr>
      </w:pPr>
    </w:p>
    <w:p w:rsidR="005F1158" w:rsidRPr="00470ED4" w:rsidRDefault="005F1158" w:rsidP="005F1158">
      <w:pPr>
        <w:pStyle w:val="podpkt1"/>
        <w:spacing w:after="0"/>
        <w:ind w:left="397" w:firstLine="0"/>
        <w:jc w:val="left"/>
        <w:outlineLvl w:val="0"/>
        <w:rPr>
          <w:rFonts w:ascii="Calibri" w:hAnsi="Calibri"/>
          <w:b w:val="0"/>
          <w:sz w:val="20"/>
        </w:rPr>
      </w:pPr>
    </w:p>
    <w:p w:rsidR="005F1158" w:rsidRPr="00DF422B" w:rsidRDefault="005F1158" w:rsidP="005F1158">
      <w:pPr>
        <w:pStyle w:val="podpkt1"/>
        <w:spacing w:after="0"/>
        <w:ind w:left="397" w:firstLine="0"/>
        <w:jc w:val="left"/>
        <w:outlineLvl w:val="0"/>
        <w:rPr>
          <w:rFonts w:ascii="Arial" w:hAnsi="Arial" w:cs="Arial"/>
          <w:b w:val="0"/>
        </w:rPr>
      </w:pPr>
      <w:r w:rsidRPr="00470ED4">
        <w:rPr>
          <w:rFonts w:ascii="Calibri" w:hAnsi="Calibri"/>
          <w:b w:val="0"/>
          <w:sz w:val="20"/>
        </w:rPr>
        <w:br w:type="page"/>
      </w:r>
      <w:r w:rsidRPr="00DF422B">
        <w:rPr>
          <w:rFonts w:ascii="Arial" w:hAnsi="Arial" w:cs="Arial"/>
          <w:b w:val="0"/>
          <w:caps/>
          <w:sz w:val="20"/>
        </w:rPr>
        <w:t>1. WSTĘP</w:t>
      </w:r>
    </w:p>
    <w:p w:rsidR="005F1158" w:rsidRPr="00DF422B" w:rsidRDefault="005F1158" w:rsidP="005F1158">
      <w:pPr>
        <w:pStyle w:val="podpkt11"/>
        <w:spacing w:after="0"/>
        <w:ind w:left="540" w:hanging="540"/>
        <w:jc w:val="both"/>
        <w:outlineLvl w:val="0"/>
        <w:rPr>
          <w:rFonts w:ascii="Arial" w:hAnsi="Arial" w:cs="Arial"/>
          <w:i/>
          <w:sz w:val="20"/>
        </w:rPr>
      </w:pPr>
      <w:bookmarkStart w:id="36" w:name="_Toc405704473"/>
      <w:bookmarkStart w:id="37" w:name="_Toc405780134"/>
      <w:bookmarkStart w:id="38" w:name="_Toc406295846"/>
      <w:bookmarkStart w:id="39" w:name="_Toc406913835"/>
      <w:bookmarkStart w:id="40" w:name="_Toc406914080"/>
      <w:bookmarkStart w:id="41" w:name="_Toc406914738"/>
      <w:bookmarkStart w:id="42" w:name="_Toc406915316"/>
      <w:bookmarkStart w:id="43" w:name="_Toc406984009"/>
      <w:bookmarkStart w:id="44" w:name="_Toc406984156"/>
      <w:bookmarkStart w:id="45" w:name="_Toc406984347"/>
      <w:bookmarkStart w:id="46" w:name="_Toc407069555"/>
      <w:bookmarkStart w:id="47" w:name="_Toc407081520"/>
      <w:bookmarkStart w:id="48" w:name="_Toc407083319"/>
      <w:bookmarkStart w:id="49" w:name="_Toc407084153"/>
      <w:bookmarkStart w:id="50" w:name="_Toc407085272"/>
      <w:bookmarkStart w:id="51" w:name="_Toc407085415"/>
      <w:bookmarkStart w:id="52" w:name="_Toc407085558"/>
      <w:bookmarkStart w:id="53" w:name="_Toc407086006"/>
      <w:r w:rsidRPr="00DF422B">
        <w:rPr>
          <w:rFonts w:ascii="Arial" w:hAnsi="Arial" w:cs="Arial"/>
          <w:i/>
          <w:sz w:val="20"/>
        </w:rPr>
        <w:t>1.1. Przedmiot ST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Przedmiotem niniejszej szczegółowej specyfikacji technicznej (SST) są wymagania ogólne dotyczące wykonania i odbioru robót związanych z wykonywaniem podbudowy z kruszyw stabilizowanych mechanicznie.</w:t>
      </w:r>
    </w:p>
    <w:p w:rsidR="005F1158" w:rsidRPr="00DF422B" w:rsidRDefault="005F1158" w:rsidP="005F1158">
      <w:pPr>
        <w:pStyle w:val="podpkt11"/>
        <w:spacing w:after="0"/>
        <w:ind w:left="540" w:hanging="540"/>
        <w:jc w:val="both"/>
        <w:outlineLvl w:val="0"/>
        <w:rPr>
          <w:rFonts w:ascii="Arial" w:hAnsi="Arial" w:cs="Arial"/>
          <w:i/>
          <w:sz w:val="20"/>
        </w:rPr>
      </w:pPr>
      <w:bookmarkStart w:id="54" w:name="_Toc405704474"/>
      <w:bookmarkStart w:id="55" w:name="_Toc405780135"/>
      <w:bookmarkStart w:id="56" w:name="_Toc406295847"/>
      <w:bookmarkStart w:id="57" w:name="_Toc406913836"/>
      <w:bookmarkStart w:id="58" w:name="_Toc406914081"/>
      <w:bookmarkStart w:id="59" w:name="_Toc406914739"/>
      <w:bookmarkStart w:id="60" w:name="_Toc406915317"/>
      <w:bookmarkStart w:id="61" w:name="_Toc406984010"/>
      <w:bookmarkStart w:id="62" w:name="_Toc406984157"/>
      <w:bookmarkStart w:id="63" w:name="_Toc406984348"/>
      <w:bookmarkStart w:id="64" w:name="_Toc407069556"/>
      <w:bookmarkStart w:id="65" w:name="_Toc407081521"/>
      <w:bookmarkStart w:id="66" w:name="_Toc407083320"/>
      <w:bookmarkStart w:id="67" w:name="_Toc407084154"/>
      <w:bookmarkStart w:id="68" w:name="_Toc407085273"/>
      <w:bookmarkStart w:id="69" w:name="_Toc407085416"/>
      <w:bookmarkStart w:id="70" w:name="_Toc407085559"/>
      <w:bookmarkStart w:id="71" w:name="_Toc407086007"/>
      <w:r w:rsidRPr="00DF422B">
        <w:rPr>
          <w:rFonts w:ascii="Arial" w:hAnsi="Arial" w:cs="Arial"/>
          <w:i/>
          <w:sz w:val="20"/>
        </w:rPr>
        <w:t>1.2. Zakres stosowania SST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5F1158" w:rsidRPr="00DF422B" w:rsidRDefault="005F1158" w:rsidP="005F1158">
      <w:pPr>
        <w:pStyle w:val="Standardowytekst"/>
        <w:rPr>
          <w:rFonts w:ascii="Arial" w:hAnsi="Arial" w:cs="Arial"/>
          <w:color w:val="FF0000"/>
        </w:rPr>
      </w:pPr>
      <w:r w:rsidRPr="00DF422B">
        <w:rPr>
          <w:rFonts w:ascii="Arial" w:hAnsi="Arial" w:cs="Arial"/>
        </w:rPr>
        <w:tab/>
        <w:t>Szczegółowa specyfikacja techniczna (SST) stosowani dokument przetargowy i kontraktowy przy zlecaniu i realizacji robót pn „</w:t>
      </w:r>
      <w:r w:rsidRPr="00DF422B">
        <w:rPr>
          <w:rFonts w:ascii="Arial" w:hAnsi="Arial" w:cs="Arial"/>
          <w:szCs w:val="25"/>
        </w:rPr>
        <w:t xml:space="preserve">Poszerzenie jezdni drogi powiatowej nr 2520E relacji Łęczyca – Topolo Katowa </w:t>
      </w:r>
      <w:r w:rsidRPr="00DF422B">
        <w:rPr>
          <w:rFonts w:ascii="Arial" w:hAnsi="Arial" w:cs="Arial"/>
          <w:szCs w:val="25"/>
        </w:rPr>
        <w:br/>
        <w:t>w km 2+300÷4+840 – strona lewa.”</w:t>
      </w:r>
    </w:p>
    <w:p w:rsidR="005F1158" w:rsidRPr="00DF422B" w:rsidRDefault="005F1158" w:rsidP="005F1158">
      <w:pPr>
        <w:pStyle w:val="podpkt11"/>
        <w:spacing w:after="0"/>
        <w:ind w:left="540" w:hanging="540"/>
        <w:jc w:val="both"/>
        <w:outlineLvl w:val="0"/>
        <w:rPr>
          <w:rFonts w:ascii="Arial" w:hAnsi="Arial" w:cs="Arial"/>
          <w:i/>
          <w:sz w:val="20"/>
        </w:rPr>
      </w:pPr>
      <w:bookmarkStart w:id="72" w:name="_Toc405704475"/>
      <w:bookmarkStart w:id="73" w:name="_Toc405780136"/>
      <w:bookmarkStart w:id="74" w:name="_Toc406295848"/>
      <w:bookmarkStart w:id="75" w:name="_Toc406913837"/>
      <w:bookmarkStart w:id="76" w:name="_Toc406914082"/>
      <w:bookmarkStart w:id="77" w:name="_Toc406914740"/>
      <w:bookmarkStart w:id="78" w:name="_Toc406915318"/>
      <w:bookmarkStart w:id="79" w:name="_Toc406984011"/>
      <w:bookmarkStart w:id="80" w:name="_Toc406984158"/>
      <w:bookmarkStart w:id="81" w:name="_Toc406984349"/>
      <w:bookmarkStart w:id="82" w:name="_Toc407069557"/>
      <w:bookmarkStart w:id="83" w:name="_Toc407081522"/>
      <w:bookmarkStart w:id="84" w:name="_Toc407083321"/>
      <w:bookmarkStart w:id="85" w:name="_Toc407084155"/>
      <w:bookmarkStart w:id="86" w:name="_Toc407085274"/>
      <w:bookmarkStart w:id="87" w:name="_Toc407085417"/>
      <w:bookmarkStart w:id="88" w:name="_Toc407085560"/>
      <w:bookmarkStart w:id="89" w:name="_Toc407086008"/>
      <w:r w:rsidRPr="00DF422B">
        <w:rPr>
          <w:rFonts w:ascii="Arial" w:hAnsi="Arial" w:cs="Arial"/>
          <w:i/>
          <w:sz w:val="20"/>
        </w:rPr>
        <w:t>1.3. Zakres robót objętych OST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Ustalenia zawarte w niniejszej specyfikacji dotyczą zasad prowadzenia robót związanych z wykonywaniem podbudów z kruszyw stabilizowanych mechanicznie wg PN-S-06102 [21]  i obejmują ST:</w:t>
      </w:r>
    </w:p>
    <w:p w:rsidR="005F1158" w:rsidRPr="00DF422B" w:rsidRDefault="005F1158" w:rsidP="005F1158">
      <w:pPr>
        <w:rPr>
          <w:rFonts w:ascii="Arial" w:hAnsi="Arial" w:cs="Arial"/>
          <w:sz w:val="20"/>
          <w:szCs w:val="20"/>
        </w:rPr>
      </w:pPr>
      <w:r w:rsidRPr="00DF422B">
        <w:rPr>
          <w:rFonts w:ascii="Arial" w:hAnsi="Arial" w:cs="Arial"/>
          <w:sz w:val="20"/>
          <w:szCs w:val="20"/>
        </w:rPr>
        <w:t>D-04.04.01 Podbudowa z kruszywa naturalnego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D-04.04.02 Podbudowa z kruszywa łamanego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D-04.04.03 Podbudowa z żużla wielkopiecowego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ab/>
        <w:t>Podbudowę z kruszyw stabilizowanych mechanicznie wykonuje się, zgodnie z ustaleniami podanymi w dokumentacji projektowej, jako podbudowę pomocniczą i podbudowę zasadniczą wg Katalogu typowych konstrukcji nawierzchni podatnych i półsztywnych [31].</w:t>
      </w:r>
    </w:p>
    <w:p w:rsidR="005F1158" w:rsidRPr="00DF422B" w:rsidRDefault="005F1158" w:rsidP="005F1158">
      <w:pPr>
        <w:pStyle w:val="podpkt11"/>
        <w:spacing w:after="0"/>
        <w:ind w:left="540" w:hanging="540"/>
        <w:jc w:val="both"/>
        <w:outlineLvl w:val="0"/>
        <w:rPr>
          <w:rFonts w:ascii="Arial" w:hAnsi="Arial" w:cs="Arial"/>
          <w:i/>
          <w:sz w:val="20"/>
        </w:rPr>
      </w:pPr>
      <w:bookmarkStart w:id="90" w:name="_Toc405704476"/>
      <w:bookmarkStart w:id="91" w:name="_Toc405780137"/>
      <w:bookmarkStart w:id="92" w:name="_Toc406295849"/>
      <w:bookmarkStart w:id="93" w:name="_Toc406913838"/>
      <w:bookmarkStart w:id="94" w:name="_Toc406914083"/>
      <w:bookmarkStart w:id="95" w:name="_Toc406914741"/>
      <w:bookmarkStart w:id="96" w:name="_Toc406915319"/>
      <w:bookmarkStart w:id="97" w:name="_Toc406984012"/>
      <w:bookmarkStart w:id="98" w:name="_Toc406984159"/>
      <w:bookmarkStart w:id="99" w:name="_Toc406984350"/>
      <w:bookmarkStart w:id="100" w:name="_Toc407069558"/>
      <w:bookmarkStart w:id="101" w:name="_Toc407081523"/>
      <w:bookmarkStart w:id="102" w:name="_Toc407083322"/>
      <w:bookmarkStart w:id="103" w:name="_Toc407084156"/>
      <w:bookmarkStart w:id="104" w:name="_Toc407085275"/>
      <w:bookmarkStart w:id="105" w:name="_Toc407085418"/>
      <w:bookmarkStart w:id="106" w:name="_Toc407085561"/>
      <w:bookmarkStart w:id="107" w:name="_Toc407086009"/>
      <w:r w:rsidRPr="00DF422B">
        <w:rPr>
          <w:rFonts w:ascii="Arial" w:hAnsi="Arial" w:cs="Arial"/>
          <w:i/>
          <w:sz w:val="20"/>
        </w:rPr>
        <w:t>1.4. Określenia podstawowe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5F1158" w:rsidRPr="00DF422B" w:rsidRDefault="005F1158" w:rsidP="005F1158">
      <w:pPr>
        <w:rPr>
          <w:rFonts w:ascii="Arial" w:hAnsi="Arial" w:cs="Arial"/>
          <w:sz w:val="20"/>
          <w:szCs w:val="20"/>
        </w:rPr>
      </w:pPr>
      <w:r w:rsidRPr="00DF422B">
        <w:rPr>
          <w:rFonts w:ascii="Arial" w:hAnsi="Arial" w:cs="Arial"/>
          <w:sz w:val="20"/>
          <w:szCs w:val="20"/>
        </w:rPr>
        <w:t>1.4.1. Stabilizacja mechaniczna - proces technologiczny, polegający na odpowiednim zagęszczeniu w optymalnej wilgotności kruszywa o właściwie dobranym uziarnieniu.</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1.4.2. Pozostałe określenia podstawowe są zgodne z obowiązującymi, odpowiednimi polskimi normami oraz z definicjami podanymi w OST D-M-00.00.00 „Wymagania ogólne” pkt 1.4 oraz w ST dotyczących poszczególnych rodzajów podbudów z kruszyw stabilizowanych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D-04.04.01 Podbudowa z kruszywa naturalnego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D-04.04.02 Podbudowa z kruszywa łamanego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D-04.04.03 Podbudowa z żużla wielkopiecowego stabilizowanego mechanicznie.</w:t>
      </w:r>
    </w:p>
    <w:p w:rsidR="005F1158" w:rsidRPr="00DF422B" w:rsidRDefault="005F1158" w:rsidP="005F1158">
      <w:pPr>
        <w:pStyle w:val="tekstost"/>
        <w:rPr>
          <w:rFonts w:ascii="Arial" w:hAnsi="Arial" w:cs="Arial"/>
        </w:rPr>
      </w:pPr>
    </w:p>
    <w:p w:rsidR="005F1158" w:rsidRPr="00DF422B" w:rsidRDefault="005F1158" w:rsidP="005F1158">
      <w:pPr>
        <w:pStyle w:val="tekstost"/>
        <w:rPr>
          <w:rFonts w:ascii="Arial" w:hAnsi="Arial" w:cs="Arial"/>
        </w:rPr>
      </w:pPr>
    </w:p>
    <w:p w:rsidR="005F1158" w:rsidRPr="00DF422B" w:rsidRDefault="005F1158" w:rsidP="005F1158">
      <w:pPr>
        <w:pStyle w:val="tekstost"/>
        <w:rPr>
          <w:rFonts w:ascii="Arial" w:hAnsi="Arial" w:cs="Arial"/>
        </w:rPr>
      </w:pPr>
    </w:p>
    <w:p w:rsidR="005F1158" w:rsidRPr="00DF422B" w:rsidRDefault="005F1158" w:rsidP="005F1158">
      <w:pPr>
        <w:pStyle w:val="podpkt1"/>
        <w:spacing w:after="0"/>
        <w:ind w:left="397" w:firstLine="0"/>
        <w:jc w:val="left"/>
        <w:outlineLvl w:val="0"/>
        <w:rPr>
          <w:rFonts w:ascii="Arial" w:hAnsi="Arial" w:cs="Arial"/>
          <w:b w:val="0"/>
          <w:caps/>
          <w:sz w:val="20"/>
        </w:rPr>
      </w:pPr>
      <w:r w:rsidRPr="00DF422B">
        <w:rPr>
          <w:rFonts w:ascii="Arial" w:hAnsi="Arial" w:cs="Arial"/>
          <w:b w:val="0"/>
          <w:caps/>
          <w:sz w:val="20"/>
        </w:rPr>
        <w:t>2. materiały</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2.1. Ogólne wymagania dotyczące materiałów</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Ogólne wymagania dotyczące materiałów, ich pozyskiwania i składowania, podano w ST D-00.00.00 „Wymagania ogólne” pkt 2.</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2.2. Rodzaje materiałów</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Materiały stosowane do wykonania podbudów z kruszyw stabilizowanych mechanicznie podano w ST dotyczących poszczególnych rodzajów podbudów:</w:t>
      </w:r>
    </w:p>
    <w:p w:rsidR="005F1158" w:rsidRPr="00DF422B" w:rsidRDefault="005F1158" w:rsidP="005F1158">
      <w:pPr>
        <w:rPr>
          <w:rFonts w:ascii="Arial" w:hAnsi="Arial" w:cs="Arial"/>
          <w:sz w:val="20"/>
          <w:szCs w:val="20"/>
        </w:rPr>
      </w:pPr>
      <w:r w:rsidRPr="00DF422B">
        <w:rPr>
          <w:rFonts w:ascii="Arial" w:hAnsi="Arial" w:cs="Arial"/>
          <w:sz w:val="20"/>
          <w:szCs w:val="20"/>
        </w:rPr>
        <w:t>D-04.04.01 Podbudowa z kruszywa naturalnego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D-04.04.02 Podbudowa z kruszywa łamanego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D-04.04.03 Podbudowa z żużla wielkopiecowego stabilizowanego mechanicznie.</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2.3. Wymagania dla materiałów</w:t>
      </w:r>
    </w:p>
    <w:p w:rsidR="005F1158" w:rsidRPr="00DF422B" w:rsidRDefault="005F1158" w:rsidP="005F1158">
      <w:pPr>
        <w:rPr>
          <w:rFonts w:ascii="Arial" w:hAnsi="Arial" w:cs="Arial"/>
          <w:sz w:val="20"/>
          <w:szCs w:val="20"/>
        </w:rPr>
      </w:pPr>
      <w:r w:rsidRPr="00DF422B">
        <w:rPr>
          <w:rFonts w:ascii="Arial" w:hAnsi="Arial" w:cs="Arial"/>
          <w:sz w:val="20"/>
          <w:szCs w:val="20"/>
        </w:rPr>
        <w:t>2.3.1. Uziarnienie kruszywa</w:t>
      </w:r>
    </w:p>
    <w:p w:rsidR="005F1158" w:rsidRPr="00DF422B" w:rsidRDefault="005F1158" w:rsidP="005F1158">
      <w:pPr>
        <w:framePr w:hSpace="141" w:wrap="around" w:vAnchor="text" w:hAnchor="page" w:x="2409" w:y="1"/>
        <w:rPr>
          <w:rFonts w:ascii="Arial" w:hAnsi="Arial" w:cs="Arial"/>
        </w:rPr>
      </w:pPr>
      <w:r w:rsidRPr="00DF422B">
        <w:rPr>
          <w:rFonts w:ascii="Arial" w:hAnsi="Arial" w:cs="Arial"/>
          <w:noProof/>
        </w:rPr>
        <w:drawing>
          <wp:inline distT="0" distB="0" distL="0" distR="0">
            <wp:extent cx="3755509" cy="2485828"/>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756566" cy="2486528"/>
                    </a:xfrm>
                    <a:prstGeom prst="rect">
                      <a:avLst/>
                    </a:prstGeom>
                    <a:noFill/>
                    <a:ln w="9525">
                      <a:noFill/>
                      <a:miter lim="800000"/>
                      <a:headEnd/>
                      <a:tailEnd/>
                    </a:ln>
                  </pic:spPr>
                </pic:pic>
              </a:graphicData>
            </a:graphic>
          </wp:inline>
        </w:drawing>
      </w:r>
    </w:p>
    <w:p w:rsidR="005F1158" w:rsidRPr="00DF422B" w:rsidRDefault="005F1158" w:rsidP="005F1158">
      <w:pPr>
        <w:framePr w:hSpace="141" w:wrap="around" w:vAnchor="text" w:hAnchor="page" w:x="2409" w:y="756"/>
        <w:rPr>
          <w:rFonts w:ascii="Arial" w:hAnsi="Arial" w:cs="Arial"/>
        </w:rPr>
      </w:pPr>
    </w:p>
    <w:p w:rsidR="005F1158" w:rsidRPr="00DF422B" w:rsidRDefault="005F1158" w:rsidP="005F1158">
      <w:pPr>
        <w:spacing w:before="120"/>
        <w:rPr>
          <w:rFonts w:ascii="Arial" w:hAnsi="Arial" w:cs="Arial"/>
        </w:rPr>
      </w:pPr>
      <w:r w:rsidRPr="00DF422B">
        <w:rPr>
          <w:rFonts w:ascii="Arial" w:hAnsi="Arial" w:cs="Arial"/>
        </w:rPr>
        <w:tab/>
      </w: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rPr>
      </w:pPr>
    </w:p>
    <w:p w:rsidR="005F1158" w:rsidRPr="00DF422B" w:rsidRDefault="005F1158" w:rsidP="005F1158">
      <w:pPr>
        <w:spacing w:before="120"/>
        <w:rPr>
          <w:rFonts w:ascii="Arial" w:hAnsi="Arial" w:cs="Arial"/>
          <w:sz w:val="20"/>
          <w:szCs w:val="20"/>
        </w:rPr>
      </w:pPr>
      <w:r w:rsidRPr="00DF422B">
        <w:rPr>
          <w:rFonts w:ascii="Arial" w:hAnsi="Arial" w:cs="Arial"/>
          <w:sz w:val="20"/>
          <w:szCs w:val="20"/>
        </w:rPr>
        <w:t>Krzywa uziarnienia kruszywa, określona według PN-B-06714-15 [3] powinna leżeć między krzywymi granicznymi pól dobrego uziarnienia podanymi na rysunku 1.</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Rysunek 1. Pole dobrego uziarnienia kruszyw przeznaczonych na podbudowy</w:t>
      </w:r>
    </w:p>
    <w:p w:rsidR="005F1158" w:rsidRPr="00DF422B" w:rsidRDefault="005F1158" w:rsidP="005F1158">
      <w:pPr>
        <w:rPr>
          <w:rFonts w:ascii="Arial" w:hAnsi="Arial" w:cs="Arial"/>
          <w:sz w:val="20"/>
          <w:szCs w:val="20"/>
        </w:rPr>
      </w:pPr>
      <w:r w:rsidRPr="00DF422B">
        <w:rPr>
          <w:rFonts w:ascii="Arial" w:hAnsi="Arial" w:cs="Arial"/>
          <w:sz w:val="20"/>
          <w:szCs w:val="20"/>
        </w:rPr>
        <w:tab/>
        <w:t xml:space="preserve">     wykonywane metodą stabilizacji mechanicznej</w:t>
      </w:r>
    </w:p>
    <w:p w:rsidR="005F1158" w:rsidRPr="00DF422B" w:rsidRDefault="005F1158" w:rsidP="005F1158">
      <w:pPr>
        <w:rPr>
          <w:rFonts w:ascii="Arial" w:hAnsi="Arial" w:cs="Arial"/>
          <w:sz w:val="20"/>
          <w:szCs w:val="20"/>
        </w:rPr>
      </w:pPr>
      <w:r w:rsidRPr="00DF422B">
        <w:rPr>
          <w:rFonts w:ascii="Arial" w:hAnsi="Arial" w:cs="Arial"/>
          <w:sz w:val="20"/>
          <w:szCs w:val="20"/>
        </w:rPr>
        <w:t>1-2  kruszywo na podbudowę zasadniczą (górną warstwę) lub podbudowę jednowarstwową</w:t>
      </w:r>
    </w:p>
    <w:p w:rsidR="005F1158" w:rsidRPr="00DF422B" w:rsidRDefault="005F1158" w:rsidP="005F1158">
      <w:pPr>
        <w:rPr>
          <w:rFonts w:ascii="Arial" w:hAnsi="Arial" w:cs="Arial"/>
          <w:sz w:val="20"/>
          <w:szCs w:val="20"/>
        </w:rPr>
      </w:pPr>
      <w:r w:rsidRPr="00DF422B">
        <w:rPr>
          <w:rFonts w:ascii="Arial" w:hAnsi="Arial" w:cs="Arial"/>
          <w:sz w:val="20"/>
          <w:szCs w:val="20"/>
        </w:rPr>
        <w:t>1-3  kruszywo na podbudowę pomocniczą (dolną warstwę)</w:t>
      </w:r>
    </w:p>
    <w:p w:rsidR="005F1158" w:rsidRPr="00DF422B" w:rsidRDefault="005F1158" w:rsidP="005F1158">
      <w:pPr>
        <w:rPr>
          <w:rFonts w:ascii="Arial" w:hAnsi="Arial" w:cs="Arial"/>
          <w:sz w:val="20"/>
          <w:szCs w:val="20"/>
        </w:rPr>
      </w:pPr>
      <w:r w:rsidRPr="00DF422B">
        <w:rPr>
          <w:rFonts w:ascii="Arial" w:hAnsi="Arial" w:cs="Arial"/>
          <w:sz w:val="20"/>
          <w:szCs w:val="20"/>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2.3.2. Właściwości kruszywa</w:t>
      </w:r>
    </w:p>
    <w:p w:rsidR="005F1158" w:rsidRPr="00DF422B" w:rsidRDefault="005F1158" w:rsidP="005F1158">
      <w:pPr>
        <w:spacing w:before="60" w:after="60"/>
        <w:rPr>
          <w:rFonts w:ascii="Arial" w:hAnsi="Arial" w:cs="Arial"/>
          <w:sz w:val="20"/>
          <w:szCs w:val="20"/>
        </w:rPr>
      </w:pPr>
      <w:r w:rsidRPr="00DF422B">
        <w:rPr>
          <w:rFonts w:ascii="Arial" w:hAnsi="Arial" w:cs="Arial"/>
          <w:sz w:val="20"/>
          <w:szCs w:val="20"/>
        </w:rPr>
        <w:tab/>
        <w:t>Kruszywa powinny spełniać wymagania określone w tablicy 1.</w:t>
      </w:r>
    </w:p>
    <w:p w:rsidR="005F1158" w:rsidRPr="00DF422B" w:rsidRDefault="005F1158" w:rsidP="005F1158">
      <w:pPr>
        <w:rPr>
          <w:rFonts w:ascii="Arial" w:hAnsi="Arial" w:cs="Arial"/>
          <w:sz w:val="20"/>
          <w:szCs w:val="20"/>
        </w:rPr>
      </w:pPr>
      <w:r w:rsidRPr="00DF422B">
        <w:rPr>
          <w:rFonts w:ascii="Arial" w:hAnsi="Arial" w:cs="Arial"/>
          <w:sz w:val="20"/>
          <w:szCs w:val="20"/>
        </w:rPr>
        <w:t>Tablica 1.</w:t>
      </w:r>
    </w:p>
    <w:tbl>
      <w:tblPr>
        <w:tblW w:w="0" w:type="auto"/>
        <w:jc w:val="center"/>
        <w:tblLayout w:type="fixed"/>
        <w:tblCellMar>
          <w:left w:w="70" w:type="dxa"/>
          <w:right w:w="70" w:type="dxa"/>
        </w:tblCellMar>
        <w:tblLook w:val="0000"/>
      </w:tblPr>
      <w:tblGrid>
        <w:gridCol w:w="496"/>
        <w:gridCol w:w="2126"/>
        <w:gridCol w:w="567"/>
        <w:gridCol w:w="709"/>
        <w:gridCol w:w="586"/>
        <w:gridCol w:w="642"/>
        <w:gridCol w:w="614"/>
        <w:gridCol w:w="709"/>
        <w:gridCol w:w="992"/>
      </w:tblGrid>
      <w:tr w:rsidR="005F1158" w:rsidRPr="00DF422B" w:rsidTr="002340AB">
        <w:trPr>
          <w:jc w:val="center"/>
        </w:trPr>
        <w:tc>
          <w:tcPr>
            <w:tcW w:w="496" w:type="dxa"/>
            <w:tcBorders>
              <w:top w:val="single" w:sz="6" w:space="0" w:color="auto"/>
              <w:left w:val="single" w:sz="6" w:space="0" w:color="auto"/>
              <w:right w:val="single" w:sz="6" w:space="0" w:color="auto"/>
            </w:tcBorders>
          </w:tcPr>
          <w:p w:rsidR="005F1158" w:rsidRPr="00DF422B" w:rsidRDefault="005F1158" w:rsidP="002340AB">
            <w:pPr>
              <w:rPr>
                <w:rFonts w:ascii="Arial" w:hAnsi="Arial" w:cs="Arial"/>
                <w:sz w:val="16"/>
              </w:rPr>
            </w:pPr>
          </w:p>
        </w:tc>
        <w:tc>
          <w:tcPr>
            <w:tcW w:w="2126" w:type="dxa"/>
            <w:tcBorders>
              <w:top w:val="single" w:sz="6" w:space="0" w:color="auto"/>
              <w:left w:val="nil"/>
            </w:tcBorders>
          </w:tcPr>
          <w:p w:rsidR="005F1158" w:rsidRPr="00DF422B" w:rsidRDefault="005F1158" w:rsidP="002340AB">
            <w:pPr>
              <w:rPr>
                <w:rFonts w:ascii="Arial" w:hAnsi="Arial" w:cs="Arial"/>
                <w:sz w:val="16"/>
              </w:rPr>
            </w:pPr>
          </w:p>
        </w:tc>
        <w:tc>
          <w:tcPr>
            <w:tcW w:w="3827" w:type="dxa"/>
            <w:gridSpan w:val="6"/>
            <w:tcBorders>
              <w:top w:val="single" w:sz="6" w:space="0" w:color="auto"/>
              <w:left w:val="single" w:sz="6" w:space="0" w:color="auto"/>
            </w:tcBorders>
          </w:tcPr>
          <w:p w:rsidR="005F1158" w:rsidRPr="00DF422B" w:rsidRDefault="005F1158" w:rsidP="002340AB">
            <w:pPr>
              <w:rPr>
                <w:rFonts w:ascii="Arial" w:hAnsi="Arial" w:cs="Arial"/>
                <w:sz w:val="16"/>
              </w:rPr>
            </w:pPr>
            <w:r w:rsidRPr="00DF422B">
              <w:rPr>
                <w:rFonts w:ascii="Arial" w:hAnsi="Arial" w:cs="Arial"/>
              </w:rPr>
              <w:t>Wymagania</w:t>
            </w:r>
          </w:p>
        </w:tc>
        <w:tc>
          <w:tcPr>
            <w:tcW w:w="992" w:type="dxa"/>
            <w:tcBorders>
              <w:top w:val="single" w:sz="6" w:space="0" w:color="auto"/>
              <w:left w:val="single" w:sz="6" w:space="0" w:color="auto"/>
              <w:right w:val="single" w:sz="6" w:space="0" w:color="auto"/>
            </w:tcBorders>
          </w:tcPr>
          <w:p w:rsidR="005F1158" w:rsidRPr="00DF422B" w:rsidRDefault="005F1158" w:rsidP="002340AB">
            <w:pPr>
              <w:rPr>
                <w:rFonts w:ascii="Arial" w:hAnsi="Arial" w:cs="Arial"/>
                <w:sz w:val="16"/>
              </w:rPr>
            </w:pPr>
          </w:p>
        </w:tc>
      </w:tr>
      <w:tr w:rsidR="005F1158" w:rsidRPr="00DF422B" w:rsidTr="002340AB">
        <w:trPr>
          <w:jc w:val="center"/>
        </w:trPr>
        <w:tc>
          <w:tcPr>
            <w:tcW w:w="496" w:type="dxa"/>
            <w:tcBorders>
              <w:left w:val="single" w:sz="6" w:space="0" w:color="auto"/>
              <w:right w:val="single" w:sz="6" w:space="0" w:color="auto"/>
            </w:tcBorders>
          </w:tcPr>
          <w:p w:rsidR="005F1158" w:rsidRPr="00DF422B" w:rsidRDefault="005F1158" w:rsidP="002340AB">
            <w:pPr>
              <w:rPr>
                <w:rFonts w:ascii="Arial" w:hAnsi="Arial" w:cs="Arial"/>
              </w:rPr>
            </w:pPr>
          </w:p>
          <w:p w:rsidR="005F1158" w:rsidRPr="00DF422B" w:rsidRDefault="005F1158" w:rsidP="002340AB">
            <w:pPr>
              <w:rPr>
                <w:rFonts w:ascii="Arial" w:hAnsi="Arial" w:cs="Arial"/>
              </w:rPr>
            </w:pPr>
            <w:r w:rsidRPr="00DF422B">
              <w:rPr>
                <w:rFonts w:ascii="Arial" w:hAnsi="Arial" w:cs="Arial"/>
              </w:rPr>
              <w:t>Lp.</w:t>
            </w:r>
          </w:p>
        </w:tc>
        <w:tc>
          <w:tcPr>
            <w:tcW w:w="2126" w:type="dxa"/>
            <w:tcBorders>
              <w:left w:val="nil"/>
            </w:tcBorders>
          </w:tcPr>
          <w:p w:rsidR="005F1158" w:rsidRPr="00DF422B" w:rsidRDefault="005F1158" w:rsidP="002340AB">
            <w:pPr>
              <w:rPr>
                <w:rFonts w:ascii="Arial" w:hAnsi="Arial" w:cs="Arial"/>
              </w:rPr>
            </w:pPr>
          </w:p>
          <w:p w:rsidR="005F1158" w:rsidRPr="00DF422B" w:rsidRDefault="005F1158" w:rsidP="002340AB">
            <w:pPr>
              <w:rPr>
                <w:rFonts w:ascii="Arial" w:hAnsi="Arial" w:cs="Arial"/>
              </w:rPr>
            </w:pPr>
            <w:r w:rsidRPr="00DF422B">
              <w:rPr>
                <w:rFonts w:ascii="Arial" w:hAnsi="Arial" w:cs="Arial"/>
              </w:rPr>
              <w:t>Wyszczególnienie</w:t>
            </w:r>
          </w:p>
        </w:tc>
        <w:tc>
          <w:tcPr>
            <w:tcW w:w="1276" w:type="dxa"/>
            <w:gridSpan w:val="2"/>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60"/>
              <w:rPr>
                <w:rFonts w:ascii="Arial" w:hAnsi="Arial" w:cs="Arial"/>
                <w:sz w:val="16"/>
              </w:rPr>
            </w:pPr>
            <w:r w:rsidRPr="00DF422B">
              <w:rPr>
                <w:rFonts w:ascii="Arial" w:hAnsi="Arial" w:cs="Arial"/>
                <w:sz w:val="16"/>
              </w:rPr>
              <w:t>Kruszywa naturalne</w:t>
            </w:r>
          </w:p>
        </w:tc>
        <w:tc>
          <w:tcPr>
            <w:tcW w:w="1228" w:type="dxa"/>
            <w:gridSpan w:val="2"/>
            <w:tcBorders>
              <w:top w:val="single" w:sz="6" w:space="0" w:color="auto"/>
              <w:left w:val="single" w:sz="6" w:space="0" w:color="auto"/>
              <w:bottom w:val="single" w:sz="6" w:space="0" w:color="auto"/>
            </w:tcBorders>
          </w:tcPr>
          <w:p w:rsidR="005F1158" w:rsidRPr="00DF422B" w:rsidRDefault="005F1158" w:rsidP="002340AB">
            <w:pPr>
              <w:spacing w:before="60"/>
              <w:rPr>
                <w:rFonts w:ascii="Arial" w:hAnsi="Arial" w:cs="Arial"/>
                <w:sz w:val="16"/>
              </w:rPr>
            </w:pPr>
            <w:r w:rsidRPr="00DF422B">
              <w:rPr>
                <w:rFonts w:ascii="Arial" w:hAnsi="Arial" w:cs="Arial"/>
                <w:sz w:val="16"/>
              </w:rPr>
              <w:t>Kruszywa łamane</w:t>
            </w:r>
          </w:p>
        </w:tc>
        <w:tc>
          <w:tcPr>
            <w:tcW w:w="1323" w:type="dxa"/>
            <w:gridSpan w:val="2"/>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80"/>
              <w:rPr>
                <w:rFonts w:ascii="Arial" w:hAnsi="Arial" w:cs="Arial"/>
                <w:sz w:val="16"/>
              </w:rPr>
            </w:pPr>
            <w:r w:rsidRPr="00DF422B">
              <w:rPr>
                <w:rFonts w:ascii="Arial" w:hAnsi="Arial" w:cs="Arial"/>
                <w:sz w:val="16"/>
              </w:rPr>
              <w:t>Żużel</w:t>
            </w:r>
          </w:p>
        </w:tc>
        <w:tc>
          <w:tcPr>
            <w:tcW w:w="992" w:type="dxa"/>
            <w:tcBorders>
              <w:left w:val="nil"/>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spacing w:before="60"/>
              <w:rPr>
                <w:rFonts w:ascii="Arial" w:hAnsi="Arial" w:cs="Arial"/>
                <w:sz w:val="16"/>
              </w:rPr>
            </w:pPr>
            <w:r w:rsidRPr="00DF422B">
              <w:rPr>
                <w:rFonts w:ascii="Arial" w:hAnsi="Arial" w:cs="Arial"/>
              </w:rPr>
              <w:t>Badania</w:t>
            </w:r>
          </w:p>
        </w:tc>
      </w:tr>
      <w:tr w:rsidR="005F1158" w:rsidRPr="00DF422B" w:rsidTr="002340AB">
        <w:trPr>
          <w:jc w:val="center"/>
        </w:trPr>
        <w:tc>
          <w:tcPr>
            <w:tcW w:w="496" w:type="dxa"/>
            <w:tcBorders>
              <w:left w:val="single" w:sz="6" w:space="0" w:color="auto"/>
              <w:right w:val="single" w:sz="6" w:space="0" w:color="auto"/>
            </w:tcBorders>
          </w:tcPr>
          <w:p w:rsidR="005F1158" w:rsidRPr="00DF422B" w:rsidRDefault="005F1158" w:rsidP="002340AB">
            <w:pPr>
              <w:rPr>
                <w:rFonts w:ascii="Arial" w:hAnsi="Arial" w:cs="Arial"/>
                <w:sz w:val="16"/>
              </w:rPr>
            </w:pPr>
          </w:p>
        </w:tc>
        <w:tc>
          <w:tcPr>
            <w:tcW w:w="2126" w:type="dxa"/>
            <w:tcBorders>
              <w:left w:val="nil"/>
            </w:tcBorders>
          </w:tcPr>
          <w:p w:rsidR="005F1158" w:rsidRPr="00DF422B" w:rsidRDefault="005F1158" w:rsidP="002340AB">
            <w:pPr>
              <w:rPr>
                <w:rFonts w:ascii="Arial" w:hAnsi="Arial" w:cs="Arial"/>
                <w:sz w:val="16"/>
              </w:rPr>
            </w:pPr>
            <w:r w:rsidRPr="00DF422B">
              <w:rPr>
                <w:rFonts w:ascii="Arial" w:hAnsi="Arial" w:cs="Arial"/>
              </w:rPr>
              <w:t>właściwości</w:t>
            </w:r>
          </w:p>
        </w:tc>
        <w:tc>
          <w:tcPr>
            <w:tcW w:w="3827" w:type="dxa"/>
            <w:gridSpan w:val="6"/>
            <w:tcBorders>
              <w:left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rPr>
              <w:t>Podbudowa</w:t>
            </w:r>
          </w:p>
        </w:tc>
        <w:tc>
          <w:tcPr>
            <w:tcW w:w="992" w:type="dxa"/>
            <w:tcBorders>
              <w:left w:val="nil"/>
              <w:right w:val="single" w:sz="6" w:space="0" w:color="auto"/>
            </w:tcBorders>
          </w:tcPr>
          <w:p w:rsidR="005F1158" w:rsidRPr="00DF422B" w:rsidRDefault="005F1158" w:rsidP="002340AB">
            <w:pPr>
              <w:rPr>
                <w:rFonts w:ascii="Arial" w:hAnsi="Arial" w:cs="Arial"/>
                <w:sz w:val="16"/>
              </w:rPr>
            </w:pPr>
            <w:r w:rsidRPr="00DF422B">
              <w:rPr>
                <w:rFonts w:ascii="Arial" w:hAnsi="Arial" w:cs="Arial"/>
              </w:rPr>
              <w:t>według</w:t>
            </w:r>
          </w:p>
        </w:tc>
      </w:tr>
      <w:tr w:rsidR="005F1158" w:rsidRPr="00DF422B" w:rsidTr="002340AB">
        <w:trPr>
          <w:jc w:val="center"/>
        </w:trPr>
        <w:tc>
          <w:tcPr>
            <w:tcW w:w="496" w:type="dxa"/>
            <w:tcBorders>
              <w:left w:val="single" w:sz="6" w:space="0" w:color="auto"/>
              <w:bottom w:val="double" w:sz="6" w:space="0" w:color="auto"/>
              <w:right w:val="single" w:sz="6" w:space="0" w:color="auto"/>
            </w:tcBorders>
          </w:tcPr>
          <w:p w:rsidR="005F1158" w:rsidRPr="00DF422B" w:rsidRDefault="005F1158" w:rsidP="002340AB">
            <w:pPr>
              <w:rPr>
                <w:rFonts w:ascii="Arial" w:hAnsi="Arial" w:cs="Arial"/>
                <w:sz w:val="16"/>
              </w:rPr>
            </w:pPr>
          </w:p>
        </w:tc>
        <w:tc>
          <w:tcPr>
            <w:tcW w:w="2126" w:type="dxa"/>
            <w:tcBorders>
              <w:left w:val="nil"/>
              <w:bottom w:val="double" w:sz="6" w:space="0" w:color="auto"/>
            </w:tcBorders>
          </w:tcPr>
          <w:p w:rsidR="005F1158" w:rsidRPr="00DF422B" w:rsidRDefault="005F1158" w:rsidP="002340AB">
            <w:pPr>
              <w:rPr>
                <w:rFonts w:ascii="Arial" w:hAnsi="Arial" w:cs="Arial"/>
                <w:sz w:val="16"/>
              </w:rPr>
            </w:pPr>
          </w:p>
        </w:tc>
        <w:tc>
          <w:tcPr>
            <w:tcW w:w="567" w:type="dxa"/>
            <w:tcBorders>
              <w:top w:val="single" w:sz="6" w:space="0" w:color="auto"/>
              <w:left w:val="single" w:sz="6" w:space="0" w:color="auto"/>
              <w:bottom w:val="double" w:sz="6" w:space="0" w:color="auto"/>
              <w:right w:val="single" w:sz="6" w:space="0" w:color="auto"/>
            </w:tcBorders>
          </w:tcPr>
          <w:p w:rsidR="005F1158" w:rsidRPr="00DF422B" w:rsidRDefault="005F1158" w:rsidP="002340AB">
            <w:pPr>
              <w:rPr>
                <w:rFonts w:ascii="Arial" w:hAnsi="Arial" w:cs="Arial"/>
                <w:sz w:val="16"/>
              </w:rPr>
            </w:pPr>
            <w:proofErr w:type="spellStart"/>
            <w:r w:rsidRPr="00DF422B">
              <w:rPr>
                <w:rFonts w:ascii="Arial" w:hAnsi="Arial" w:cs="Arial"/>
                <w:sz w:val="16"/>
              </w:rPr>
              <w:t>zasad-nicza</w:t>
            </w:r>
            <w:proofErr w:type="spellEnd"/>
          </w:p>
        </w:tc>
        <w:tc>
          <w:tcPr>
            <w:tcW w:w="709" w:type="dxa"/>
            <w:tcBorders>
              <w:top w:val="single" w:sz="6" w:space="0" w:color="auto"/>
              <w:left w:val="single" w:sz="6" w:space="0" w:color="auto"/>
              <w:bottom w:val="double" w:sz="6" w:space="0" w:color="auto"/>
              <w:right w:val="single" w:sz="6" w:space="0" w:color="auto"/>
            </w:tcBorders>
          </w:tcPr>
          <w:p w:rsidR="005F1158" w:rsidRPr="00DF422B" w:rsidRDefault="005F1158" w:rsidP="002340AB">
            <w:pPr>
              <w:rPr>
                <w:rFonts w:ascii="Arial" w:hAnsi="Arial" w:cs="Arial"/>
                <w:sz w:val="16"/>
              </w:rPr>
            </w:pPr>
            <w:proofErr w:type="spellStart"/>
            <w:r w:rsidRPr="00DF422B">
              <w:rPr>
                <w:rFonts w:ascii="Arial" w:hAnsi="Arial" w:cs="Arial"/>
                <w:sz w:val="16"/>
              </w:rPr>
              <w:t>pomoc-nicza</w:t>
            </w:r>
            <w:proofErr w:type="spellEnd"/>
          </w:p>
        </w:tc>
        <w:tc>
          <w:tcPr>
            <w:tcW w:w="586" w:type="dxa"/>
            <w:tcBorders>
              <w:top w:val="single" w:sz="6" w:space="0" w:color="auto"/>
              <w:left w:val="single" w:sz="6" w:space="0" w:color="auto"/>
              <w:bottom w:val="double" w:sz="6" w:space="0" w:color="auto"/>
              <w:right w:val="single" w:sz="6" w:space="0" w:color="auto"/>
            </w:tcBorders>
          </w:tcPr>
          <w:p w:rsidR="005F1158" w:rsidRPr="00DF422B" w:rsidRDefault="005F1158" w:rsidP="002340AB">
            <w:pPr>
              <w:rPr>
                <w:rFonts w:ascii="Arial" w:hAnsi="Arial" w:cs="Arial"/>
                <w:sz w:val="16"/>
              </w:rPr>
            </w:pPr>
            <w:proofErr w:type="spellStart"/>
            <w:r w:rsidRPr="00DF422B">
              <w:rPr>
                <w:rFonts w:ascii="Arial" w:hAnsi="Arial" w:cs="Arial"/>
                <w:sz w:val="16"/>
              </w:rPr>
              <w:t>zasad-nicza</w:t>
            </w:r>
            <w:proofErr w:type="spellEnd"/>
          </w:p>
        </w:tc>
        <w:tc>
          <w:tcPr>
            <w:tcW w:w="642" w:type="dxa"/>
            <w:tcBorders>
              <w:top w:val="single" w:sz="6" w:space="0" w:color="auto"/>
              <w:left w:val="single" w:sz="6" w:space="0" w:color="auto"/>
              <w:bottom w:val="double" w:sz="6" w:space="0" w:color="auto"/>
              <w:right w:val="single" w:sz="6" w:space="0" w:color="auto"/>
            </w:tcBorders>
          </w:tcPr>
          <w:p w:rsidR="005F1158" w:rsidRPr="00DF422B" w:rsidRDefault="005F1158" w:rsidP="002340AB">
            <w:pPr>
              <w:rPr>
                <w:rFonts w:ascii="Arial" w:hAnsi="Arial" w:cs="Arial"/>
                <w:sz w:val="16"/>
              </w:rPr>
            </w:pPr>
            <w:proofErr w:type="spellStart"/>
            <w:r w:rsidRPr="00DF422B">
              <w:rPr>
                <w:rFonts w:ascii="Arial" w:hAnsi="Arial" w:cs="Arial"/>
                <w:sz w:val="16"/>
              </w:rPr>
              <w:t>pomoc-nicza</w:t>
            </w:r>
            <w:proofErr w:type="spellEnd"/>
          </w:p>
        </w:tc>
        <w:tc>
          <w:tcPr>
            <w:tcW w:w="614" w:type="dxa"/>
            <w:tcBorders>
              <w:top w:val="single" w:sz="6" w:space="0" w:color="auto"/>
              <w:left w:val="single" w:sz="6" w:space="0" w:color="auto"/>
              <w:bottom w:val="double" w:sz="6" w:space="0" w:color="auto"/>
              <w:right w:val="single" w:sz="6" w:space="0" w:color="auto"/>
            </w:tcBorders>
          </w:tcPr>
          <w:p w:rsidR="005F1158" w:rsidRPr="00DF422B" w:rsidRDefault="005F1158" w:rsidP="002340AB">
            <w:pPr>
              <w:rPr>
                <w:rFonts w:ascii="Arial" w:hAnsi="Arial" w:cs="Arial"/>
                <w:sz w:val="16"/>
              </w:rPr>
            </w:pPr>
            <w:proofErr w:type="spellStart"/>
            <w:r w:rsidRPr="00DF422B">
              <w:rPr>
                <w:rFonts w:ascii="Arial" w:hAnsi="Arial" w:cs="Arial"/>
                <w:sz w:val="16"/>
              </w:rPr>
              <w:t>zasad-nicza</w:t>
            </w:r>
            <w:proofErr w:type="spellEnd"/>
          </w:p>
        </w:tc>
        <w:tc>
          <w:tcPr>
            <w:tcW w:w="709" w:type="dxa"/>
            <w:tcBorders>
              <w:top w:val="single" w:sz="6" w:space="0" w:color="auto"/>
              <w:left w:val="single" w:sz="6" w:space="0" w:color="auto"/>
              <w:bottom w:val="double" w:sz="6" w:space="0" w:color="auto"/>
              <w:right w:val="single" w:sz="6" w:space="0" w:color="auto"/>
            </w:tcBorders>
          </w:tcPr>
          <w:p w:rsidR="005F1158" w:rsidRPr="00DF422B" w:rsidRDefault="005F1158" w:rsidP="002340AB">
            <w:pPr>
              <w:rPr>
                <w:rFonts w:ascii="Arial" w:hAnsi="Arial" w:cs="Arial"/>
                <w:sz w:val="16"/>
              </w:rPr>
            </w:pPr>
            <w:proofErr w:type="spellStart"/>
            <w:r w:rsidRPr="00DF422B">
              <w:rPr>
                <w:rFonts w:ascii="Arial" w:hAnsi="Arial" w:cs="Arial"/>
                <w:sz w:val="16"/>
              </w:rPr>
              <w:t>pomoc-nicza</w:t>
            </w:r>
            <w:proofErr w:type="spellEnd"/>
          </w:p>
        </w:tc>
        <w:tc>
          <w:tcPr>
            <w:tcW w:w="992" w:type="dxa"/>
            <w:tcBorders>
              <w:left w:val="nil"/>
              <w:bottom w:val="double" w:sz="6" w:space="0" w:color="auto"/>
              <w:right w:val="single" w:sz="6" w:space="0" w:color="auto"/>
            </w:tcBorders>
          </w:tcPr>
          <w:p w:rsidR="005F1158" w:rsidRPr="00DF422B" w:rsidRDefault="005F1158" w:rsidP="002340AB">
            <w:pPr>
              <w:rPr>
                <w:rFonts w:ascii="Arial" w:hAnsi="Arial" w:cs="Arial"/>
                <w:sz w:val="16"/>
              </w:rPr>
            </w:pPr>
          </w:p>
        </w:tc>
      </w:tr>
      <w:tr w:rsidR="005F1158" w:rsidRPr="00DF422B" w:rsidTr="002340AB">
        <w:trPr>
          <w:jc w:val="center"/>
        </w:trPr>
        <w:tc>
          <w:tcPr>
            <w:tcW w:w="496"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1</w:t>
            </w:r>
          </w:p>
        </w:tc>
        <w:tc>
          <w:tcPr>
            <w:tcW w:w="2126"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 xml:space="preserve">Zawartość </w:t>
            </w:r>
            <w:proofErr w:type="spellStart"/>
            <w:r w:rsidRPr="00DF422B">
              <w:rPr>
                <w:rFonts w:ascii="Arial" w:hAnsi="Arial" w:cs="Arial"/>
                <w:sz w:val="16"/>
              </w:rPr>
              <w:t>ziarn</w:t>
            </w:r>
            <w:proofErr w:type="spellEnd"/>
            <w:r w:rsidRPr="00DF422B">
              <w:rPr>
                <w:rFonts w:ascii="Arial" w:hAnsi="Arial" w:cs="Arial"/>
                <w:sz w:val="16"/>
              </w:rPr>
              <w:t xml:space="preserve"> mniejszych niż 0,075 mm, % (m/m)</w:t>
            </w:r>
          </w:p>
        </w:tc>
        <w:tc>
          <w:tcPr>
            <w:tcW w:w="567"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od 2 do 10</w:t>
            </w:r>
          </w:p>
        </w:tc>
        <w:tc>
          <w:tcPr>
            <w:tcW w:w="709"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od 2         do 12</w:t>
            </w:r>
          </w:p>
        </w:tc>
        <w:tc>
          <w:tcPr>
            <w:tcW w:w="586"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od 2 do 10</w:t>
            </w:r>
          </w:p>
        </w:tc>
        <w:tc>
          <w:tcPr>
            <w:tcW w:w="642"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od 2         do 12</w:t>
            </w:r>
          </w:p>
        </w:tc>
        <w:tc>
          <w:tcPr>
            <w:tcW w:w="614"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od 2 do 10</w:t>
            </w:r>
          </w:p>
        </w:tc>
        <w:tc>
          <w:tcPr>
            <w:tcW w:w="709"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od 2         do 12</w:t>
            </w:r>
          </w:p>
        </w:tc>
        <w:tc>
          <w:tcPr>
            <w:tcW w:w="992" w:type="dxa"/>
            <w:tcBorders>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-15 [3]</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2</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Zawartość nadziarna,                 % (m/m), nie więcej niż</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5</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10</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5</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10</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5</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10</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-15 [3]</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3</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 xml:space="preserve">Zawartość </w:t>
            </w:r>
            <w:proofErr w:type="spellStart"/>
            <w:r w:rsidRPr="00DF422B">
              <w:rPr>
                <w:rFonts w:ascii="Arial" w:hAnsi="Arial" w:cs="Arial"/>
                <w:sz w:val="16"/>
              </w:rPr>
              <w:t>ziarn</w:t>
            </w:r>
            <w:proofErr w:type="spellEnd"/>
            <w:r w:rsidRPr="00DF422B">
              <w:rPr>
                <w:rFonts w:ascii="Arial" w:hAnsi="Arial" w:cs="Arial"/>
                <w:sz w:val="16"/>
              </w:rPr>
              <w:t xml:space="preserve"> nieforemnych</w:t>
            </w:r>
          </w:p>
          <w:p w:rsidR="005F1158" w:rsidRPr="00DF422B" w:rsidRDefault="005F1158" w:rsidP="002340AB">
            <w:pPr>
              <w:rPr>
                <w:rFonts w:ascii="Arial" w:hAnsi="Arial" w:cs="Arial"/>
                <w:sz w:val="16"/>
              </w:rPr>
            </w:pPr>
            <w:r w:rsidRPr="00DF422B">
              <w:rPr>
                <w:rFonts w:ascii="Arial" w:hAnsi="Arial" w:cs="Arial"/>
                <w:sz w:val="16"/>
              </w:rPr>
              <w:t>%(m/m), nie więcej niż</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35</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45</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35</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40</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-16 [4]</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4</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Zawartość zanieczyszczeń organicznych, %(m/m), nie więcej niż</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PN-B-04481 [1]</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5</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 xml:space="preserve">Wskaźnik piaskowy po </w:t>
            </w:r>
            <w:proofErr w:type="spellStart"/>
            <w:r w:rsidRPr="00DF422B">
              <w:rPr>
                <w:rFonts w:ascii="Arial" w:hAnsi="Arial" w:cs="Arial"/>
                <w:sz w:val="16"/>
              </w:rPr>
              <w:t>pięcio-krotnym</w:t>
            </w:r>
            <w:proofErr w:type="spellEnd"/>
            <w:r w:rsidRPr="00DF422B">
              <w:rPr>
                <w:rFonts w:ascii="Arial" w:hAnsi="Arial" w:cs="Arial"/>
                <w:sz w:val="16"/>
              </w:rPr>
              <w:t xml:space="preserve"> zagęszczeniu metodą I lub II wg PN-B-04481, %</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od 30 do 70</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od 30  do 70</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od 30 do 70</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od 30 do 70</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BN-64/8931</w:t>
            </w:r>
          </w:p>
          <w:p w:rsidR="005F1158" w:rsidRPr="00DF422B" w:rsidRDefault="005F1158" w:rsidP="002340AB">
            <w:pPr>
              <w:rPr>
                <w:rFonts w:ascii="Arial" w:hAnsi="Arial" w:cs="Arial"/>
                <w:sz w:val="16"/>
              </w:rPr>
            </w:pPr>
            <w:r w:rsidRPr="00DF422B">
              <w:rPr>
                <w:rFonts w:ascii="Arial" w:hAnsi="Arial" w:cs="Arial"/>
                <w:sz w:val="16"/>
              </w:rPr>
              <w:t>-01 [26]</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6</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Ścieralność w bębnie Los Angeles</w:t>
            </w:r>
          </w:p>
          <w:p w:rsidR="005F1158" w:rsidRPr="00DF422B" w:rsidRDefault="005F1158" w:rsidP="002340AB">
            <w:pPr>
              <w:rPr>
                <w:rFonts w:ascii="Arial" w:hAnsi="Arial" w:cs="Arial"/>
                <w:sz w:val="16"/>
              </w:rPr>
            </w:pPr>
            <w:r w:rsidRPr="00DF422B">
              <w:rPr>
                <w:rFonts w:ascii="Arial" w:hAnsi="Arial" w:cs="Arial"/>
                <w:sz w:val="16"/>
              </w:rPr>
              <w:t>a) ścieralność całkowita po pełnej liczbie obrotów, nie więcej niż</w:t>
            </w:r>
          </w:p>
          <w:p w:rsidR="005F1158" w:rsidRPr="00DF422B" w:rsidRDefault="005F1158" w:rsidP="002340AB">
            <w:pPr>
              <w:rPr>
                <w:rFonts w:ascii="Arial" w:hAnsi="Arial" w:cs="Arial"/>
                <w:sz w:val="16"/>
              </w:rPr>
            </w:pPr>
            <w:r w:rsidRPr="00DF422B">
              <w:rPr>
                <w:rFonts w:ascii="Arial" w:hAnsi="Arial" w:cs="Arial"/>
                <w:sz w:val="16"/>
              </w:rPr>
              <w:t>b) ścieralność częściowa po 1/5 pełnej liczby obrotów, nie więcej niż</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35</w:t>
            </w: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30</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45</w:t>
            </w: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40</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35</w:t>
            </w: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30</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50</w:t>
            </w: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35</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40</w:t>
            </w: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30</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50</w:t>
            </w: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35</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-42 [12]</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7</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Nasiąkliwość, %(m/m), nie więcej niż</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2,5</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4</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3</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5</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6</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8</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-18 [6]</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8</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Mrozoodporność, ubytek masy po 25 cyklach zamraża-</w:t>
            </w:r>
          </w:p>
          <w:p w:rsidR="005F1158" w:rsidRPr="00DF422B" w:rsidRDefault="005F1158" w:rsidP="002340AB">
            <w:pPr>
              <w:rPr>
                <w:rFonts w:ascii="Arial" w:hAnsi="Arial" w:cs="Arial"/>
                <w:sz w:val="16"/>
              </w:rPr>
            </w:pPr>
            <w:proofErr w:type="spellStart"/>
            <w:r w:rsidRPr="00DF422B">
              <w:rPr>
                <w:rFonts w:ascii="Arial" w:hAnsi="Arial" w:cs="Arial"/>
                <w:sz w:val="16"/>
              </w:rPr>
              <w:t>nia</w:t>
            </w:r>
            <w:proofErr w:type="spellEnd"/>
            <w:r w:rsidRPr="00DF422B">
              <w:rPr>
                <w:rFonts w:ascii="Arial" w:hAnsi="Arial" w:cs="Arial"/>
                <w:sz w:val="16"/>
              </w:rPr>
              <w:t>, %(m/m), nie więcej niż</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5</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10</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5</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10</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5</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10</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-19 [7]</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9</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Rozpad krzemianowy i żela-</w:t>
            </w:r>
          </w:p>
          <w:p w:rsidR="005F1158" w:rsidRPr="00DF422B" w:rsidRDefault="005F1158" w:rsidP="002340AB">
            <w:pPr>
              <w:rPr>
                <w:rFonts w:ascii="Arial" w:hAnsi="Arial" w:cs="Arial"/>
                <w:sz w:val="16"/>
              </w:rPr>
            </w:pPr>
            <w:proofErr w:type="spellStart"/>
            <w:r w:rsidRPr="00DF422B">
              <w:rPr>
                <w:rFonts w:ascii="Arial" w:hAnsi="Arial" w:cs="Arial"/>
                <w:sz w:val="16"/>
              </w:rPr>
              <w:t>zawy</w:t>
            </w:r>
            <w:proofErr w:type="spellEnd"/>
            <w:r w:rsidRPr="00DF422B">
              <w:rPr>
                <w:rFonts w:ascii="Arial" w:hAnsi="Arial" w:cs="Arial"/>
                <w:sz w:val="16"/>
              </w:rPr>
              <w:t xml:space="preserve"> łącznie, % (m/m), nie więcej niż</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spacing w:before="120"/>
              <w:rPr>
                <w:rFonts w:ascii="Arial" w:hAnsi="Arial" w:cs="Arial"/>
                <w:sz w:val="16"/>
              </w:rPr>
            </w:pPr>
            <w:r w:rsidRPr="00DF422B">
              <w:rPr>
                <w:rFonts w:ascii="Arial" w:hAnsi="Arial" w:cs="Arial"/>
                <w:sz w:val="16"/>
              </w:rPr>
              <w:t>-</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spacing w:before="120"/>
              <w:rPr>
                <w:rFonts w:ascii="Arial" w:hAnsi="Arial" w:cs="Arial"/>
                <w:sz w:val="16"/>
              </w:rPr>
            </w:pPr>
            <w:r w:rsidRPr="00DF422B">
              <w:rPr>
                <w:rFonts w:ascii="Arial" w:hAnsi="Arial" w:cs="Arial"/>
                <w:sz w:val="16"/>
              </w:rPr>
              <w:t>-</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spacing w:before="120"/>
              <w:rPr>
                <w:rFonts w:ascii="Arial" w:hAnsi="Arial" w:cs="Arial"/>
                <w:sz w:val="16"/>
              </w:rPr>
            </w:pPr>
            <w:r w:rsidRPr="00DF422B">
              <w:rPr>
                <w:rFonts w:ascii="Arial" w:hAnsi="Arial" w:cs="Arial"/>
                <w:sz w:val="16"/>
              </w:rPr>
              <w:t>-</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spacing w:before="120"/>
              <w:rPr>
                <w:rFonts w:ascii="Arial" w:hAnsi="Arial" w:cs="Arial"/>
                <w:sz w:val="16"/>
              </w:rPr>
            </w:pPr>
            <w:r w:rsidRPr="00DF422B">
              <w:rPr>
                <w:rFonts w:ascii="Arial" w:hAnsi="Arial" w:cs="Arial"/>
                <w:sz w:val="16"/>
              </w:rPr>
              <w:t>-</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spacing w:before="120"/>
              <w:rPr>
                <w:rFonts w:ascii="Arial" w:hAnsi="Arial" w:cs="Arial"/>
                <w:sz w:val="16"/>
              </w:rPr>
            </w:pPr>
            <w:r w:rsidRPr="00DF422B">
              <w:rPr>
                <w:rFonts w:ascii="Arial" w:hAnsi="Arial" w:cs="Arial"/>
                <w:sz w:val="16"/>
              </w:rPr>
              <w:t>1</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spacing w:before="120"/>
              <w:rPr>
                <w:rFonts w:ascii="Arial" w:hAnsi="Arial" w:cs="Arial"/>
                <w:sz w:val="16"/>
              </w:rPr>
            </w:pPr>
            <w:r w:rsidRPr="00DF422B">
              <w:rPr>
                <w:rFonts w:ascii="Arial" w:hAnsi="Arial" w:cs="Arial"/>
                <w:sz w:val="16"/>
              </w:rPr>
              <w:t>3</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-37 [10]</w:t>
            </w:r>
          </w:p>
          <w:p w:rsidR="005F1158" w:rsidRPr="00DF422B" w:rsidRDefault="005F1158" w:rsidP="002340AB">
            <w:pPr>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-39 [11]</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10</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Zawartość związków siarki w przeliczeniu na SO</w:t>
            </w:r>
            <w:r w:rsidRPr="00DF422B">
              <w:rPr>
                <w:rFonts w:ascii="Arial" w:hAnsi="Arial" w:cs="Arial"/>
                <w:sz w:val="16"/>
                <w:vertAlign w:val="subscript"/>
              </w:rPr>
              <w:t>3</w:t>
            </w:r>
            <w:r w:rsidRPr="00DF422B">
              <w:rPr>
                <w:rFonts w:ascii="Arial" w:hAnsi="Arial" w:cs="Arial"/>
                <w:sz w:val="16"/>
              </w:rPr>
              <w:t>, %(m/m), nie więcej niż</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1</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2</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4</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20"/>
              <w:rPr>
                <w:rFonts w:ascii="Arial" w:hAnsi="Arial" w:cs="Arial"/>
                <w:sz w:val="16"/>
              </w:rPr>
            </w:pPr>
            <w:r w:rsidRPr="00DF422B">
              <w:rPr>
                <w:rFonts w:ascii="Arial" w:hAnsi="Arial" w:cs="Arial"/>
                <w:sz w:val="16"/>
              </w:rPr>
              <w:t>PN-B-06714</w:t>
            </w:r>
          </w:p>
          <w:p w:rsidR="005F1158" w:rsidRPr="00DF422B" w:rsidRDefault="005F1158" w:rsidP="002340AB">
            <w:pPr>
              <w:rPr>
                <w:rFonts w:ascii="Arial" w:hAnsi="Arial" w:cs="Arial"/>
                <w:sz w:val="16"/>
              </w:rPr>
            </w:pPr>
            <w:r w:rsidRPr="00DF422B">
              <w:rPr>
                <w:rFonts w:ascii="Arial" w:hAnsi="Arial" w:cs="Arial"/>
                <w:sz w:val="16"/>
              </w:rPr>
              <w:t>-28 [9]</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11</w:t>
            </w:r>
          </w:p>
        </w:tc>
        <w:tc>
          <w:tcPr>
            <w:tcW w:w="212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r w:rsidRPr="00DF422B">
              <w:rPr>
                <w:rFonts w:ascii="Arial" w:hAnsi="Arial" w:cs="Arial"/>
                <w:sz w:val="16"/>
              </w:rPr>
              <w:t>Wskaźnik nośności w</w:t>
            </w:r>
            <w:r w:rsidRPr="00DF422B">
              <w:rPr>
                <w:rFonts w:ascii="Arial" w:hAnsi="Arial" w:cs="Arial"/>
                <w:sz w:val="16"/>
                <w:vertAlign w:val="subscript"/>
              </w:rPr>
              <w:t>noś</w:t>
            </w:r>
            <w:r w:rsidRPr="00DF422B">
              <w:rPr>
                <w:rFonts w:ascii="Arial" w:hAnsi="Arial" w:cs="Arial"/>
                <w:sz w:val="16"/>
              </w:rPr>
              <w:t xml:space="preserve"> </w:t>
            </w:r>
            <w:proofErr w:type="spellStart"/>
            <w:r w:rsidRPr="00DF422B">
              <w:rPr>
                <w:rFonts w:ascii="Arial" w:hAnsi="Arial" w:cs="Arial"/>
                <w:sz w:val="16"/>
              </w:rPr>
              <w:t>mie-szanki</w:t>
            </w:r>
            <w:proofErr w:type="spellEnd"/>
            <w:r w:rsidRPr="00DF422B">
              <w:rPr>
                <w:rFonts w:ascii="Arial" w:hAnsi="Arial" w:cs="Arial"/>
                <w:sz w:val="16"/>
              </w:rPr>
              <w:t xml:space="preserve"> kruszywa, %, nie mniejszy niż:</w:t>
            </w:r>
          </w:p>
          <w:p w:rsidR="005F1158" w:rsidRPr="00DF422B" w:rsidRDefault="005F1158" w:rsidP="002340AB">
            <w:pPr>
              <w:rPr>
                <w:rFonts w:ascii="Arial" w:hAnsi="Arial" w:cs="Arial"/>
                <w:sz w:val="16"/>
              </w:rPr>
            </w:pPr>
            <w:r w:rsidRPr="00DF422B">
              <w:rPr>
                <w:rFonts w:ascii="Arial" w:hAnsi="Arial" w:cs="Arial"/>
                <w:sz w:val="16"/>
              </w:rPr>
              <w:t>a) przy zagęszczeniu I</w:t>
            </w:r>
            <w:r w:rsidRPr="00DF422B">
              <w:rPr>
                <w:rFonts w:ascii="Arial" w:hAnsi="Arial" w:cs="Arial"/>
                <w:sz w:val="16"/>
                <w:vertAlign w:val="subscript"/>
              </w:rPr>
              <w:t>S</w:t>
            </w:r>
            <w:r w:rsidRPr="00DF422B">
              <w:rPr>
                <w:rFonts w:ascii="Arial" w:hAnsi="Arial" w:cs="Arial"/>
                <w:sz w:val="16"/>
              </w:rPr>
              <w:t xml:space="preserve"> </w:t>
            </w:r>
            <w:r w:rsidRPr="00DF422B">
              <w:rPr>
                <w:rFonts w:ascii="Arial" w:hAnsi="Arial" w:cs="Arial"/>
                <w:sz w:val="16"/>
              </w:rPr>
              <w:sym w:font="Symbol" w:char="F0B3"/>
            </w:r>
            <w:r w:rsidRPr="00DF422B">
              <w:rPr>
                <w:rFonts w:ascii="Arial" w:hAnsi="Arial" w:cs="Arial"/>
                <w:sz w:val="16"/>
              </w:rPr>
              <w:t xml:space="preserve"> 1,00</w:t>
            </w:r>
          </w:p>
          <w:p w:rsidR="005F1158" w:rsidRPr="00DF422B" w:rsidRDefault="005F1158" w:rsidP="002340AB">
            <w:pPr>
              <w:rPr>
                <w:rFonts w:ascii="Arial" w:hAnsi="Arial" w:cs="Arial"/>
                <w:sz w:val="16"/>
              </w:rPr>
            </w:pPr>
            <w:r w:rsidRPr="00DF422B">
              <w:rPr>
                <w:rFonts w:ascii="Arial" w:hAnsi="Arial" w:cs="Arial"/>
                <w:sz w:val="16"/>
              </w:rPr>
              <w:t>b) przy zagęszczeniu I</w:t>
            </w:r>
            <w:r w:rsidRPr="00DF422B">
              <w:rPr>
                <w:rFonts w:ascii="Arial" w:hAnsi="Arial" w:cs="Arial"/>
                <w:sz w:val="16"/>
                <w:vertAlign w:val="subscript"/>
              </w:rPr>
              <w:t>S</w:t>
            </w:r>
            <w:r w:rsidRPr="00DF422B">
              <w:rPr>
                <w:rFonts w:ascii="Arial" w:hAnsi="Arial" w:cs="Arial"/>
                <w:sz w:val="16"/>
              </w:rPr>
              <w:t xml:space="preserve"> </w:t>
            </w:r>
            <w:r w:rsidRPr="00DF422B">
              <w:rPr>
                <w:rFonts w:ascii="Arial" w:hAnsi="Arial" w:cs="Arial"/>
                <w:sz w:val="16"/>
              </w:rPr>
              <w:sym w:font="Symbol" w:char="F0B3"/>
            </w:r>
            <w:r w:rsidRPr="00DF422B">
              <w:rPr>
                <w:rFonts w:ascii="Arial" w:hAnsi="Arial" w:cs="Arial"/>
                <w:sz w:val="16"/>
              </w:rPr>
              <w:t xml:space="preserve"> 1,03</w:t>
            </w:r>
          </w:p>
        </w:tc>
        <w:tc>
          <w:tcPr>
            <w:tcW w:w="567"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80</w:t>
            </w:r>
          </w:p>
          <w:p w:rsidR="005F1158" w:rsidRPr="00DF422B" w:rsidRDefault="005F1158" w:rsidP="002340AB">
            <w:pPr>
              <w:rPr>
                <w:rFonts w:ascii="Arial" w:hAnsi="Arial" w:cs="Arial"/>
                <w:sz w:val="16"/>
              </w:rPr>
            </w:pPr>
            <w:r w:rsidRPr="00DF422B">
              <w:rPr>
                <w:rFonts w:ascii="Arial" w:hAnsi="Arial" w:cs="Arial"/>
                <w:sz w:val="16"/>
              </w:rPr>
              <w:t>120</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60</w:t>
            </w:r>
          </w:p>
          <w:p w:rsidR="005F1158" w:rsidRPr="00DF422B" w:rsidRDefault="005F1158" w:rsidP="002340AB">
            <w:pPr>
              <w:rPr>
                <w:rFonts w:ascii="Arial" w:hAnsi="Arial" w:cs="Arial"/>
                <w:sz w:val="16"/>
              </w:rPr>
            </w:pPr>
            <w:r w:rsidRPr="00DF422B">
              <w:rPr>
                <w:rFonts w:ascii="Arial" w:hAnsi="Arial" w:cs="Arial"/>
                <w:sz w:val="16"/>
              </w:rPr>
              <w:t>-</w:t>
            </w:r>
          </w:p>
        </w:tc>
        <w:tc>
          <w:tcPr>
            <w:tcW w:w="58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80</w:t>
            </w:r>
          </w:p>
          <w:p w:rsidR="005F1158" w:rsidRPr="00DF422B" w:rsidRDefault="005F1158" w:rsidP="002340AB">
            <w:pPr>
              <w:rPr>
                <w:rFonts w:ascii="Arial" w:hAnsi="Arial" w:cs="Arial"/>
                <w:sz w:val="16"/>
              </w:rPr>
            </w:pPr>
            <w:r w:rsidRPr="00DF422B">
              <w:rPr>
                <w:rFonts w:ascii="Arial" w:hAnsi="Arial" w:cs="Arial"/>
                <w:sz w:val="16"/>
              </w:rPr>
              <w:t>120</w:t>
            </w:r>
          </w:p>
        </w:tc>
        <w:tc>
          <w:tcPr>
            <w:tcW w:w="64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60</w:t>
            </w:r>
          </w:p>
          <w:p w:rsidR="005F1158" w:rsidRPr="00DF422B" w:rsidRDefault="005F1158" w:rsidP="002340AB">
            <w:pPr>
              <w:rPr>
                <w:rFonts w:ascii="Arial" w:hAnsi="Arial" w:cs="Arial"/>
                <w:sz w:val="16"/>
              </w:rPr>
            </w:pPr>
            <w:r w:rsidRPr="00DF422B">
              <w:rPr>
                <w:rFonts w:ascii="Arial" w:hAnsi="Arial" w:cs="Arial"/>
                <w:sz w:val="16"/>
              </w:rPr>
              <w:t>-</w:t>
            </w:r>
          </w:p>
        </w:tc>
        <w:tc>
          <w:tcPr>
            <w:tcW w:w="61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80</w:t>
            </w:r>
          </w:p>
          <w:p w:rsidR="005F1158" w:rsidRPr="00DF422B" w:rsidRDefault="005F1158" w:rsidP="002340AB">
            <w:pPr>
              <w:rPr>
                <w:rFonts w:ascii="Arial" w:hAnsi="Arial" w:cs="Arial"/>
                <w:sz w:val="16"/>
              </w:rPr>
            </w:pPr>
            <w:r w:rsidRPr="00DF422B">
              <w:rPr>
                <w:rFonts w:ascii="Arial" w:hAnsi="Arial" w:cs="Arial"/>
                <w:sz w:val="16"/>
              </w:rPr>
              <w:t>120</w:t>
            </w:r>
          </w:p>
        </w:tc>
        <w:tc>
          <w:tcPr>
            <w:tcW w:w="709"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60</w:t>
            </w:r>
          </w:p>
          <w:p w:rsidR="005F1158" w:rsidRPr="00DF422B" w:rsidRDefault="005F1158" w:rsidP="002340AB">
            <w:pPr>
              <w:rPr>
                <w:rFonts w:ascii="Arial" w:hAnsi="Arial" w:cs="Arial"/>
                <w:sz w:val="16"/>
              </w:rPr>
            </w:pPr>
            <w:r w:rsidRPr="00DF422B">
              <w:rPr>
                <w:rFonts w:ascii="Arial" w:hAnsi="Arial" w:cs="Arial"/>
                <w:sz w:val="16"/>
              </w:rPr>
              <w:t>-</w:t>
            </w:r>
          </w:p>
        </w:tc>
        <w:tc>
          <w:tcPr>
            <w:tcW w:w="992"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p>
          <w:p w:rsidR="005F1158" w:rsidRPr="00DF422B" w:rsidRDefault="005F1158" w:rsidP="002340AB">
            <w:pPr>
              <w:rPr>
                <w:rFonts w:ascii="Arial" w:hAnsi="Arial" w:cs="Arial"/>
                <w:sz w:val="16"/>
              </w:rPr>
            </w:pPr>
            <w:r w:rsidRPr="00DF422B">
              <w:rPr>
                <w:rFonts w:ascii="Arial" w:hAnsi="Arial" w:cs="Arial"/>
                <w:sz w:val="16"/>
              </w:rPr>
              <w:t>PN-S-06102</w:t>
            </w:r>
          </w:p>
          <w:p w:rsidR="005F1158" w:rsidRPr="00DF422B" w:rsidRDefault="005F1158" w:rsidP="002340AB">
            <w:pPr>
              <w:rPr>
                <w:rFonts w:ascii="Arial" w:hAnsi="Arial" w:cs="Arial"/>
                <w:sz w:val="16"/>
              </w:rPr>
            </w:pPr>
            <w:r w:rsidRPr="00DF422B">
              <w:rPr>
                <w:rFonts w:ascii="Arial" w:hAnsi="Arial" w:cs="Arial"/>
                <w:sz w:val="16"/>
              </w:rPr>
              <w:t>[21]</w:t>
            </w:r>
          </w:p>
        </w:tc>
      </w:tr>
    </w:tbl>
    <w:p w:rsidR="005F1158" w:rsidRPr="00DF422B" w:rsidRDefault="005F1158" w:rsidP="005F1158">
      <w:pPr>
        <w:rPr>
          <w:rFonts w:ascii="Arial" w:hAnsi="Arial" w:cs="Arial"/>
          <w:sz w:val="20"/>
          <w:szCs w:val="20"/>
        </w:rPr>
      </w:pPr>
    </w:p>
    <w:p w:rsidR="005F1158" w:rsidRPr="00DF422B" w:rsidRDefault="005F1158" w:rsidP="005F1158">
      <w:pPr>
        <w:rPr>
          <w:rFonts w:ascii="Arial" w:hAnsi="Arial" w:cs="Arial"/>
          <w:sz w:val="20"/>
          <w:szCs w:val="20"/>
        </w:rPr>
      </w:pPr>
    </w:p>
    <w:p w:rsidR="005F1158" w:rsidRPr="00DF422B" w:rsidRDefault="005F1158" w:rsidP="005F1158">
      <w:pPr>
        <w:rPr>
          <w:rFonts w:ascii="Arial" w:hAnsi="Arial" w:cs="Arial"/>
          <w:sz w:val="20"/>
          <w:szCs w:val="20"/>
        </w:rPr>
      </w:pPr>
      <w:r w:rsidRPr="00DF422B">
        <w:rPr>
          <w:rFonts w:ascii="Arial" w:hAnsi="Arial" w:cs="Arial"/>
          <w:sz w:val="20"/>
          <w:szCs w:val="20"/>
        </w:rPr>
        <w:t>2.3.3. Materiał na warstwę odsączającą</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ab/>
        <w:t>Na warstwę odsączającą stosuje się:</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żwir i mieszankę wg PN-B-11111 [14],</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piasek wg PN-B-11113 [16].</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2.3.4. Materiał na warstwę odcinającą</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ab/>
        <w:t>Na warstwę odcinającą stosuje się:</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piasek wg PN-B-11113 [16],</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miał wg PN-B-11112 [15],</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proofErr w:type="spellStart"/>
      <w:r w:rsidRPr="00DF422B">
        <w:rPr>
          <w:rFonts w:ascii="Arial" w:hAnsi="Arial" w:cs="Arial"/>
          <w:sz w:val="20"/>
          <w:szCs w:val="20"/>
        </w:rPr>
        <w:t>geowłókninę</w:t>
      </w:r>
      <w:proofErr w:type="spellEnd"/>
      <w:r w:rsidRPr="00DF422B">
        <w:rPr>
          <w:rFonts w:ascii="Arial" w:hAnsi="Arial" w:cs="Arial"/>
          <w:sz w:val="20"/>
          <w:szCs w:val="20"/>
        </w:rPr>
        <w:t xml:space="preserve"> o masie powierzchniowej powyżej 200 g/m wg aprobaty technicznej.</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2.3.5. Materiały do ulepszania właściwości kruszyw</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ab/>
        <w:t>Do ulepszania właściwości kruszyw stosuje się:</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cement portlandzki wg PN-B-19701 [17],</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wapno wg PN-B-30020 [19],</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popioły lotne wg PN-S-96035 [23],</w:t>
      </w:r>
    </w:p>
    <w:p w:rsidR="005F1158" w:rsidRPr="00DF422B"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żużel granulowany wg PN-B-23006 [18].</w:t>
      </w:r>
    </w:p>
    <w:p w:rsidR="005F1158" w:rsidRPr="00DF422B" w:rsidRDefault="005F1158" w:rsidP="005F1158">
      <w:pPr>
        <w:rPr>
          <w:rFonts w:ascii="Arial" w:hAnsi="Arial" w:cs="Arial"/>
          <w:sz w:val="20"/>
          <w:szCs w:val="20"/>
        </w:rPr>
      </w:pPr>
      <w:r w:rsidRPr="00DF422B">
        <w:rPr>
          <w:rFonts w:ascii="Arial" w:hAnsi="Arial" w:cs="Arial"/>
          <w:sz w:val="20"/>
          <w:szCs w:val="20"/>
        </w:rPr>
        <w:tab/>
        <w:t>Dopuszcza się stosowanie innych spoiw pod warunkiem uzyskania równorzędnych efektów ulepszania kruszywa i po zaakceptowaniu przez Inżyniera.</w:t>
      </w:r>
    </w:p>
    <w:p w:rsidR="005F1158" w:rsidRPr="00DF422B" w:rsidRDefault="005F1158" w:rsidP="005F1158">
      <w:pPr>
        <w:rPr>
          <w:rFonts w:ascii="Arial" w:hAnsi="Arial" w:cs="Arial"/>
          <w:sz w:val="20"/>
          <w:szCs w:val="20"/>
        </w:rPr>
      </w:pPr>
      <w:r w:rsidRPr="00DF422B">
        <w:rPr>
          <w:rFonts w:ascii="Arial" w:hAnsi="Arial" w:cs="Arial"/>
          <w:sz w:val="20"/>
          <w:szCs w:val="20"/>
        </w:rPr>
        <w:tab/>
        <w:t>Rodzaj i ilość dodatku ulepszającego należy przyjmować zgodnie z PN-S-06102 [21].</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2.3.6. Woda</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ab/>
        <w:t>Należy stosować wodę wg PN-B-32250 [20].</w:t>
      </w:r>
    </w:p>
    <w:p w:rsidR="005F1158" w:rsidRPr="00DF422B" w:rsidRDefault="005F1158" w:rsidP="005F1158">
      <w:pPr>
        <w:spacing w:before="120"/>
        <w:rPr>
          <w:rFonts w:ascii="Arial" w:hAnsi="Arial" w:cs="Arial"/>
          <w:sz w:val="20"/>
          <w:szCs w:val="20"/>
        </w:rPr>
      </w:pPr>
    </w:p>
    <w:p w:rsidR="005F1158" w:rsidRPr="00DF422B" w:rsidRDefault="005F1158" w:rsidP="005F1158">
      <w:pPr>
        <w:spacing w:before="120"/>
        <w:rPr>
          <w:rFonts w:ascii="Arial" w:hAnsi="Arial" w:cs="Arial"/>
          <w:sz w:val="20"/>
          <w:szCs w:val="20"/>
        </w:rPr>
      </w:pPr>
    </w:p>
    <w:p w:rsidR="005F1158" w:rsidRPr="00DF422B" w:rsidRDefault="005F1158" w:rsidP="005F1158">
      <w:pPr>
        <w:pStyle w:val="podpkt1"/>
        <w:spacing w:after="0"/>
        <w:ind w:left="397" w:firstLine="0"/>
        <w:jc w:val="left"/>
        <w:outlineLvl w:val="0"/>
        <w:rPr>
          <w:rFonts w:ascii="Arial" w:hAnsi="Arial" w:cs="Arial"/>
          <w:b w:val="0"/>
          <w:caps/>
          <w:sz w:val="20"/>
        </w:rPr>
      </w:pPr>
      <w:r w:rsidRPr="00DF422B">
        <w:rPr>
          <w:rFonts w:ascii="Arial" w:hAnsi="Arial" w:cs="Arial"/>
          <w:b w:val="0"/>
          <w:caps/>
          <w:sz w:val="20"/>
        </w:rPr>
        <w:t>3. sprzęt</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3.1. Ogólne wymagania dotyczące sprzętu</w:t>
      </w:r>
    </w:p>
    <w:p w:rsidR="005F1158" w:rsidRPr="00DF422B" w:rsidRDefault="005F1158" w:rsidP="005F1158">
      <w:pPr>
        <w:ind w:firstLine="709"/>
        <w:rPr>
          <w:rFonts w:ascii="Arial" w:hAnsi="Arial" w:cs="Arial"/>
        </w:rPr>
      </w:pPr>
      <w:r w:rsidRPr="00DF422B">
        <w:rPr>
          <w:rFonts w:ascii="Arial" w:hAnsi="Arial" w:cs="Arial"/>
          <w:sz w:val="20"/>
          <w:szCs w:val="20"/>
        </w:rPr>
        <w:t>Ogólne wymagania dotyczące sprzętu podano w ST D-00.00.00 „Wymagania ogólne” pkt 3</w:t>
      </w:r>
      <w:r w:rsidRPr="00DF422B">
        <w:rPr>
          <w:rFonts w:ascii="Arial" w:hAnsi="Arial" w:cs="Arial"/>
        </w:rPr>
        <w:t>.</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3.2. Sprzęt do wykonania robót</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Wykonawca przystępujący do wykonania podbudowy z kruszyw stabilizowanych mechanicznie  powinien wykazać się możliwością korzystania z następującego sprzętu:</w:t>
      </w:r>
    </w:p>
    <w:p w:rsidR="005F1158" w:rsidRPr="00DF422B" w:rsidRDefault="005F1158" w:rsidP="005F1158">
      <w:pPr>
        <w:numPr>
          <w:ilvl w:val="0"/>
          <w:numId w:val="31"/>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mieszarek do wytwarzania mieszanki, wyposażonych w urządzenia dozujące wodę. Mieszarki powinny zapewnić wytworzenie jednorodnej mieszanki o wilgotności optymalnej,</w:t>
      </w:r>
    </w:p>
    <w:p w:rsidR="005F1158" w:rsidRPr="00DF422B" w:rsidRDefault="005F1158" w:rsidP="005F1158">
      <w:pPr>
        <w:numPr>
          <w:ilvl w:val="0"/>
          <w:numId w:val="31"/>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równiarek albo układarek do rozkładania mieszanki,</w:t>
      </w:r>
    </w:p>
    <w:p w:rsidR="005F1158" w:rsidRPr="00DF422B" w:rsidRDefault="005F1158" w:rsidP="005F1158">
      <w:pPr>
        <w:numPr>
          <w:ilvl w:val="0"/>
          <w:numId w:val="31"/>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walców ogumionych i stalowych wibracyjnych lub statycznych do zagęszczania. W miejscach trudno dostępnych powinny być stosowane zagęszczarki płytowe, ubijaki mechaniczne lub małe walce wibracyjne.</w:t>
      </w:r>
    </w:p>
    <w:p w:rsidR="005F1158" w:rsidRPr="00DF422B" w:rsidRDefault="005F1158" w:rsidP="005F1158">
      <w:pPr>
        <w:overflowPunct w:val="0"/>
        <w:autoSpaceDE w:val="0"/>
        <w:autoSpaceDN w:val="0"/>
        <w:adjustRightInd w:val="0"/>
        <w:ind w:left="283"/>
        <w:jc w:val="both"/>
        <w:textAlignment w:val="baseline"/>
        <w:rPr>
          <w:rFonts w:ascii="Arial" w:hAnsi="Arial" w:cs="Arial"/>
          <w:sz w:val="20"/>
          <w:szCs w:val="20"/>
        </w:rPr>
      </w:pPr>
    </w:p>
    <w:p w:rsidR="005F1158" w:rsidRPr="00DF422B" w:rsidRDefault="005F1158" w:rsidP="005F1158">
      <w:pPr>
        <w:pStyle w:val="podpkt1"/>
        <w:numPr>
          <w:ilvl w:val="0"/>
          <w:numId w:val="30"/>
        </w:numPr>
        <w:spacing w:after="0"/>
        <w:jc w:val="left"/>
        <w:outlineLvl w:val="0"/>
        <w:rPr>
          <w:rFonts w:ascii="Arial" w:hAnsi="Arial" w:cs="Arial"/>
          <w:b w:val="0"/>
          <w:caps/>
          <w:sz w:val="20"/>
        </w:rPr>
      </w:pPr>
      <w:r w:rsidRPr="00DF422B">
        <w:rPr>
          <w:rFonts w:ascii="Arial" w:hAnsi="Arial" w:cs="Arial"/>
          <w:b w:val="0"/>
          <w:caps/>
          <w:sz w:val="20"/>
        </w:rPr>
        <w:t>transport</w:t>
      </w:r>
    </w:p>
    <w:p w:rsidR="005F1158" w:rsidRPr="00DF422B" w:rsidRDefault="005F1158" w:rsidP="005F1158">
      <w:pPr>
        <w:pStyle w:val="podpkt1"/>
        <w:spacing w:after="0"/>
        <w:ind w:left="397" w:firstLine="0"/>
        <w:jc w:val="left"/>
        <w:outlineLvl w:val="0"/>
        <w:rPr>
          <w:rFonts w:ascii="Arial" w:hAnsi="Arial" w:cs="Arial"/>
          <w:b w:val="0"/>
          <w:caps/>
          <w:sz w:val="20"/>
        </w:rPr>
      </w:pP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4.1. Ogólne wymagania dotyczące transportu</w:t>
      </w:r>
    </w:p>
    <w:p w:rsidR="005F1158" w:rsidRPr="00DF422B" w:rsidRDefault="005F1158" w:rsidP="005F1158">
      <w:pPr>
        <w:ind w:firstLine="709"/>
        <w:rPr>
          <w:rFonts w:ascii="Arial" w:hAnsi="Arial" w:cs="Arial"/>
          <w:sz w:val="20"/>
          <w:szCs w:val="20"/>
        </w:rPr>
      </w:pPr>
      <w:r w:rsidRPr="00DF422B">
        <w:rPr>
          <w:rFonts w:ascii="Arial" w:hAnsi="Arial" w:cs="Arial"/>
          <w:sz w:val="20"/>
          <w:szCs w:val="20"/>
        </w:rPr>
        <w:t>Ogólne wymagania dotyczące transportu podano w ST D-0.00.00 „Wymagania ogólne” pkt 4.</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4.2. Transport materiałów</w:t>
      </w:r>
    </w:p>
    <w:p w:rsidR="005F1158" w:rsidRPr="00DF422B" w:rsidRDefault="005F1158" w:rsidP="005F1158">
      <w:pPr>
        <w:rPr>
          <w:rFonts w:ascii="Arial" w:hAnsi="Arial" w:cs="Arial"/>
          <w:sz w:val="20"/>
          <w:szCs w:val="20"/>
        </w:rPr>
      </w:pPr>
      <w:r w:rsidRPr="00DF422B">
        <w:rPr>
          <w:rFonts w:ascii="Arial" w:hAnsi="Arial" w:cs="Arial"/>
          <w:sz w:val="20"/>
          <w:szCs w:val="20"/>
        </w:rPr>
        <w:t>Kruszywa można przewozić dowolnymi środkami transportu w warunkach zabezpieczających je przed zanieczyszczeniem, zmieszaniem z innymi materiałami, nadmiernym wysuszeniem i zawilgoceniem.</w:t>
      </w:r>
    </w:p>
    <w:p w:rsidR="005F1158" w:rsidRPr="00DF422B" w:rsidRDefault="005F1158" w:rsidP="005F1158">
      <w:pPr>
        <w:rPr>
          <w:rFonts w:ascii="Arial" w:hAnsi="Arial" w:cs="Arial"/>
          <w:sz w:val="20"/>
          <w:szCs w:val="20"/>
        </w:rPr>
      </w:pPr>
      <w:r w:rsidRPr="00DF422B">
        <w:rPr>
          <w:rFonts w:ascii="Arial" w:hAnsi="Arial" w:cs="Arial"/>
          <w:sz w:val="20"/>
          <w:szCs w:val="20"/>
        </w:rPr>
        <w:t>Transport cementu powinien odbywać się zgodnie z BN-88/6731-08 [24].</w:t>
      </w:r>
    </w:p>
    <w:p w:rsidR="005F1158" w:rsidRPr="00DF422B" w:rsidRDefault="005F1158" w:rsidP="005F1158">
      <w:pPr>
        <w:rPr>
          <w:rFonts w:ascii="Arial" w:hAnsi="Arial" w:cs="Arial"/>
          <w:sz w:val="20"/>
          <w:szCs w:val="20"/>
        </w:rPr>
      </w:pPr>
      <w:r w:rsidRPr="00DF422B">
        <w:rPr>
          <w:rFonts w:ascii="Arial" w:hAnsi="Arial" w:cs="Arial"/>
          <w:sz w:val="20"/>
          <w:szCs w:val="20"/>
        </w:rPr>
        <w:t>Transport pozostałych materiałów powinien odbywać się zgodnie z wymaganiami norm przedmiotowych.</w:t>
      </w:r>
    </w:p>
    <w:p w:rsidR="005F1158" w:rsidRPr="00DF422B" w:rsidRDefault="005F1158" w:rsidP="005F1158">
      <w:pPr>
        <w:rPr>
          <w:rFonts w:ascii="Arial" w:hAnsi="Arial" w:cs="Arial"/>
          <w:sz w:val="20"/>
          <w:szCs w:val="20"/>
        </w:rPr>
      </w:pPr>
    </w:p>
    <w:p w:rsidR="005F1158" w:rsidRPr="00DF422B" w:rsidRDefault="005F1158" w:rsidP="005F1158">
      <w:pPr>
        <w:rPr>
          <w:rFonts w:ascii="Arial" w:hAnsi="Arial" w:cs="Arial"/>
          <w:sz w:val="20"/>
          <w:szCs w:val="20"/>
        </w:rPr>
      </w:pPr>
    </w:p>
    <w:p w:rsidR="005F1158" w:rsidRPr="00DF422B" w:rsidRDefault="005F1158" w:rsidP="005F1158">
      <w:pPr>
        <w:pStyle w:val="podpkt1"/>
        <w:numPr>
          <w:ilvl w:val="0"/>
          <w:numId w:val="30"/>
        </w:numPr>
        <w:spacing w:after="0"/>
        <w:jc w:val="left"/>
        <w:outlineLvl w:val="0"/>
        <w:rPr>
          <w:rFonts w:ascii="Arial" w:hAnsi="Arial" w:cs="Arial"/>
          <w:b w:val="0"/>
          <w:caps/>
          <w:sz w:val="20"/>
        </w:rPr>
      </w:pPr>
      <w:r w:rsidRPr="00DF422B">
        <w:rPr>
          <w:rFonts w:ascii="Arial" w:hAnsi="Arial" w:cs="Arial"/>
          <w:b w:val="0"/>
          <w:caps/>
          <w:sz w:val="20"/>
        </w:rPr>
        <w:t>wykonanie robót</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5.1. Ogólne zasady wykonania robót</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Ogólne zasady wykonania robót podano w OST D-00.00.00 „Wymagania ogólne” pkt 5.</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5.2. Przygotowanie podłoża</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Podłoże pod podbudowę powinno spełniać wymagania określone w ST D-04.01.01 „Koryto wraz z profilowaniem i zagęszczeniem podłoża” i ST D-02.00.00 „Roboty ziemne”.</w:t>
      </w:r>
    </w:p>
    <w:p w:rsidR="005F1158" w:rsidRPr="00DF422B" w:rsidRDefault="005F1158" w:rsidP="005F1158">
      <w:pPr>
        <w:rPr>
          <w:rFonts w:ascii="Arial" w:hAnsi="Arial" w:cs="Arial"/>
          <w:sz w:val="20"/>
          <w:szCs w:val="20"/>
        </w:rPr>
      </w:pPr>
      <w:r w:rsidRPr="00DF422B">
        <w:rPr>
          <w:rFonts w:ascii="Arial" w:hAnsi="Arial" w:cs="Arial"/>
          <w:sz w:val="20"/>
          <w:szCs w:val="20"/>
        </w:rPr>
        <w:tab/>
        <w:t>Podbudowa powinna być ułożona na podłożu zapewniającym nieprzenikanie drobnych cząstek gruntu do podbudowy. Warunek nieprzenikania należy sprawdzić wzorem:</w:t>
      </w:r>
    </w:p>
    <w:p w:rsidR="005F1158" w:rsidRPr="00DF422B" w:rsidRDefault="005F1158" w:rsidP="005F1158">
      <w:pPr>
        <w:rPr>
          <w:rFonts w:ascii="Arial" w:hAnsi="Arial" w:cs="Arial"/>
          <w:sz w:val="20"/>
          <w:szCs w:val="20"/>
        </w:rPr>
      </w:pPr>
      <w:r w:rsidRPr="00DF422B">
        <w:rPr>
          <w:rFonts w:ascii="Arial" w:hAnsi="Arial" w:cs="Arial"/>
          <w:sz w:val="20"/>
          <w:szCs w:val="20"/>
        </w:rPr>
        <w:tab/>
      </w:r>
      <w:r w:rsidRPr="00DF422B">
        <w:rPr>
          <w:rFonts w:ascii="Arial" w:hAnsi="Arial" w:cs="Arial"/>
          <w:sz w:val="20"/>
          <w:szCs w:val="20"/>
        </w:rPr>
        <w:tab/>
      </w:r>
      <w:r w:rsidRPr="00DF422B">
        <w:rPr>
          <w:rFonts w:ascii="Arial" w:hAnsi="Arial" w:cs="Arial"/>
          <w:sz w:val="20"/>
          <w:szCs w:val="20"/>
        </w:rPr>
        <w:tab/>
      </w:r>
      <w:r w:rsidRPr="00DF422B">
        <w:rPr>
          <w:rFonts w:ascii="Arial" w:hAnsi="Arial" w:cs="Arial"/>
          <w:position w:val="-28"/>
          <w:sz w:val="20"/>
          <w:szCs w:val="20"/>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41.25pt" o:ole="">
            <v:imagedata r:id="rId8" o:title=""/>
          </v:shape>
          <o:OLEObject Type="Embed" ProgID="Equation.3" ShapeID="_x0000_i1025" DrawAspect="Content" ObjectID="_1439803579" r:id="rId9"/>
        </w:object>
      </w:r>
      <w:r w:rsidRPr="00DF422B">
        <w:rPr>
          <w:rFonts w:ascii="Arial" w:hAnsi="Arial" w:cs="Arial"/>
          <w:sz w:val="20"/>
          <w:szCs w:val="20"/>
        </w:rPr>
        <w:t xml:space="preserve">  </w:t>
      </w:r>
      <w:r w:rsidRPr="00DF422B">
        <w:rPr>
          <w:rFonts w:ascii="Arial" w:hAnsi="Arial" w:cs="Arial"/>
          <w:sz w:val="20"/>
          <w:szCs w:val="20"/>
        </w:rPr>
        <w:sym w:font="Symbol" w:char="F0A3"/>
      </w:r>
      <w:r w:rsidRPr="00DF422B">
        <w:rPr>
          <w:rFonts w:ascii="Arial" w:hAnsi="Arial" w:cs="Arial"/>
          <w:sz w:val="20"/>
          <w:szCs w:val="20"/>
        </w:rPr>
        <w:t xml:space="preserve">  5</w:t>
      </w:r>
      <w:r w:rsidRPr="00DF422B">
        <w:rPr>
          <w:rFonts w:ascii="Arial" w:hAnsi="Arial" w:cs="Arial"/>
          <w:sz w:val="20"/>
          <w:szCs w:val="20"/>
        </w:rPr>
        <w:tab/>
      </w:r>
      <w:r w:rsidRPr="00DF422B">
        <w:rPr>
          <w:rFonts w:ascii="Arial" w:hAnsi="Arial" w:cs="Arial"/>
          <w:sz w:val="20"/>
          <w:szCs w:val="20"/>
        </w:rPr>
        <w:tab/>
        <w:t>(1)</w:t>
      </w:r>
    </w:p>
    <w:p w:rsidR="005F1158" w:rsidRPr="00DF422B" w:rsidRDefault="005F1158" w:rsidP="005F1158">
      <w:pPr>
        <w:rPr>
          <w:rFonts w:ascii="Arial" w:hAnsi="Arial" w:cs="Arial"/>
          <w:sz w:val="20"/>
          <w:szCs w:val="20"/>
        </w:rPr>
      </w:pPr>
      <w:r w:rsidRPr="00DF422B">
        <w:rPr>
          <w:rFonts w:ascii="Arial" w:hAnsi="Arial" w:cs="Arial"/>
          <w:sz w:val="20"/>
          <w:szCs w:val="20"/>
        </w:rPr>
        <w:t>w którym:</w:t>
      </w:r>
    </w:p>
    <w:p w:rsidR="005F1158" w:rsidRPr="00DF422B" w:rsidRDefault="005F1158" w:rsidP="005F1158">
      <w:pPr>
        <w:tabs>
          <w:tab w:val="left" w:pos="426"/>
        </w:tabs>
        <w:ind w:left="426" w:hanging="426"/>
        <w:rPr>
          <w:rFonts w:ascii="Arial" w:hAnsi="Arial" w:cs="Arial"/>
          <w:sz w:val="20"/>
          <w:szCs w:val="20"/>
        </w:rPr>
      </w:pPr>
      <w:r w:rsidRPr="00DF422B">
        <w:rPr>
          <w:rFonts w:ascii="Arial" w:hAnsi="Arial" w:cs="Arial"/>
          <w:sz w:val="20"/>
          <w:szCs w:val="20"/>
        </w:rPr>
        <w:t>D</w:t>
      </w:r>
      <w:r w:rsidRPr="00DF422B">
        <w:rPr>
          <w:rFonts w:ascii="Arial" w:hAnsi="Arial" w:cs="Arial"/>
          <w:sz w:val="20"/>
          <w:szCs w:val="20"/>
          <w:vertAlign w:val="subscript"/>
        </w:rPr>
        <w:t>15</w:t>
      </w:r>
      <w:r w:rsidRPr="00DF422B">
        <w:rPr>
          <w:rFonts w:ascii="Arial" w:hAnsi="Arial" w:cs="Arial"/>
          <w:sz w:val="20"/>
          <w:szCs w:val="20"/>
        </w:rPr>
        <w:t xml:space="preserve"> -</w:t>
      </w:r>
      <w:r w:rsidRPr="00DF422B">
        <w:rPr>
          <w:rFonts w:ascii="Arial" w:hAnsi="Arial" w:cs="Arial"/>
          <w:sz w:val="20"/>
          <w:szCs w:val="20"/>
        </w:rPr>
        <w:tab/>
        <w:t xml:space="preserve">wymiar boku oczka sita, przez które przechodzi 15% </w:t>
      </w:r>
      <w:proofErr w:type="spellStart"/>
      <w:r w:rsidRPr="00DF422B">
        <w:rPr>
          <w:rFonts w:ascii="Arial" w:hAnsi="Arial" w:cs="Arial"/>
          <w:sz w:val="20"/>
          <w:szCs w:val="20"/>
        </w:rPr>
        <w:t>ziarn</w:t>
      </w:r>
      <w:proofErr w:type="spellEnd"/>
      <w:r w:rsidRPr="00DF422B">
        <w:rPr>
          <w:rFonts w:ascii="Arial" w:hAnsi="Arial" w:cs="Arial"/>
          <w:sz w:val="20"/>
          <w:szCs w:val="20"/>
        </w:rPr>
        <w:t xml:space="preserve"> warstwy podbudowy lub warstwy odsączającej, w milimetrach,</w:t>
      </w:r>
    </w:p>
    <w:p w:rsidR="005F1158" w:rsidRPr="00DF422B" w:rsidRDefault="005F1158" w:rsidP="005F1158">
      <w:pPr>
        <w:tabs>
          <w:tab w:val="left" w:pos="426"/>
        </w:tabs>
        <w:ind w:left="426" w:hanging="426"/>
        <w:rPr>
          <w:rFonts w:ascii="Arial" w:hAnsi="Arial" w:cs="Arial"/>
          <w:sz w:val="20"/>
          <w:szCs w:val="20"/>
        </w:rPr>
      </w:pPr>
      <w:r w:rsidRPr="00DF422B">
        <w:rPr>
          <w:rFonts w:ascii="Arial" w:hAnsi="Arial" w:cs="Arial"/>
          <w:sz w:val="20"/>
          <w:szCs w:val="20"/>
        </w:rPr>
        <w:t>d</w:t>
      </w:r>
      <w:r w:rsidRPr="00DF422B">
        <w:rPr>
          <w:rFonts w:ascii="Arial" w:hAnsi="Arial" w:cs="Arial"/>
          <w:sz w:val="20"/>
          <w:szCs w:val="20"/>
          <w:vertAlign w:val="subscript"/>
        </w:rPr>
        <w:t>85</w:t>
      </w:r>
      <w:r w:rsidRPr="00DF422B">
        <w:rPr>
          <w:rFonts w:ascii="Arial" w:hAnsi="Arial" w:cs="Arial"/>
          <w:sz w:val="20"/>
          <w:szCs w:val="20"/>
        </w:rPr>
        <w:t xml:space="preserve"> -</w:t>
      </w:r>
      <w:r w:rsidRPr="00DF422B">
        <w:rPr>
          <w:rFonts w:ascii="Arial" w:hAnsi="Arial" w:cs="Arial"/>
          <w:sz w:val="20"/>
          <w:szCs w:val="20"/>
        </w:rPr>
        <w:tab/>
        <w:t xml:space="preserve">wymiar boku oczka sita, przez które przechodzi 85% </w:t>
      </w:r>
      <w:proofErr w:type="spellStart"/>
      <w:r w:rsidRPr="00DF422B">
        <w:rPr>
          <w:rFonts w:ascii="Arial" w:hAnsi="Arial" w:cs="Arial"/>
          <w:sz w:val="20"/>
          <w:szCs w:val="20"/>
        </w:rPr>
        <w:t>ziarn</w:t>
      </w:r>
      <w:proofErr w:type="spellEnd"/>
      <w:r w:rsidRPr="00DF422B">
        <w:rPr>
          <w:rFonts w:ascii="Arial" w:hAnsi="Arial" w:cs="Arial"/>
          <w:sz w:val="20"/>
          <w:szCs w:val="20"/>
        </w:rPr>
        <w:t xml:space="preserve"> gruntu podłoża,                      w milimetrach.</w:t>
      </w:r>
    </w:p>
    <w:p w:rsidR="005F1158" w:rsidRPr="00DF422B" w:rsidRDefault="005F1158" w:rsidP="005F1158">
      <w:pPr>
        <w:rPr>
          <w:rFonts w:ascii="Arial" w:hAnsi="Arial" w:cs="Arial"/>
          <w:sz w:val="20"/>
          <w:szCs w:val="20"/>
        </w:rPr>
      </w:pPr>
      <w:r w:rsidRPr="00DF422B">
        <w:rPr>
          <w:rFonts w:ascii="Arial" w:hAnsi="Arial" w:cs="Arial"/>
          <w:sz w:val="20"/>
          <w:szCs w:val="20"/>
        </w:rPr>
        <w:tab/>
        <w:t xml:space="preserve">Jeżeli warunek (1) nie może być spełniony, należy na podłożu ułożyć warstwę odcinającą lub odpowiednio dobraną </w:t>
      </w:r>
      <w:proofErr w:type="spellStart"/>
      <w:r w:rsidRPr="00DF422B">
        <w:rPr>
          <w:rFonts w:ascii="Arial" w:hAnsi="Arial" w:cs="Arial"/>
          <w:sz w:val="20"/>
          <w:szCs w:val="20"/>
        </w:rPr>
        <w:t>geowłókninę</w:t>
      </w:r>
      <w:proofErr w:type="spellEnd"/>
      <w:r w:rsidRPr="00DF422B">
        <w:rPr>
          <w:rFonts w:ascii="Arial" w:hAnsi="Arial" w:cs="Arial"/>
          <w:sz w:val="20"/>
          <w:szCs w:val="20"/>
        </w:rPr>
        <w:t xml:space="preserve">. Ochronne właściwości </w:t>
      </w:r>
      <w:proofErr w:type="spellStart"/>
      <w:r w:rsidRPr="00DF422B">
        <w:rPr>
          <w:rFonts w:ascii="Arial" w:hAnsi="Arial" w:cs="Arial"/>
          <w:sz w:val="20"/>
          <w:szCs w:val="20"/>
        </w:rPr>
        <w:t>geowłókniny</w:t>
      </w:r>
      <w:proofErr w:type="spellEnd"/>
      <w:r w:rsidRPr="00DF422B">
        <w:rPr>
          <w:rFonts w:ascii="Arial" w:hAnsi="Arial" w:cs="Arial"/>
          <w:sz w:val="20"/>
          <w:szCs w:val="20"/>
        </w:rPr>
        <w:t>, przeciw przenikaniu drobnych cząstek gruntu, wyznacza się z warunku:</w:t>
      </w:r>
    </w:p>
    <w:p w:rsidR="005F1158" w:rsidRPr="00DF422B" w:rsidRDefault="005F1158" w:rsidP="005F1158">
      <w:pPr>
        <w:rPr>
          <w:rFonts w:ascii="Arial" w:hAnsi="Arial" w:cs="Arial"/>
          <w:sz w:val="20"/>
          <w:szCs w:val="20"/>
        </w:rPr>
      </w:pPr>
      <w:r w:rsidRPr="00DF422B">
        <w:rPr>
          <w:rFonts w:ascii="Arial" w:hAnsi="Arial" w:cs="Arial"/>
          <w:sz w:val="20"/>
          <w:szCs w:val="20"/>
        </w:rPr>
        <w:tab/>
      </w:r>
      <w:r w:rsidRPr="00DF422B">
        <w:rPr>
          <w:rFonts w:ascii="Arial" w:hAnsi="Arial" w:cs="Arial"/>
          <w:sz w:val="20"/>
          <w:szCs w:val="20"/>
        </w:rPr>
        <w:tab/>
      </w:r>
      <w:r w:rsidRPr="00DF422B">
        <w:rPr>
          <w:rFonts w:ascii="Arial" w:hAnsi="Arial" w:cs="Arial"/>
          <w:sz w:val="20"/>
          <w:szCs w:val="20"/>
        </w:rPr>
        <w:tab/>
      </w:r>
      <w:r w:rsidRPr="00DF422B">
        <w:rPr>
          <w:rFonts w:ascii="Arial" w:hAnsi="Arial" w:cs="Arial"/>
          <w:position w:val="-28"/>
          <w:sz w:val="20"/>
          <w:szCs w:val="20"/>
        </w:rPr>
        <w:object w:dxaOrig="460" w:dyaOrig="820">
          <v:shape id="_x0000_i1026" type="#_x0000_t75" style="width:22.5pt;height:41.25pt" o:ole="">
            <v:imagedata r:id="rId10" o:title=""/>
          </v:shape>
          <o:OLEObject Type="Embed" ProgID="Equation.3" ShapeID="_x0000_i1026" DrawAspect="Content" ObjectID="_1439803580" r:id="rId11"/>
        </w:object>
      </w:r>
      <w:r w:rsidRPr="00DF422B">
        <w:rPr>
          <w:rFonts w:ascii="Arial" w:hAnsi="Arial" w:cs="Arial"/>
          <w:sz w:val="20"/>
          <w:szCs w:val="20"/>
        </w:rPr>
        <w:t xml:space="preserve">  </w:t>
      </w:r>
      <w:r w:rsidRPr="00DF422B">
        <w:rPr>
          <w:rFonts w:ascii="Arial" w:hAnsi="Arial" w:cs="Arial"/>
          <w:sz w:val="20"/>
          <w:szCs w:val="20"/>
        </w:rPr>
        <w:sym w:font="Symbol" w:char="F0A3"/>
      </w:r>
      <w:r w:rsidRPr="00DF422B">
        <w:rPr>
          <w:rFonts w:ascii="Arial" w:hAnsi="Arial" w:cs="Arial"/>
          <w:sz w:val="20"/>
          <w:szCs w:val="20"/>
        </w:rPr>
        <w:t xml:space="preserve">  1,2</w:t>
      </w:r>
      <w:r w:rsidRPr="00DF422B">
        <w:rPr>
          <w:rFonts w:ascii="Arial" w:hAnsi="Arial" w:cs="Arial"/>
          <w:sz w:val="20"/>
          <w:szCs w:val="20"/>
        </w:rPr>
        <w:tab/>
      </w:r>
      <w:r w:rsidRPr="00DF422B">
        <w:rPr>
          <w:rFonts w:ascii="Arial" w:hAnsi="Arial" w:cs="Arial"/>
          <w:sz w:val="20"/>
          <w:szCs w:val="20"/>
        </w:rPr>
        <w:tab/>
        <w:t>(2)</w:t>
      </w:r>
    </w:p>
    <w:p w:rsidR="005F1158" w:rsidRPr="00DF422B" w:rsidRDefault="005F1158" w:rsidP="005F1158">
      <w:pPr>
        <w:rPr>
          <w:rFonts w:ascii="Arial" w:hAnsi="Arial" w:cs="Arial"/>
          <w:sz w:val="20"/>
          <w:szCs w:val="20"/>
        </w:rPr>
      </w:pPr>
    </w:p>
    <w:p w:rsidR="005F1158" w:rsidRPr="00DF422B" w:rsidRDefault="005F1158" w:rsidP="005F1158">
      <w:pPr>
        <w:rPr>
          <w:rFonts w:ascii="Arial" w:hAnsi="Arial" w:cs="Arial"/>
          <w:sz w:val="20"/>
          <w:szCs w:val="20"/>
        </w:rPr>
      </w:pPr>
    </w:p>
    <w:p w:rsidR="005F1158" w:rsidRPr="00DF422B" w:rsidRDefault="005F1158" w:rsidP="005F1158">
      <w:pPr>
        <w:rPr>
          <w:rFonts w:ascii="Arial" w:hAnsi="Arial" w:cs="Arial"/>
          <w:sz w:val="20"/>
          <w:szCs w:val="20"/>
        </w:rPr>
      </w:pPr>
      <w:r w:rsidRPr="00DF422B">
        <w:rPr>
          <w:rFonts w:ascii="Arial" w:hAnsi="Arial" w:cs="Arial"/>
          <w:sz w:val="20"/>
          <w:szCs w:val="20"/>
        </w:rPr>
        <w:t>w którym:</w:t>
      </w:r>
    </w:p>
    <w:p w:rsidR="005F1158" w:rsidRPr="00DF422B" w:rsidRDefault="005F1158" w:rsidP="005F1158">
      <w:pPr>
        <w:tabs>
          <w:tab w:val="left" w:pos="426"/>
        </w:tabs>
        <w:ind w:left="426" w:hanging="426"/>
        <w:rPr>
          <w:rFonts w:ascii="Arial" w:hAnsi="Arial" w:cs="Arial"/>
          <w:sz w:val="20"/>
          <w:szCs w:val="20"/>
        </w:rPr>
      </w:pPr>
      <w:r w:rsidRPr="00DF422B">
        <w:rPr>
          <w:rFonts w:ascii="Arial" w:hAnsi="Arial" w:cs="Arial"/>
          <w:sz w:val="20"/>
          <w:szCs w:val="20"/>
        </w:rPr>
        <w:t>d</w:t>
      </w:r>
      <w:r w:rsidRPr="00DF422B">
        <w:rPr>
          <w:rFonts w:ascii="Arial" w:hAnsi="Arial" w:cs="Arial"/>
          <w:sz w:val="20"/>
          <w:szCs w:val="20"/>
          <w:vertAlign w:val="subscript"/>
        </w:rPr>
        <w:t>50</w:t>
      </w:r>
      <w:r w:rsidRPr="00DF422B">
        <w:rPr>
          <w:rFonts w:ascii="Arial" w:hAnsi="Arial" w:cs="Arial"/>
          <w:sz w:val="20"/>
          <w:szCs w:val="20"/>
        </w:rPr>
        <w:t xml:space="preserve"> -</w:t>
      </w:r>
      <w:r w:rsidRPr="00DF422B">
        <w:rPr>
          <w:rFonts w:ascii="Arial" w:hAnsi="Arial" w:cs="Arial"/>
          <w:sz w:val="20"/>
          <w:szCs w:val="20"/>
        </w:rPr>
        <w:tab/>
        <w:t xml:space="preserve">wymiar boku oczka sita, przez które przechodzi 50 % </w:t>
      </w:r>
      <w:proofErr w:type="spellStart"/>
      <w:r w:rsidRPr="00DF422B">
        <w:rPr>
          <w:rFonts w:ascii="Arial" w:hAnsi="Arial" w:cs="Arial"/>
          <w:sz w:val="20"/>
          <w:szCs w:val="20"/>
        </w:rPr>
        <w:t>ziarn</w:t>
      </w:r>
      <w:proofErr w:type="spellEnd"/>
      <w:r w:rsidRPr="00DF422B">
        <w:rPr>
          <w:rFonts w:ascii="Arial" w:hAnsi="Arial" w:cs="Arial"/>
          <w:sz w:val="20"/>
          <w:szCs w:val="20"/>
        </w:rPr>
        <w:t xml:space="preserve"> gruntu podłoża, w milimetrach,</w:t>
      </w:r>
    </w:p>
    <w:p w:rsidR="005F1158" w:rsidRPr="00DF422B" w:rsidRDefault="005F1158" w:rsidP="005F1158">
      <w:pPr>
        <w:tabs>
          <w:tab w:val="left" w:pos="426"/>
        </w:tabs>
        <w:ind w:left="426" w:hanging="426"/>
        <w:rPr>
          <w:rFonts w:ascii="Arial" w:hAnsi="Arial" w:cs="Arial"/>
          <w:sz w:val="20"/>
          <w:szCs w:val="20"/>
        </w:rPr>
      </w:pPr>
      <w:r w:rsidRPr="00DF422B">
        <w:rPr>
          <w:rFonts w:ascii="Arial" w:hAnsi="Arial" w:cs="Arial"/>
          <w:sz w:val="20"/>
          <w:szCs w:val="20"/>
        </w:rPr>
        <w:t>O</w:t>
      </w:r>
      <w:r w:rsidRPr="00DF422B">
        <w:rPr>
          <w:rFonts w:ascii="Arial" w:hAnsi="Arial" w:cs="Arial"/>
          <w:sz w:val="20"/>
          <w:szCs w:val="20"/>
          <w:vertAlign w:val="subscript"/>
        </w:rPr>
        <w:t>90</w:t>
      </w:r>
      <w:r w:rsidRPr="00DF422B">
        <w:rPr>
          <w:rFonts w:ascii="Arial" w:hAnsi="Arial" w:cs="Arial"/>
          <w:sz w:val="20"/>
          <w:szCs w:val="20"/>
        </w:rPr>
        <w:t xml:space="preserve"> -</w:t>
      </w:r>
      <w:r w:rsidRPr="00DF422B">
        <w:rPr>
          <w:rFonts w:ascii="Arial" w:hAnsi="Arial" w:cs="Arial"/>
          <w:sz w:val="20"/>
          <w:szCs w:val="20"/>
        </w:rPr>
        <w:tab/>
        <w:t xml:space="preserve">umowna średnica porów </w:t>
      </w:r>
      <w:proofErr w:type="spellStart"/>
      <w:r w:rsidRPr="00DF422B">
        <w:rPr>
          <w:rFonts w:ascii="Arial" w:hAnsi="Arial" w:cs="Arial"/>
          <w:sz w:val="20"/>
          <w:szCs w:val="20"/>
        </w:rPr>
        <w:t>geowłókniny</w:t>
      </w:r>
      <w:proofErr w:type="spellEnd"/>
      <w:r w:rsidRPr="00DF422B">
        <w:rPr>
          <w:rFonts w:ascii="Arial" w:hAnsi="Arial" w:cs="Arial"/>
          <w:sz w:val="20"/>
          <w:szCs w:val="20"/>
        </w:rPr>
        <w:t xml:space="preserve"> odpowiadająca wymiarom frakcji gruntu zatrzymująca się na </w:t>
      </w:r>
      <w:proofErr w:type="spellStart"/>
      <w:r w:rsidRPr="00DF422B">
        <w:rPr>
          <w:rFonts w:ascii="Arial" w:hAnsi="Arial" w:cs="Arial"/>
          <w:sz w:val="20"/>
          <w:szCs w:val="20"/>
        </w:rPr>
        <w:t>geowłókninie</w:t>
      </w:r>
      <w:proofErr w:type="spellEnd"/>
      <w:r w:rsidRPr="00DF422B">
        <w:rPr>
          <w:rFonts w:ascii="Arial" w:hAnsi="Arial" w:cs="Arial"/>
          <w:sz w:val="20"/>
          <w:szCs w:val="20"/>
        </w:rPr>
        <w:t xml:space="preserve"> w ilości 90% (m/m); wartość parametru 0</w:t>
      </w:r>
      <w:r w:rsidRPr="00DF422B">
        <w:rPr>
          <w:rFonts w:ascii="Arial" w:hAnsi="Arial" w:cs="Arial"/>
          <w:sz w:val="20"/>
          <w:szCs w:val="20"/>
          <w:vertAlign w:val="subscript"/>
        </w:rPr>
        <w:t>90</w:t>
      </w:r>
      <w:r w:rsidRPr="00DF422B">
        <w:rPr>
          <w:rFonts w:ascii="Arial" w:hAnsi="Arial" w:cs="Arial"/>
          <w:sz w:val="20"/>
          <w:szCs w:val="20"/>
        </w:rPr>
        <w:t xml:space="preserve"> powinna być podawana przez producenta </w:t>
      </w:r>
      <w:proofErr w:type="spellStart"/>
      <w:r w:rsidRPr="00DF422B">
        <w:rPr>
          <w:rFonts w:ascii="Arial" w:hAnsi="Arial" w:cs="Arial"/>
          <w:sz w:val="20"/>
          <w:szCs w:val="20"/>
        </w:rPr>
        <w:t>geowłókniny</w:t>
      </w:r>
      <w:proofErr w:type="spellEnd"/>
      <w:r w:rsidRPr="00DF422B">
        <w:rPr>
          <w:rFonts w:ascii="Arial" w:hAnsi="Arial" w:cs="Arial"/>
          <w:sz w:val="20"/>
          <w:szCs w:val="20"/>
        </w:rPr>
        <w:t>.</w:t>
      </w:r>
    </w:p>
    <w:p w:rsidR="005F1158" w:rsidRPr="00DF422B" w:rsidRDefault="005F1158" w:rsidP="005F1158">
      <w:pPr>
        <w:rPr>
          <w:rFonts w:ascii="Arial" w:hAnsi="Arial" w:cs="Arial"/>
          <w:sz w:val="20"/>
          <w:szCs w:val="20"/>
        </w:rPr>
      </w:pPr>
      <w:r w:rsidRPr="00DF422B">
        <w:rPr>
          <w:rFonts w:ascii="Arial" w:hAnsi="Arial" w:cs="Arial"/>
          <w:sz w:val="20"/>
          <w:szCs w:val="20"/>
        </w:rPr>
        <w:tab/>
        <w:t>Paliki lub szpilki do prawidłowego ukształtowania podbudowy powinny być wcześniej przygotowane.</w:t>
      </w:r>
    </w:p>
    <w:p w:rsidR="005F1158" w:rsidRPr="00DF422B" w:rsidRDefault="005F1158" w:rsidP="005F1158">
      <w:pPr>
        <w:rPr>
          <w:rFonts w:ascii="Arial" w:hAnsi="Arial" w:cs="Arial"/>
          <w:sz w:val="20"/>
          <w:szCs w:val="20"/>
        </w:rPr>
      </w:pPr>
      <w:r w:rsidRPr="00DF422B">
        <w:rPr>
          <w:rFonts w:ascii="Arial" w:hAnsi="Arial" w:cs="Arial"/>
          <w:sz w:val="20"/>
          <w:szCs w:val="20"/>
        </w:rPr>
        <w:tab/>
        <w:t>Paliki lub szpilki powinny być ustawione w osi drogi i w rzędach równoległych do osi drogi, lub w inny sposób zaakceptowany przez Inżyniera.</w:t>
      </w:r>
    </w:p>
    <w:p w:rsidR="005F1158" w:rsidRPr="00DF422B" w:rsidRDefault="005F1158" w:rsidP="005F1158">
      <w:pPr>
        <w:rPr>
          <w:rFonts w:ascii="Arial" w:hAnsi="Arial" w:cs="Arial"/>
          <w:sz w:val="20"/>
          <w:szCs w:val="20"/>
        </w:rPr>
      </w:pPr>
      <w:r w:rsidRPr="00DF422B">
        <w:rPr>
          <w:rFonts w:ascii="Arial" w:hAnsi="Arial" w:cs="Arial"/>
          <w:sz w:val="20"/>
          <w:szCs w:val="20"/>
        </w:rPr>
        <w:tab/>
        <w:t>Rozmieszczenie palików lub szpilek powinno umożliwiać naciągnięcie sznurków lub linek do wytyczenia robót w odstępach nie większych niż co 10 m.</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5.3. Wytwarzanie mieszanki kruszywa</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5.4. Wbudowywanie i zagęszczanie mieszanki</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5F1158" w:rsidRPr="00DF422B" w:rsidRDefault="005F1158" w:rsidP="005F1158">
      <w:pPr>
        <w:rPr>
          <w:rFonts w:ascii="Arial" w:hAnsi="Arial" w:cs="Arial"/>
          <w:sz w:val="20"/>
          <w:szCs w:val="20"/>
        </w:rPr>
      </w:pPr>
      <w:r w:rsidRPr="00DF422B">
        <w:rPr>
          <w:rFonts w:ascii="Arial" w:hAnsi="Arial" w:cs="Arial"/>
          <w:sz w:val="20"/>
          <w:szCs w:val="20"/>
        </w:rPr>
        <w:tab/>
        <w:t xml:space="preserve">Wilgotność mieszanki kruszywa podczas zagęszczania powinna odpowiadać wilgotności optymalnej, określonej według próby </w:t>
      </w:r>
      <w:proofErr w:type="spellStart"/>
      <w:r w:rsidRPr="00DF422B">
        <w:rPr>
          <w:rFonts w:ascii="Arial" w:hAnsi="Arial" w:cs="Arial"/>
          <w:sz w:val="20"/>
          <w:szCs w:val="20"/>
        </w:rPr>
        <w:t>Proctora</w:t>
      </w:r>
      <w:proofErr w:type="spellEnd"/>
      <w:r w:rsidRPr="00DF422B">
        <w:rPr>
          <w:rFonts w:ascii="Arial" w:hAnsi="Arial" w:cs="Arial"/>
          <w:sz w:val="20"/>
          <w:szCs w:val="20"/>
        </w:rPr>
        <w:t>,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5F1158" w:rsidRPr="00DF422B" w:rsidRDefault="005F1158" w:rsidP="005F1158">
      <w:pPr>
        <w:rPr>
          <w:rFonts w:ascii="Arial" w:hAnsi="Arial" w:cs="Arial"/>
          <w:sz w:val="20"/>
          <w:szCs w:val="20"/>
        </w:rPr>
      </w:pPr>
      <w:r w:rsidRPr="00DF422B">
        <w:rPr>
          <w:rFonts w:ascii="Arial" w:hAnsi="Arial" w:cs="Arial"/>
          <w:sz w:val="20"/>
          <w:szCs w:val="20"/>
        </w:rPr>
        <w:tab/>
        <w:t>Wskaźnik zagęszczenia podbudowy wg BN-77/8931-12 [29] powinien odpowiadać przyjętemu poziomowi wskaźnika nośności podbudowy wg tablicy 1, lp. 11.</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5.5. Odcinek próbny</w:t>
      </w:r>
    </w:p>
    <w:p w:rsidR="005F1158" w:rsidRPr="00DF422B" w:rsidRDefault="005F1158" w:rsidP="005F1158">
      <w:pPr>
        <w:pStyle w:val="tekstost"/>
        <w:rPr>
          <w:rFonts w:ascii="Arial" w:hAnsi="Arial" w:cs="Arial"/>
        </w:rPr>
      </w:pPr>
      <w:r w:rsidRPr="00DF422B">
        <w:rPr>
          <w:rFonts w:ascii="Arial" w:hAnsi="Arial" w:cs="Arial"/>
        </w:rPr>
        <w:tab/>
        <w:t>Jeżeli w SST przewidziano konieczność wykonania odcinka próbnego, to co najmniej na 3 dni przed rozpoczęciem robót, Wykonawca powinien wykonać odcinek próbny w celu:</w:t>
      </w:r>
    </w:p>
    <w:p w:rsidR="005F1158" w:rsidRPr="00DF422B" w:rsidRDefault="005F1158" w:rsidP="005F1158">
      <w:pPr>
        <w:pStyle w:val="tekstost"/>
        <w:numPr>
          <w:ilvl w:val="0"/>
          <w:numId w:val="29"/>
        </w:numPr>
        <w:suppressAutoHyphens w:val="0"/>
        <w:overflowPunct w:val="0"/>
        <w:autoSpaceDE w:val="0"/>
        <w:autoSpaceDN w:val="0"/>
        <w:adjustRightInd w:val="0"/>
        <w:textAlignment w:val="baseline"/>
        <w:rPr>
          <w:rFonts w:ascii="Arial" w:hAnsi="Arial" w:cs="Arial"/>
        </w:rPr>
      </w:pPr>
      <w:r w:rsidRPr="00DF422B">
        <w:rPr>
          <w:rFonts w:ascii="Arial" w:hAnsi="Arial" w:cs="Arial"/>
        </w:rPr>
        <w:t>stwierdzenia czy sprzęt budowlany do mieszania, rozkładania i zagęszczania kruszywa   jest właściwy,</w:t>
      </w:r>
    </w:p>
    <w:p w:rsidR="005F1158" w:rsidRPr="00DF422B" w:rsidRDefault="005F1158" w:rsidP="005F1158">
      <w:pPr>
        <w:pStyle w:val="tekstost"/>
        <w:numPr>
          <w:ilvl w:val="0"/>
          <w:numId w:val="29"/>
        </w:numPr>
        <w:suppressAutoHyphens w:val="0"/>
        <w:overflowPunct w:val="0"/>
        <w:autoSpaceDE w:val="0"/>
        <w:autoSpaceDN w:val="0"/>
        <w:adjustRightInd w:val="0"/>
        <w:textAlignment w:val="baseline"/>
        <w:rPr>
          <w:rFonts w:ascii="Arial" w:hAnsi="Arial" w:cs="Arial"/>
        </w:rPr>
      </w:pPr>
      <w:r w:rsidRPr="00DF422B">
        <w:rPr>
          <w:rFonts w:ascii="Arial" w:hAnsi="Arial" w:cs="Arial"/>
        </w:rPr>
        <w:t>określenia grubości warstwy materiału w stanie luźnym,  koniecznej do uzyskania wymaganej grubości warstwy po zagęszczeniu,</w:t>
      </w:r>
    </w:p>
    <w:p w:rsidR="005F1158" w:rsidRPr="00DF422B" w:rsidRDefault="005F1158" w:rsidP="005F1158">
      <w:pPr>
        <w:pStyle w:val="tekstost"/>
        <w:numPr>
          <w:ilvl w:val="0"/>
          <w:numId w:val="29"/>
        </w:numPr>
        <w:suppressAutoHyphens w:val="0"/>
        <w:overflowPunct w:val="0"/>
        <w:autoSpaceDE w:val="0"/>
        <w:autoSpaceDN w:val="0"/>
        <w:adjustRightInd w:val="0"/>
        <w:textAlignment w:val="baseline"/>
        <w:rPr>
          <w:rFonts w:ascii="Arial" w:hAnsi="Arial" w:cs="Arial"/>
        </w:rPr>
      </w:pPr>
      <w:r w:rsidRPr="00DF422B">
        <w:rPr>
          <w:rFonts w:ascii="Arial" w:hAnsi="Arial" w:cs="Arial"/>
        </w:rPr>
        <w:t>określenia liczby przejść sprzętu zagęszczającego, potrzebnej do uzyskania wymaganego wskaźnika zagęszczenia.</w:t>
      </w:r>
    </w:p>
    <w:p w:rsidR="005F1158" w:rsidRPr="00DF422B" w:rsidRDefault="005F1158" w:rsidP="005F1158">
      <w:pPr>
        <w:pStyle w:val="tekstost"/>
        <w:rPr>
          <w:rFonts w:ascii="Arial" w:hAnsi="Arial" w:cs="Arial"/>
        </w:rPr>
      </w:pPr>
      <w:r w:rsidRPr="00DF422B">
        <w:rPr>
          <w:rFonts w:ascii="Arial" w:hAnsi="Arial" w:cs="Arial"/>
        </w:rPr>
        <w:tab/>
        <w:t>Na odcinku próbnym  Wykonawca powinien użyć takich materiałów oraz sprzętu do mieszania, rozkładania i zagęszczania, jakie będą stosowane do wykonywania podbudowy.</w:t>
      </w:r>
    </w:p>
    <w:p w:rsidR="005F1158" w:rsidRPr="00DF422B" w:rsidRDefault="005F1158" w:rsidP="005F1158">
      <w:pPr>
        <w:pStyle w:val="tekstost"/>
        <w:rPr>
          <w:rFonts w:ascii="Arial" w:hAnsi="Arial" w:cs="Arial"/>
        </w:rPr>
      </w:pPr>
      <w:r w:rsidRPr="00DF422B">
        <w:rPr>
          <w:rFonts w:ascii="Arial" w:hAnsi="Arial" w:cs="Arial"/>
        </w:rPr>
        <w:tab/>
        <w:t>Powierzchnia odcinka próbnego powinna wynosić od 400 do 800 m</w:t>
      </w:r>
      <w:r w:rsidRPr="00DF422B">
        <w:rPr>
          <w:rFonts w:ascii="Arial" w:hAnsi="Arial" w:cs="Arial"/>
          <w:vertAlign w:val="superscript"/>
        </w:rPr>
        <w:t>2</w:t>
      </w:r>
      <w:r w:rsidRPr="00DF422B">
        <w:rPr>
          <w:rFonts w:ascii="Arial" w:hAnsi="Arial" w:cs="Arial"/>
        </w:rPr>
        <w:t>.</w:t>
      </w:r>
    </w:p>
    <w:p w:rsidR="005F1158" w:rsidRPr="00DF422B" w:rsidRDefault="005F1158" w:rsidP="005F1158">
      <w:pPr>
        <w:pStyle w:val="tekstost"/>
        <w:rPr>
          <w:rFonts w:ascii="Arial" w:hAnsi="Arial" w:cs="Arial"/>
        </w:rPr>
      </w:pPr>
      <w:r w:rsidRPr="00DF422B">
        <w:rPr>
          <w:rFonts w:ascii="Arial" w:hAnsi="Arial" w:cs="Arial"/>
        </w:rPr>
        <w:tab/>
        <w:t>Odcinek próbny powinien być zlokalizowany w miejscu wskazanym przez Inżyniera.</w:t>
      </w:r>
    </w:p>
    <w:p w:rsidR="005F1158" w:rsidRPr="00DF422B" w:rsidRDefault="005F1158" w:rsidP="005F1158">
      <w:pPr>
        <w:rPr>
          <w:rFonts w:ascii="Arial" w:hAnsi="Arial" w:cs="Arial"/>
        </w:rPr>
      </w:pPr>
      <w:r w:rsidRPr="00DF422B">
        <w:rPr>
          <w:rFonts w:ascii="Arial" w:hAnsi="Arial" w:cs="Arial"/>
        </w:rPr>
        <w:tab/>
        <w:t>Wykonawca może przystąpić do wykonywania podbudowy po zaakceptowaniu odcinka próbnego przez Inżyniera.</w:t>
      </w:r>
      <w:r w:rsidRPr="00DF422B">
        <w:rPr>
          <w:rFonts w:ascii="Arial" w:hAnsi="Arial" w:cs="Arial"/>
        </w:rPr>
        <w:tab/>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 xml:space="preserve">5.6. Utrzymanie podbudowy </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5F1158" w:rsidRPr="00DF422B" w:rsidRDefault="005F1158" w:rsidP="005F1158">
      <w:pPr>
        <w:rPr>
          <w:rFonts w:ascii="Arial" w:hAnsi="Arial" w:cs="Arial"/>
          <w:sz w:val="20"/>
          <w:szCs w:val="20"/>
        </w:rPr>
      </w:pPr>
    </w:p>
    <w:p w:rsidR="005F1158" w:rsidRPr="00DF422B" w:rsidRDefault="005F1158" w:rsidP="005F1158">
      <w:pPr>
        <w:pStyle w:val="podpkt1"/>
        <w:numPr>
          <w:ilvl w:val="0"/>
          <w:numId w:val="30"/>
        </w:numPr>
        <w:spacing w:after="0"/>
        <w:jc w:val="left"/>
        <w:outlineLvl w:val="0"/>
        <w:rPr>
          <w:rFonts w:ascii="Arial" w:hAnsi="Arial" w:cs="Arial"/>
          <w:b w:val="0"/>
          <w:caps/>
          <w:sz w:val="20"/>
        </w:rPr>
      </w:pPr>
      <w:bookmarkStart w:id="108" w:name="_Toc423398335"/>
      <w:bookmarkStart w:id="109" w:name="_Toc423845943"/>
      <w:r w:rsidRPr="00DF422B">
        <w:rPr>
          <w:rFonts w:ascii="Arial" w:hAnsi="Arial" w:cs="Arial"/>
          <w:b w:val="0"/>
          <w:caps/>
          <w:sz w:val="20"/>
        </w:rPr>
        <w:t>kontrola jakości robót</w:t>
      </w:r>
      <w:bookmarkEnd w:id="108"/>
      <w:bookmarkEnd w:id="109"/>
    </w:p>
    <w:p w:rsidR="005F1158" w:rsidRPr="00DF422B" w:rsidRDefault="005F1158" w:rsidP="005F1158">
      <w:pPr>
        <w:pStyle w:val="podpkt1"/>
        <w:spacing w:after="0"/>
        <w:ind w:left="397" w:firstLine="0"/>
        <w:jc w:val="left"/>
        <w:outlineLvl w:val="0"/>
        <w:rPr>
          <w:rFonts w:ascii="Arial" w:hAnsi="Arial" w:cs="Arial"/>
          <w:b w:val="0"/>
          <w:caps/>
          <w:sz w:val="20"/>
        </w:rPr>
      </w:pP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6.1. Ogólne zasady kontroli jakości robót</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Ogólne zasady kontroli jakości robót podano w ST D-00.00.00 „Wymagania ogólne” pkt 6.</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6.2. Badania przed przystąpieniem do robót</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Przed przystąpieniem do robót Wykonawca powinien wykonać badania kruszyw  przeznaczonych do wykonania robót i przedstawić wyniki tych badań Inżynierowi w celu akceptacji materiałów. Badania te powinny obejmować wszystkie właściwości określone w pkt 2.3 niniejszej ST.</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6.3. Badania w czasie robót</w:t>
      </w:r>
    </w:p>
    <w:p w:rsidR="005F1158" w:rsidRPr="00DF422B" w:rsidRDefault="005F1158" w:rsidP="005F1158">
      <w:pPr>
        <w:rPr>
          <w:rFonts w:ascii="Arial" w:hAnsi="Arial" w:cs="Arial"/>
          <w:sz w:val="20"/>
          <w:szCs w:val="20"/>
        </w:rPr>
      </w:pPr>
      <w:r w:rsidRPr="00DF422B">
        <w:rPr>
          <w:rFonts w:ascii="Arial" w:hAnsi="Arial" w:cs="Arial"/>
          <w:sz w:val="20"/>
          <w:szCs w:val="20"/>
        </w:rPr>
        <w:t>6.3.1. Częstotliwość oraz zakres badań i pomiarów</w:t>
      </w:r>
    </w:p>
    <w:p w:rsidR="005F1158" w:rsidRPr="00DF422B" w:rsidRDefault="005F1158" w:rsidP="005F1158">
      <w:pPr>
        <w:spacing w:before="120"/>
        <w:rPr>
          <w:rFonts w:ascii="Arial" w:hAnsi="Arial" w:cs="Arial"/>
        </w:rPr>
      </w:pPr>
      <w:r w:rsidRPr="00DF422B">
        <w:rPr>
          <w:rFonts w:ascii="Arial" w:hAnsi="Arial" w:cs="Arial"/>
          <w:sz w:val="20"/>
          <w:szCs w:val="20"/>
        </w:rPr>
        <w:tab/>
        <w:t>Częstotliwość oraz zakres badań  podano w tablicy 2.</w:t>
      </w:r>
    </w:p>
    <w:p w:rsidR="005F1158" w:rsidRPr="00DF422B" w:rsidRDefault="005F1158" w:rsidP="005F1158">
      <w:pPr>
        <w:pStyle w:val="tekstost"/>
        <w:rPr>
          <w:rFonts w:ascii="Arial" w:hAnsi="Arial" w:cs="Arial"/>
        </w:rPr>
      </w:pPr>
      <w:r w:rsidRPr="00DF422B">
        <w:rPr>
          <w:rFonts w:ascii="Arial" w:hAnsi="Arial" w:cs="Arial"/>
        </w:rPr>
        <w:t>Tablica 2. Częstotliwość ora zakres  badań przy budowie podbudowy z kruszyw</w:t>
      </w:r>
    </w:p>
    <w:p w:rsidR="005F1158" w:rsidRPr="00DF422B" w:rsidRDefault="005F1158" w:rsidP="005F1158">
      <w:pPr>
        <w:pStyle w:val="tekstost"/>
        <w:spacing w:after="120"/>
        <w:rPr>
          <w:rFonts w:ascii="Arial" w:hAnsi="Arial" w:cs="Arial"/>
        </w:rPr>
      </w:pPr>
      <w:r w:rsidRPr="00DF422B">
        <w:rPr>
          <w:rFonts w:ascii="Arial" w:hAnsi="Arial" w:cs="Arial"/>
        </w:rPr>
        <w:tab/>
        <w:t xml:space="preserve">   stabilizowanych mechaniczni</w:t>
      </w:r>
      <w:r>
        <w:rPr>
          <w:rFonts w:ascii="Arial" w:hAnsi="Arial" w:cs="Arial"/>
        </w:rPr>
        <w:t>e</w:t>
      </w:r>
    </w:p>
    <w:p w:rsidR="005F1158" w:rsidRPr="00DF422B" w:rsidRDefault="005F1158" w:rsidP="005F1158">
      <w:pPr>
        <w:pStyle w:val="tekstost"/>
        <w:spacing w:after="120"/>
        <w:rPr>
          <w:rFonts w:ascii="Arial" w:hAnsi="Arial" w:cs="Arial"/>
        </w:rPr>
      </w:pPr>
    </w:p>
    <w:tbl>
      <w:tblPr>
        <w:tblW w:w="0" w:type="auto"/>
        <w:jc w:val="center"/>
        <w:tblLayout w:type="fixed"/>
        <w:tblCellMar>
          <w:left w:w="70" w:type="dxa"/>
          <w:right w:w="70" w:type="dxa"/>
        </w:tblCellMar>
        <w:tblLook w:val="0000"/>
      </w:tblPr>
      <w:tblGrid>
        <w:gridCol w:w="496"/>
        <w:gridCol w:w="4394"/>
        <w:gridCol w:w="1309"/>
        <w:gridCol w:w="1311"/>
      </w:tblGrid>
      <w:tr w:rsidR="005F1158" w:rsidRPr="00DF422B" w:rsidTr="002340AB">
        <w:trPr>
          <w:jc w:val="center"/>
        </w:trPr>
        <w:tc>
          <w:tcPr>
            <w:tcW w:w="496" w:type="dxa"/>
            <w:tcBorders>
              <w:top w:val="single" w:sz="6" w:space="0" w:color="auto"/>
              <w:left w:val="single" w:sz="6" w:space="0" w:color="auto"/>
            </w:tcBorders>
          </w:tcPr>
          <w:p w:rsidR="005F1158" w:rsidRPr="00DF422B" w:rsidRDefault="005F1158" w:rsidP="002340AB">
            <w:pPr>
              <w:pStyle w:val="tekstost"/>
              <w:jc w:val="center"/>
              <w:rPr>
                <w:rFonts w:ascii="Arial" w:hAnsi="Arial" w:cs="Arial"/>
              </w:rPr>
            </w:pPr>
          </w:p>
        </w:tc>
        <w:tc>
          <w:tcPr>
            <w:tcW w:w="4394" w:type="dxa"/>
            <w:tcBorders>
              <w:top w:val="single" w:sz="6" w:space="0" w:color="auto"/>
              <w:left w:val="single" w:sz="6" w:space="0" w:color="auto"/>
            </w:tcBorders>
          </w:tcPr>
          <w:p w:rsidR="005F1158" w:rsidRPr="00DF422B" w:rsidRDefault="005F1158" w:rsidP="002340AB">
            <w:pPr>
              <w:pStyle w:val="tekstost"/>
              <w:jc w:val="center"/>
              <w:rPr>
                <w:rFonts w:ascii="Arial" w:hAnsi="Arial" w:cs="Arial"/>
              </w:rPr>
            </w:pPr>
          </w:p>
        </w:tc>
        <w:tc>
          <w:tcPr>
            <w:tcW w:w="2620" w:type="dxa"/>
            <w:gridSpan w:val="2"/>
            <w:tcBorders>
              <w:top w:val="single" w:sz="6" w:space="0" w:color="auto"/>
              <w:left w:val="single" w:sz="6" w:space="0" w:color="auto"/>
              <w:bottom w:val="single" w:sz="6" w:space="0" w:color="auto"/>
              <w:right w:val="single" w:sz="6" w:space="0" w:color="auto"/>
            </w:tcBorders>
          </w:tcPr>
          <w:p w:rsidR="005F1158" w:rsidRPr="00DF422B" w:rsidRDefault="005F1158" w:rsidP="002340AB">
            <w:pPr>
              <w:pStyle w:val="tekstost"/>
              <w:jc w:val="center"/>
              <w:rPr>
                <w:rFonts w:ascii="Arial" w:hAnsi="Arial" w:cs="Arial"/>
              </w:rPr>
            </w:pPr>
            <w:r w:rsidRPr="00DF422B">
              <w:rPr>
                <w:rFonts w:ascii="Arial" w:hAnsi="Arial" w:cs="Arial"/>
              </w:rPr>
              <w:t>Częstotliwość badań</w:t>
            </w:r>
          </w:p>
        </w:tc>
      </w:tr>
      <w:tr w:rsidR="005F1158" w:rsidRPr="00DF422B" w:rsidTr="002340AB">
        <w:trPr>
          <w:jc w:val="center"/>
        </w:trPr>
        <w:tc>
          <w:tcPr>
            <w:tcW w:w="496" w:type="dxa"/>
            <w:tcBorders>
              <w:left w:val="single" w:sz="6" w:space="0" w:color="auto"/>
              <w:bottom w:val="double" w:sz="6" w:space="0" w:color="auto"/>
              <w:right w:val="single" w:sz="6" w:space="0" w:color="auto"/>
            </w:tcBorders>
          </w:tcPr>
          <w:p w:rsidR="005F1158" w:rsidRPr="00DF422B" w:rsidRDefault="005F1158" w:rsidP="002340AB">
            <w:pPr>
              <w:pStyle w:val="tekstost"/>
              <w:jc w:val="center"/>
              <w:rPr>
                <w:rFonts w:ascii="Arial" w:hAnsi="Arial" w:cs="Arial"/>
              </w:rPr>
            </w:pPr>
          </w:p>
          <w:p w:rsidR="005F1158" w:rsidRPr="00DF422B" w:rsidRDefault="005F1158" w:rsidP="002340AB">
            <w:pPr>
              <w:pStyle w:val="tekstost"/>
              <w:spacing w:before="120"/>
              <w:jc w:val="center"/>
              <w:rPr>
                <w:rFonts w:ascii="Arial" w:hAnsi="Arial" w:cs="Arial"/>
              </w:rPr>
            </w:pPr>
            <w:r w:rsidRPr="00DF422B">
              <w:rPr>
                <w:rFonts w:ascii="Arial" w:hAnsi="Arial" w:cs="Arial"/>
              </w:rPr>
              <w:t>Lp.</w:t>
            </w:r>
          </w:p>
        </w:tc>
        <w:tc>
          <w:tcPr>
            <w:tcW w:w="4394" w:type="dxa"/>
            <w:tcBorders>
              <w:left w:val="nil"/>
              <w:bottom w:val="double" w:sz="6" w:space="0" w:color="auto"/>
            </w:tcBorders>
          </w:tcPr>
          <w:p w:rsidR="005F1158" w:rsidRPr="00DF422B" w:rsidRDefault="005F1158" w:rsidP="002340AB">
            <w:pPr>
              <w:pStyle w:val="tekstost"/>
              <w:rPr>
                <w:rFonts w:ascii="Arial" w:hAnsi="Arial" w:cs="Arial"/>
              </w:rPr>
            </w:pPr>
          </w:p>
          <w:p w:rsidR="005F1158" w:rsidRPr="00DF422B" w:rsidRDefault="005F1158" w:rsidP="002340AB">
            <w:pPr>
              <w:pStyle w:val="tekstost"/>
              <w:spacing w:before="120"/>
              <w:jc w:val="center"/>
              <w:rPr>
                <w:rFonts w:ascii="Arial" w:hAnsi="Arial" w:cs="Arial"/>
              </w:rPr>
            </w:pPr>
            <w:r w:rsidRPr="00DF422B">
              <w:rPr>
                <w:rFonts w:ascii="Arial" w:hAnsi="Arial" w:cs="Arial"/>
              </w:rPr>
              <w:t>Wyszczególnienie badań</w:t>
            </w:r>
          </w:p>
        </w:tc>
        <w:tc>
          <w:tcPr>
            <w:tcW w:w="1309" w:type="dxa"/>
            <w:tcBorders>
              <w:top w:val="single" w:sz="6" w:space="0" w:color="auto"/>
              <w:left w:val="single" w:sz="6" w:space="0" w:color="auto"/>
              <w:bottom w:val="double" w:sz="6" w:space="0" w:color="auto"/>
              <w:right w:val="single" w:sz="6" w:space="0" w:color="auto"/>
            </w:tcBorders>
          </w:tcPr>
          <w:p w:rsidR="005F1158" w:rsidRPr="00DF422B" w:rsidRDefault="005F1158" w:rsidP="002340AB">
            <w:pPr>
              <w:pStyle w:val="tekstost"/>
              <w:spacing w:before="120"/>
              <w:jc w:val="center"/>
              <w:rPr>
                <w:rFonts w:ascii="Arial" w:hAnsi="Arial" w:cs="Arial"/>
                <w:sz w:val="16"/>
              </w:rPr>
            </w:pPr>
            <w:r w:rsidRPr="00DF422B">
              <w:rPr>
                <w:rFonts w:ascii="Arial" w:hAnsi="Arial" w:cs="Arial"/>
                <w:sz w:val="16"/>
              </w:rPr>
              <w:t>Minimalna liczba badań na dziennej działce roboczej</w:t>
            </w:r>
          </w:p>
        </w:tc>
        <w:tc>
          <w:tcPr>
            <w:tcW w:w="1309" w:type="dxa"/>
            <w:tcBorders>
              <w:top w:val="single" w:sz="6" w:space="0" w:color="auto"/>
              <w:left w:val="single" w:sz="6" w:space="0" w:color="auto"/>
              <w:bottom w:val="double" w:sz="6" w:space="0" w:color="auto"/>
              <w:right w:val="single" w:sz="6" w:space="0" w:color="auto"/>
            </w:tcBorders>
          </w:tcPr>
          <w:p w:rsidR="005F1158" w:rsidRPr="00DF422B" w:rsidRDefault="005F1158" w:rsidP="002340AB">
            <w:pPr>
              <w:pStyle w:val="tekstost"/>
              <w:jc w:val="left"/>
              <w:rPr>
                <w:rFonts w:ascii="Arial" w:hAnsi="Arial" w:cs="Arial"/>
                <w:sz w:val="16"/>
              </w:rPr>
            </w:pPr>
            <w:r w:rsidRPr="00DF422B">
              <w:rPr>
                <w:rFonts w:ascii="Arial" w:hAnsi="Arial" w:cs="Arial"/>
                <w:sz w:val="16"/>
              </w:rPr>
              <w:t>Maksymalna powierzchnia podbudowy przy-padająca na jedno badanie (m</w:t>
            </w:r>
            <w:r w:rsidRPr="00DF422B">
              <w:rPr>
                <w:rFonts w:ascii="Arial" w:hAnsi="Arial" w:cs="Arial"/>
                <w:sz w:val="16"/>
                <w:vertAlign w:val="superscript"/>
              </w:rPr>
              <w:t>2</w:t>
            </w:r>
            <w:r w:rsidRPr="00DF422B">
              <w:rPr>
                <w:rFonts w:ascii="Arial" w:hAnsi="Arial" w:cs="Arial"/>
                <w:sz w:val="16"/>
              </w:rPr>
              <w:t>)</w:t>
            </w:r>
          </w:p>
        </w:tc>
      </w:tr>
      <w:tr w:rsidR="005F1158" w:rsidRPr="00DF422B" w:rsidTr="002340AB">
        <w:trPr>
          <w:jc w:val="center"/>
        </w:trPr>
        <w:tc>
          <w:tcPr>
            <w:tcW w:w="496" w:type="dxa"/>
            <w:tcBorders>
              <w:left w:val="single" w:sz="6" w:space="0" w:color="auto"/>
              <w:bottom w:val="single" w:sz="6" w:space="0" w:color="auto"/>
              <w:right w:val="single" w:sz="6" w:space="0" w:color="auto"/>
            </w:tcBorders>
          </w:tcPr>
          <w:p w:rsidR="005F1158" w:rsidRPr="00DF422B" w:rsidRDefault="005F1158" w:rsidP="002340AB">
            <w:pPr>
              <w:pStyle w:val="tekstost"/>
              <w:spacing w:before="60" w:after="60"/>
              <w:jc w:val="center"/>
              <w:rPr>
                <w:rFonts w:ascii="Arial" w:hAnsi="Arial" w:cs="Arial"/>
              </w:rPr>
            </w:pPr>
            <w:r w:rsidRPr="00DF422B">
              <w:rPr>
                <w:rFonts w:ascii="Arial" w:hAnsi="Arial" w:cs="Arial"/>
              </w:rPr>
              <w:t>1</w:t>
            </w:r>
          </w:p>
        </w:tc>
        <w:tc>
          <w:tcPr>
            <w:tcW w:w="4394" w:type="dxa"/>
            <w:tcBorders>
              <w:left w:val="single" w:sz="6" w:space="0" w:color="auto"/>
              <w:bottom w:val="single" w:sz="6" w:space="0" w:color="auto"/>
            </w:tcBorders>
          </w:tcPr>
          <w:p w:rsidR="005F1158" w:rsidRPr="00DF422B" w:rsidRDefault="005F1158" w:rsidP="002340AB">
            <w:pPr>
              <w:pStyle w:val="tekstost"/>
              <w:spacing w:before="60" w:after="60"/>
              <w:rPr>
                <w:rFonts w:ascii="Arial" w:hAnsi="Arial" w:cs="Arial"/>
              </w:rPr>
            </w:pPr>
            <w:r w:rsidRPr="00DF422B">
              <w:rPr>
                <w:rFonts w:ascii="Arial" w:hAnsi="Arial" w:cs="Arial"/>
              </w:rPr>
              <w:t xml:space="preserve">Uziarnienie mieszanki </w:t>
            </w:r>
          </w:p>
        </w:tc>
        <w:tc>
          <w:tcPr>
            <w:tcW w:w="1309" w:type="dxa"/>
            <w:tcBorders>
              <w:left w:val="single" w:sz="6" w:space="0" w:color="auto"/>
            </w:tcBorders>
          </w:tcPr>
          <w:p w:rsidR="005F1158" w:rsidRPr="00DF422B" w:rsidRDefault="005F1158" w:rsidP="002340AB">
            <w:pPr>
              <w:pStyle w:val="tekstost"/>
              <w:spacing w:before="60" w:after="60"/>
              <w:jc w:val="center"/>
              <w:rPr>
                <w:rFonts w:ascii="Arial" w:hAnsi="Arial" w:cs="Arial"/>
              </w:rPr>
            </w:pPr>
          </w:p>
        </w:tc>
        <w:tc>
          <w:tcPr>
            <w:tcW w:w="1309" w:type="dxa"/>
            <w:tcBorders>
              <w:left w:val="single" w:sz="6" w:space="0" w:color="auto"/>
              <w:right w:val="single" w:sz="6" w:space="0" w:color="auto"/>
            </w:tcBorders>
          </w:tcPr>
          <w:p w:rsidR="005F1158" w:rsidRPr="00DF422B" w:rsidRDefault="005F1158" w:rsidP="002340AB">
            <w:pPr>
              <w:pStyle w:val="tekstost"/>
              <w:jc w:val="center"/>
              <w:rPr>
                <w:rFonts w:ascii="Arial" w:hAnsi="Arial" w:cs="Arial"/>
              </w:rPr>
            </w:pP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pStyle w:val="tekstost"/>
              <w:spacing w:before="60" w:after="60"/>
              <w:jc w:val="center"/>
              <w:rPr>
                <w:rFonts w:ascii="Arial" w:hAnsi="Arial" w:cs="Arial"/>
              </w:rPr>
            </w:pPr>
            <w:r w:rsidRPr="00DF422B">
              <w:rPr>
                <w:rFonts w:ascii="Arial" w:hAnsi="Arial" w:cs="Arial"/>
              </w:rPr>
              <w:t>2</w:t>
            </w:r>
          </w:p>
        </w:tc>
        <w:tc>
          <w:tcPr>
            <w:tcW w:w="4394" w:type="dxa"/>
            <w:tcBorders>
              <w:top w:val="single" w:sz="6" w:space="0" w:color="auto"/>
              <w:left w:val="single" w:sz="6" w:space="0" w:color="auto"/>
              <w:bottom w:val="single" w:sz="6" w:space="0" w:color="auto"/>
            </w:tcBorders>
          </w:tcPr>
          <w:p w:rsidR="005F1158" w:rsidRPr="00DF422B" w:rsidRDefault="005F1158" w:rsidP="002340AB">
            <w:pPr>
              <w:pStyle w:val="tekstost"/>
              <w:spacing w:before="60" w:after="60"/>
              <w:rPr>
                <w:rFonts w:ascii="Arial" w:hAnsi="Arial" w:cs="Arial"/>
              </w:rPr>
            </w:pPr>
            <w:r w:rsidRPr="00DF422B">
              <w:rPr>
                <w:rFonts w:ascii="Arial" w:hAnsi="Arial" w:cs="Arial"/>
              </w:rPr>
              <w:t xml:space="preserve">Wilgotność mieszanki </w:t>
            </w:r>
          </w:p>
        </w:tc>
        <w:tc>
          <w:tcPr>
            <w:tcW w:w="1309" w:type="dxa"/>
            <w:tcBorders>
              <w:left w:val="single" w:sz="6" w:space="0" w:color="auto"/>
            </w:tcBorders>
          </w:tcPr>
          <w:p w:rsidR="005F1158" w:rsidRPr="00DF422B" w:rsidRDefault="005F1158" w:rsidP="002340AB">
            <w:pPr>
              <w:pStyle w:val="tekstost"/>
              <w:spacing w:after="60"/>
              <w:jc w:val="center"/>
              <w:rPr>
                <w:rFonts w:ascii="Arial" w:hAnsi="Arial" w:cs="Arial"/>
              </w:rPr>
            </w:pPr>
            <w:r w:rsidRPr="00DF422B">
              <w:rPr>
                <w:rFonts w:ascii="Arial" w:hAnsi="Arial" w:cs="Arial"/>
              </w:rPr>
              <w:t>2</w:t>
            </w:r>
          </w:p>
        </w:tc>
        <w:tc>
          <w:tcPr>
            <w:tcW w:w="1309" w:type="dxa"/>
            <w:tcBorders>
              <w:left w:val="single" w:sz="6" w:space="0" w:color="auto"/>
              <w:bottom w:val="single" w:sz="6" w:space="0" w:color="auto"/>
              <w:right w:val="single" w:sz="6" w:space="0" w:color="auto"/>
            </w:tcBorders>
          </w:tcPr>
          <w:p w:rsidR="005F1158" w:rsidRPr="00DF422B" w:rsidRDefault="005F1158" w:rsidP="002340AB">
            <w:pPr>
              <w:pStyle w:val="tekstost"/>
              <w:jc w:val="center"/>
              <w:rPr>
                <w:rFonts w:ascii="Arial" w:hAnsi="Arial" w:cs="Arial"/>
              </w:rPr>
            </w:pPr>
            <w:r w:rsidRPr="00DF422B">
              <w:rPr>
                <w:rFonts w:ascii="Arial" w:hAnsi="Arial" w:cs="Arial"/>
              </w:rPr>
              <w:t>600</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pStyle w:val="tekstost"/>
              <w:spacing w:before="60" w:after="60"/>
              <w:jc w:val="center"/>
              <w:rPr>
                <w:rFonts w:ascii="Arial" w:hAnsi="Arial" w:cs="Arial"/>
              </w:rPr>
            </w:pPr>
            <w:r w:rsidRPr="00DF422B">
              <w:rPr>
                <w:rFonts w:ascii="Arial" w:hAnsi="Arial" w:cs="Arial"/>
              </w:rPr>
              <w:t>3</w:t>
            </w:r>
          </w:p>
        </w:tc>
        <w:tc>
          <w:tcPr>
            <w:tcW w:w="4394" w:type="dxa"/>
            <w:tcBorders>
              <w:top w:val="single" w:sz="6" w:space="0" w:color="auto"/>
              <w:left w:val="single" w:sz="6" w:space="0" w:color="auto"/>
              <w:bottom w:val="single" w:sz="6" w:space="0" w:color="auto"/>
            </w:tcBorders>
          </w:tcPr>
          <w:p w:rsidR="005F1158" w:rsidRPr="00DF422B" w:rsidRDefault="005F1158" w:rsidP="002340AB">
            <w:pPr>
              <w:pStyle w:val="tekstost"/>
              <w:spacing w:before="60" w:after="60"/>
              <w:rPr>
                <w:rFonts w:ascii="Arial" w:hAnsi="Arial" w:cs="Arial"/>
              </w:rPr>
            </w:pPr>
            <w:r w:rsidRPr="00DF422B">
              <w:rPr>
                <w:rFonts w:ascii="Arial" w:hAnsi="Arial" w:cs="Arial"/>
              </w:rPr>
              <w:t>Zagęszczenie warstwy</w:t>
            </w:r>
          </w:p>
        </w:tc>
        <w:tc>
          <w:tcPr>
            <w:tcW w:w="1309" w:type="dxa"/>
            <w:tcBorders>
              <w:top w:val="single" w:sz="6" w:space="0" w:color="auto"/>
              <w:left w:val="single" w:sz="6" w:space="0" w:color="auto"/>
              <w:bottom w:val="single" w:sz="6" w:space="0" w:color="auto"/>
            </w:tcBorders>
          </w:tcPr>
          <w:p w:rsidR="005F1158" w:rsidRPr="00DF422B" w:rsidRDefault="005F1158" w:rsidP="002340AB">
            <w:pPr>
              <w:pStyle w:val="tekstost"/>
              <w:spacing w:before="60" w:after="60"/>
              <w:jc w:val="right"/>
              <w:rPr>
                <w:rFonts w:ascii="Arial" w:hAnsi="Arial" w:cs="Arial"/>
              </w:rPr>
            </w:pPr>
            <w:r w:rsidRPr="00DF422B">
              <w:rPr>
                <w:rFonts w:ascii="Arial" w:hAnsi="Arial" w:cs="Arial"/>
              </w:rPr>
              <w:t>10 próbek</w:t>
            </w:r>
          </w:p>
        </w:tc>
        <w:tc>
          <w:tcPr>
            <w:tcW w:w="1309" w:type="dxa"/>
            <w:tcBorders>
              <w:left w:val="nil"/>
              <w:bottom w:val="single" w:sz="6" w:space="0" w:color="auto"/>
              <w:right w:val="single" w:sz="6" w:space="0" w:color="auto"/>
            </w:tcBorders>
          </w:tcPr>
          <w:p w:rsidR="005F1158" w:rsidRPr="00DF422B" w:rsidRDefault="005F1158" w:rsidP="002340AB">
            <w:pPr>
              <w:pStyle w:val="tekstost"/>
              <w:spacing w:before="60"/>
              <w:jc w:val="left"/>
              <w:rPr>
                <w:rFonts w:ascii="Arial" w:hAnsi="Arial" w:cs="Arial"/>
              </w:rPr>
            </w:pPr>
            <w:r w:rsidRPr="00DF422B">
              <w:rPr>
                <w:rFonts w:ascii="Arial" w:hAnsi="Arial" w:cs="Arial"/>
              </w:rPr>
              <w:t>na 10000 m</w:t>
            </w:r>
            <w:r w:rsidRPr="00DF422B">
              <w:rPr>
                <w:rFonts w:ascii="Arial" w:hAnsi="Arial" w:cs="Arial"/>
                <w:vertAlign w:val="superscript"/>
              </w:rPr>
              <w:t>2</w:t>
            </w:r>
          </w:p>
        </w:tc>
      </w:tr>
      <w:tr w:rsidR="005F1158" w:rsidRPr="00DF422B" w:rsidTr="002340AB">
        <w:trPr>
          <w:jc w:val="center"/>
        </w:trPr>
        <w:tc>
          <w:tcPr>
            <w:tcW w:w="496"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pStyle w:val="tekstost"/>
              <w:spacing w:before="180" w:after="60"/>
              <w:jc w:val="center"/>
              <w:rPr>
                <w:rFonts w:ascii="Arial" w:hAnsi="Arial" w:cs="Arial"/>
              </w:rPr>
            </w:pPr>
            <w:r w:rsidRPr="00DF422B">
              <w:rPr>
                <w:rFonts w:ascii="Arial" w:hAnsi="Arial" w:cs="Arial"/>
              </w:rPr>
              <w:t>4</w:t>
            </w:r>
          </w:p>
        </w:tc>
        <w:tc>
          <w:tcPr>
            <w:tcW w:w="4394" w:type="dxa"/>
            <w:tcBorders>
              <w:top w:val="single" w:sz="6" w:space="0" w:color="auto"/>
              <w:left w:val="single" w:sz="6" w:space="0" w:color="auto"/>
              <w:bottom w:val="single" w:sz="6" w:space="0" w:color="auto"/>
              <w:right w:val="single" w:sz="6" w:space="0" w:color="auto"/>
            </w:tcBorders>
          </w:tcPr>
          <w:p w:rsidR="005F1158" w:rsidRPr="00DF422B" w:rsidRDefault="005F1158" w:rsidP="002340AB">
            <w:pPr>
              <w:pStyle w:val="tekstost"/>
              <w:spacing w:before="180" w:after="60"/>
              <w:rPr>
                <w:rFonts w:ascii="Arial" w:hAnsi="Arial" w:cs="Arial"/>
              </w:rPr>
            </w:pPr>
            <w:r w:rsidRPr="00DF422B">
              <w:rPr>
                <w:rFonts w:ascii="Arial" w:hAnsi="Arial" w:cs="Arial"/>
              </w:rPr>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tcPr>
          <w:p w:rsidR="005F1158" w:rsidRPr="00DF422B" w:rsidRDefault="005F1158" w:rsidP="002340AB">
            <w:pPr>
              <w:pStyle w:val="tekstost"/>
              <w:spacing w:before="60" w:after="60"/>
              <w:jc w:val="center"/>
              <w:rPr>
                <w:rFonts w:ascii="Arial" w:hAnsi="Arial" w:cs="Arial"/>
              </w:rPr>
            </w:pPr>
            <w:r w:rsidRPr="00DF422B">
              <w:rPr>
                <w:rFonts w:ascii="Arial" w:hAnsi="Arial" w:cs="Arial"/>
              </w:rPr>
              <w:t>dla każdej partii kruszywa i przy każdej zmianie kruszywa</w:t>
            </w:r>
          </w:p>
        </w:tc>
      </w:tr>
    </w:tbl>
    <w:p w:rsidR="005F1158" w:rsidRPr="00DF422B" w:rsidRDefault="005F1158" w:rsidP="005F1158">
      <w:pPr>
        <w:pStyle w:val="tekstost"/>
        <w:rPr>
          <w:rFonts w:ascii="Arial" w:hAnsi="Arial" w:cs="Arial"/>
        </w:rPr>
      </w:pPr>
    </w:p>
    <w:p w:rsidR="005F1158" w:rsidRPr="00DF422B" w:rsidRDefault="005F1158" w:rsidP="005F1158">
      <w:pPr>
        <w:pStyle w:val="tekstost"/>
        <w:rPr>
          <w:rFonts w:ascii="Arial" w:hAnsi="Arial" w:cs="Arial"/>
        </w:rPr>
      </w:pPr>
      <w:r w:rsidRPr="00DF422B">
        <w:rPr>
          <w:rFonts w:ascii="Arial" w:hAnsi="Arial" w:cs="Arial"/>
        </w:rPr>
        <w:t>6.3.2. Uziarnienie mieszanki</w:t>
      </w:r>
    </w:p>
    <w:p w:rsidR="005F1158" w:rsidRPr="00DF422B" w:rsidRDefault="005F1158" w:rsidP="005F1158">
      <w:pPr>
        <w:pStyle w:val="tekstost"/>
        <w:spacing w:before="120"/>
        <w:rPr>
          <w:rFonts w:ascii="Arial" w:hAnsi="Arial" w:cs="Arial"/>
        </w:rPr>
      </w:pPr>
      <w:r w:rsidRPr="00DF422B">
        <w:rPr>
          <w:rFonts w:ascii="Arial" w:hAnsi="Arial" w:cs="Arial"/>
        </w:rPr>
        <w:tab/>
        <w:t>Uziarnienie mieszanki powinno być zgodne z wymaganiami podanymi w pkt 2.3. Próbki należy pobierać w sposób losowy, z rozłożonej warstwy, przed jej zagęszczeniem. Wyniki badań powinny być na bieżąco przekazywane Inżynierowi.</w:t>
      </w:r>
    </w:p>
    <w:p w:rsidR="005F1158" w:rsidRPr="00DF422B" w:rsidRDefault="005F1158" w:rsidP="005F1158">
      <w:pPr>
        <w:pStyle w:val="tekstost"/>
        <w:spacing w:before="120"/>
        <w:rPr>
          <w:rFonts w:ascii="Arial" w:hAnsi="Arial" w:cs="Arial"/>
        </w:rPr>
      </w:pPr>
      <w:r w:rsidRPr="00DF422B">
        <w:rPr>
          <w:rFonts w:ascii="Arial" w:hAnsi="Arial" w:cs="Arial"/>
        </w:rPr>
        <w:t xml:space="preserve">6.3.3. Wilgotność mieszanki </w:t>
      </w:r>
    </w:p>
    <w:p w:rsidR="005F1158" w:rsidRPr="00DF422B" w:rsidRDefault="005F1158" w:rsidP="005F1158">
      <w:pPr>
        <w:pStyle w:val="tekstost"/>
        <w:spacing w:before="120"/>
        <w:rPr>
          <w:rFonts w:ascii="Arial" w:hAnsi="Arial" w:cs="Arial"/>
        </w:rPr>
      </w:pPr>
      <w:r w:rsidRPr="00DF422B">
        <w:rPr>
          <w:rFonts w:ascii="Arial" w:hAnsi="Arial" w:cs="Arial"/>
        </w:rPr>
        <w:tab/>
        <w:t xml:space="preserve">Wilgotność mieszanki powinna odpowiadać wilgotności optymalnej, określonej według próby </w:t>
      </w:r>
      <w:proofErr w:type="spellStart"/>
      <w:r w:rsidRPr="00DF422B">
        <w:rPr>
          <w:rFonts w:ascii="Arial" w:hAnsi="Arial" w:cs="Arial"/>
        </w:rPr>
        <w:t>Proctora</w:t>
      </w:r>
      <w:proofErr w:type="spellEnd"/>
      <w:r w:rsidRPr="00DF422B">
        <w:rPr>
          <w:rFonts w:ascii="Arial" w:hAnsi="Arial" w:cs="Arial"/>
        </w:rPr>
        <w:t>, zgodnie z PN-B-04481 [1] (metoda II), z tolerancją +10% -20%.</w:t>
      </w:r>
    </w:p>
    <w:p w:rsidR="005F1158" w:rsidRPr="00DF422B" w:rsidRDefault="005F1158" w:rsidP="005F1158">
      <w:pPr>
        <w:pStyle w:val="tekstost"/>
        <w:rPr>
          <w:rFonts w:ascii="Arial" w:hAnsi="Arial" w:cs="Arial"/>
        </w:rPr>
      </w:pPr>
      <w:r w:rsidRPr="00DF422B">
        <w:rPr>
          <w:rFonts w:ascii="Arial" w:hAnsi="Arial" w:cs="Arial"/>
        </w:rPr>
        <w:tab/>
        <w:t>Wilgotność należy określić według PN-B-06714-17 [5].</w:t>
      </w:r>
    </w:p>
    <w:p w:rsidR="005F1158" w:rsidRPr="00DF422B" w:rsidRDefault="005F1158" w:rsidP="005F1158">
      <w:pPr>
        <w:pStyle w:val="tekstost"/>
        <w:spacing w:before="120"/>
        <w:rPr>
          <w:rFonts w:ascii="Arial" w:hAnsi="Arial" w:cs="Arial"/>
        </w:rPr>
      </w:pPr>
      <w:r w:rsidRPr="00DF422B">
        <w:rPr>
          <w:rFonts w:ascii="Arial" w:hAnsi="Arial" w:cs="Arial"/>
        </w:rPr>
        <w:t>6.3.4. Zagęszczenie podbudowy</w:t>
      </w:r>
    </w:p>
    <w:p w:rsidR="005F1158" w:rsidRPr="00DF422B" w:rsidRDefault="005F1158" w:rsidP="005F1158">
      <w:pPr>
        <w:pStyle w:val="tekstost"/>
        <w:spacing w:before="120"/>
        <w:rPr>
          <w:rFonts w:ascii="Arial" w:hAnsi="Arial" w:cs="Arial"/>
        </w:rPr>
      </w:pPr>
      <w:r w:rsidRPr="00DF422B">
        <w:rPr>
          <w:rFonts w:ascii="Arial" w:hAnsi="Arial" w:cs="Arial"/>
        </w:rPr>
        <w:tab/>
        <w:t>Zagęszczenie każdej warstwy powinno odbywać się aż do osiągnięcia wymaganego wskaźnika zagęszczenia.</w:t>
      </w:r>
    </w:p>
    <w:p w:rsidR="005F1158" w:rsidRPr="00DF422B" w:rsidRDefault="005F1158" w:rsidP="005F1158">
      <w:pPr>
        <w:pStyle w:val="tekstost"/>
        <w:rPr>
          <w:rFonts w:ascii="Arial" w:hAnsi="Arial" w:cs="Arial"/>
        </w:rPr>
      </w:pPr>
      <w:r w:rsidRPr="00DF422B">
        <w:rPr>
          <w:rFonts w:ascii="Arial" w:hAnsi="Arial" w:cs="Arial"/>
        </w:rPr>
        <w:tab/>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DF422B">
        <w:rPr>
          <w:rFonts w:ascii="Arial" w:hAnsi="Arial" w:cs="Arial"/>
          <w:vertAlign w:val="superscript"/>
        </w:rPr>
        <w:t>2</w:t>
      </w:r>
      <w:r w:rsidRPr="00DF422B">
        <w:rPr>
          <w:rFonts w:ascii="Arial" w:hAnsi="Arial" w:cs="Arial"/>
        </w:rPr>
        <w:t>, lub według zaleceń Inżyniera.</w:t>
      </w:r>
    </w:p>
    <w:p w:rsidR="005F1158" w:rsidRPr="00DF422B" w:rsidRDefault="005F1158" w:rsidP="005F1158">
      <w:pPr>
        <w:pStyle w:val="tekstost"/>
        <w:rPr>
          <w:rFonts w:ascii="Arial" w:hAnsi="Arial" w:cs="Arial"/>
        </w:rPr>
      </w:pPr>
      <w:r w:rsidRPr="00DF422B">
        <w:rPr>
          <w:rFonts w:ascii="Arial" w:hAnsi="Arial" w:cs="Arial"/>
        </w:rPr>
        <w:tab/>
        <w:t>Zagęszczenie podbudowy stabilizowanej mechanicznie należy uznać za prawidłowe, gdy stosunek wtórnego modułu E</w:t>
      </w:r>
      <w:r w:rsidRPr="00DF422B">
        <w:rPr>
          <w:rFonts w:ascii="Arial" w:hAnsi="Arial" w:cs="Arial"/>
          <w:vertAlign w:val="subscript"/>
        </w:rPr>
        <w:t>2</w:t>
      </w:r>
      <w:r w:rsidRPr="00DF422B">
        <w:rPr>
          <w:rFonts w:ascii="Arial" w:hAnsi="Arial" w:cs="Arial"/>
        </w:rPr>
        <w:t xml:space="preserve"> do pierwotnego modułu odkształcenia E</w:t>
      </w:r>
      <w:r w:rsidRPr="00DF422B">
        <w:rPr>
          <w:rFonts w:ascii="Arial" w:hAnsi="Arial" w:cs="Arial"/>
          <w:vertAlign w:val="subscript"/>
        </w:rPr>
        <w:t>1</w:t>
      </w:r>
      <w:r w:rsidRPr="00DF422B">
        <w:rPr>
          <w:rFonts w:ascii="Arial" w:hAnsi="Arial" w:cs="Arial"/>
        </w:rPr>
        <w:t xml:space="preserve"> jest nie większy od 2,2 dla każdej warstwy konstrukcyjnej podbudowy.</w:t>
      </w:r>
    </w:p>
    <w:p w:rsidR="005F1158" w:rsidRPr="00DF422B" w:rsidRDefault="005F1158" w:rsidP="005F1158">
      <w:pPr>
        <w:pStyle w:val="tekstost"/>
        <w:rPr>
          <w:rFonts w:ascii="Arial" w:hAnsi="Arial" w:cs="Arial"/>
        </w:rPr>
      </w:pPr>
      <w:r w:rsidRPr="00DF422B">
        <w:rPr>
          <w:rFonts w:ascii="Arial" w:hAnsi="Arial" w:cs="Arial"/>
        </w:rPr>
        <w:tab/>
      </w:r>
      <w:r w:rsidRPr="00DF422B">
        <w:rPr>
          <w:rFonts w:ascii="Arial" w:hAnsi="Arial" w:cs="Arial"/>
        </w:rPr>
        <w:tab/>
      </w:r>
      <w:r w:rsidRPr="00DF422B">
        <w:rPr>
          <w:rFonts w:ascii="Arial" w:hAnsi="Arial" w:cs="Arial"/>
        </w:rPr>
        <w:tab/>
      </w:r>
      <w:r w:rsidRPr="00DF422B">
        <w:rPr>
          <w:rFonts w:ascii="Arial" w:hAnsi="Arial" w:cs="Arial"/>
        </w:rPr>
        <w:tab/>
      </w:r>
      <w:r w:rsidRPr="00DF422B">
        <w:rPr>
          <w:rFonts w:ascii="Arial" w:hAnsi="Arial" w:cs="Arial"/>
          <w:position w:val="-28"/>
        </w:rPr>
        <w:object w:dxaOrig="340" w:dyaOrig="680">
          <v:shape id="_x0000_i1027" type="#_x0000_t75" style="width:15.75pt;height:34.5pt" o:ole="">
            <v:imagedata r:id="rId12" o:title=""/>
          </v:shape>
          <o:OLEObject Type="Embed" ProgID="Equation.3" ShapeID="_x0000_i1027" DrawAspect="Content" ObjectID="_1439803581" r:id="rId13"/>
        </w:object>
      </w:r>
      <w:r w:rsidRPr="00DF422B">
        <w:rPr>
          <w:rFonts w:ascii="Arial" w:hAnsi="Arial" w:cs="Arial"/>
        </w:rPr>
        <w:t xml:space="preserve">  </w:t>
      </w:r>
      <w:r w:rsidRPr="00DF422B">
        <w:rPr>
          <w:rFonts w:ascii="Arial" w:hAnsi="Arial" w:cs="Arial"/>
        </w:rPr>
        <w:sym w:font="Symbol" w:char="F0A3"/>
      </w:r>
      <w:r w:rsidRPr="00DF422B">
        <w:rPr>
          <w:rFonts w:ascii="Arial" w:hAnsi="Arial" w:cs="Arial"/>
        </w:rPr>
        <w:t xml:space="preserve">   2,2</w:t>
      </w:r>
    </w:p>
    <w:p w:rsidR="005F1158" w:rsidRPr="00DF422B" w:rsidRDefault="005F1158" w:rsidP="005F1158">
      <w:pPr>
        <w:pStyle w:val="tekstost"/>
        <w:rPr>
          <w:rFonts w:ascii="Arial" w:hAnsi="Arial" w:cs="Arial"/>
        </w:rPr>
      </w:pPr>
      <w:r w:rsidRPr="00DF422B">
        <w:rPr>
          <w:rFonts w:ascii="Arial" w:hAnsi="Arial" w:cs="Arial"/>
        </w:rPr>
        <w:t>6.3.5. Właściwości kruszywa</w:t>
      </w:r>
    </w:p>
    <w:p w:rsidR="005F1158" w:rsidRPr="00DF422B" w:rsidRDefault="005F1158" w:rsidP="005F1158">
      <w:pPr>
        <w:pStyle w:val="tekstost"/>
        <w:spacing w:before="120"/>
        <w:rPr>
          <w:rFonts w:ascii="Arial" w:hAnsi="Arial" w:cs="Arial"/>
        </w:rPr>
      </w:pPr>
      <w:r w:rsidRPr="00DF422B">
        <w:rPr>
          <w:rFonts w:ascii="Arial" w:hAnsi="Arial" w:cs="Arial"/>
        </w:rPr>
        <w:tab/>
        <w:t>Badania kruszywa powinny obejmować ocenę wszystkich właściwości określonych w pkt 2.3.2.</w:t>
      </w:r>
    </w:p>
    <w:p w:rsidR="005F1158" w:rsidRPr="00DF422B" w:rsidRDefault="005F1158" w:rsidP="005F1158">
      <w:pPr>
        <w:pStyle w:val="tekstost"/>
        <w:rPr>
          <w:rFonts w:ascii="Arial" w:hAnsi="Arial" w:cs="Arial"/>
        </w:rPr>
      </w:pPr>
      <w:r w:rsidRPr="00DF422B">
        <w:rPr>
          <w:rFonts w:ascii="Arial" w:hAnsi="Arial" w:cs="Arial"/>
        </w:rPr>
        <w:tab/>
        <w:t>Próbki do badań pełnych powinny być pobierane przez Wykonawcę w sposób losowy w obecności Inżyniera.</w:t>
      </w:r>
    </w:p>
    <w:p w:rsidR="005F1158" w:rsidRPr="00DF422B" w:rsidRDefault="005F1158" w:rsidP="005F1158">
      <w:pPr>
        <w:pStyle w:val="tekstost"/>
        <w:rPr>
          <w:rFonts w:ascii="Arial" w:hAnsi="Arial" w:cs="Arial"/>
        </w:rPr>
      </w:pP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 xml:space="preserve">6.4. Wymagania dotyczące cech geometrycznych podbudowy </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6.4.1. Częstotliwość oraz zakres pomiarów</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ab/>
        <w:t xml:space="preserve"> Częstotliwość oraz zakres pomiarów dotyczących cech geometrycznych podbudowy  podano w  tablicy 3.</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Tablica 3. Częstotliwość oraz zakres pomiarów wykonanej podbudowy z kruszywa</w:t>
      </w:r>
    </w:p>
    <w:p w:rsidR="005F1158" w:rsidRPr="00DF422B" w:rsidRDefault="005F1158" w:rsidP="005F1158">
      <w:pPr>
        <w:spacing w:after="120"/>
        <w:rPr>
          <w:rFonts w:ascii="Arial" w:hAnsi="Arial" w:cs="Arial"/>
          <w:sz w:val="20"/>
          <w:szCs w:val="20"/>
        </w:rPr>
      </w:pPr>
      <w:r w:rsidRPr="00DF422B">
        <w:rPr>
          <w:rFonts w:ascii="Arial" w:hAnsi="Arial" w:cs="Arial"/>
          <w:sz w:val="20"/>
          <w:szCs w:val="20"/>
        </w:rPr>
        <w:tab/>
        <w:t xml:space="preserve">    stabilizowanego mechanicznie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3467"/>
        <w:gridCol w:w="3479"/>
      </w:tblGrid>
      <w:tr w:rsidR="005F1158" w:rsidRPr="00DF422B" w:rsidTr="002340AB">
        <w:trPr>
          <w:jc w:val="center"/>
        </w:trPr>
        <w:tc>
          <w:tcPr>
            <w:tcW w:w="637" w:type="dxa"/>
            <w:tcBorders>
              <w:bottom w:val="double" w:sz="6" w:space="0" w:color="auto"/>
            </w:tcBorders>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Lp.</w:t>
            </w:r>
          </w:p>
        </w:tc>
        <w:tc>
          <w:tcPr>
            <w:tcW w:w="3467" w:type="dxa"/>
            <w:tcBorders>
              <w:bottom w:val="double" w:sz="6" w:space="0" w:color="auto"/>
            </w:tcBorders>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Wyszczególnienie badań i pomiarów</w:t>
            </w:r>
          </w:p>
        </w:tc>
        <w:tc>
          <w:tcPr>
            <w:tcW w:w="3479" w:type="dxa"/>
            <w:tcBorders>
              <w:bottom w:val="double" w:sz="6" w:space="0" w:color="auto"/>
            </w:tcBorders>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Minimalna częstotliwość pomiarów</w:t>
            </w:r>
          </w:p>
        </w:tc>
      </w:tr>
      <w:tr w:rsidR="005F1158" w:rsidRPr="00DF422B" w:rsidTr="002340AB">
        <w:trPr>
          <w:jc w:val="center"/>
        </w:trPr>
        <w:tc>
          <w:tcPr>
            <w:tcW w:w="637" w:type="dxa"/>
            <w:tcBorders>
              <w:top w:val="nil"/>
            </w:tcBorders>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1</w:t>
            </w:r>
          </w:p>
        </w:tc>
        <w:tc>
          <w:tcPr>
            <w:tcW w:w="3467" w:type="dxa"/>
            <w:tcBorders>
              <w:top w:val="nil"/>
            </w:tcBorders>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 xml:space="preserve">Szerokość podbudowy </w:t>
            </w:r>
          </w:p>
        </w:tc>
        <w:tc>
          <w:tcPr>
            <w:tcW w:w="3479" w:type="dxa"/>
            <w:tcBorders>
              <w:top w:val="nil"/>
            </w:tcBorders>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10 razy na 1 km</w:t>
            </w:r>
          </w:p>
        </w:tc>
      </w:tr>
      <w:tr w:rsidR="005F1158" w:rsidRPr="00DF422B" w:rsidTr="002340AB">
        <w:trPr>
          <w:jc w:val="center"/>
        </w:trPr>
        <w:tc>
          <w:tcPr>
            <w:tcW w:w="637" w:type="dxa"/>
          </w:tcPr>
          <w:p w:rsidR="005F1158" w:rsidRPr="00DF422B" w:rsidRDefault="005F1158" w:rsidP="002340AB">
            <w:pPr>
              <w:spacing w:before="120" w:after="60"/>
              <w:ind w:right="-11"/>
              <w:rPr>
                <w:rFonts w:ascii="Arial" w:hAnsi="Arial" w:cs="Arial"/>
                <w:sz w:val="20"/>
                <w:szCs w:val="20"/>
              </w:rPr>
            </w:pPr>
            <w:r w:rsidRPr="00DF422B">
              <w:rPr>
                <w:rFonts w:ascii="Arial" w:hAnsi="Arial" w:cs="Arial"/>
                <w:sz w:val="20"/>
                <w:szCs w:val="20"/>
              </w:rPr>
              <w:t>2</w:t>
            </w:r>
          </w:p>
        </w:tc>
        <w:tc>
          <w:tcPr>
            <w:tcW w:w="3467" w:type="dxa"/>
          </w:tcPr>
          <w:p w:rsidR="005F1158" w:rsidRPr="00DF422B" w:rsidRDefault="005F1158" w:rsidP="002340AB">
            <w:pPr>
              <w:spacing w:before="120" w:after="60"/>
              <w:ind w:right="-11"/>
              <w:rPr>
                <w:rFonts w:ascii="Arial" w:hAnsi="Arial" w:cs="Arial"/>
                <w:sz w:val="20"/>
                <w:szCs w:val="20"/>
              </w:rPr>
            </w:pPr>
            <w:r w:rsidRPr="00DF422B">
              <w:rPr>
                <w:rFonts w:ascii="Arial" w:hAnsi="Arial" w:cs="Arial"/>
                <w:sz w:val="20"/>
                <w:szCs w:val="20"/>
              </w:rPr>
              <w:t>Równość podłużna</w:t>
            </w:r>
          </w:p>
        </w:tc>
        <w:tc>
          <w:tcPr>
            <w:tcW w:w="3479" w:type="dxa"/>
          </w:tcPr>
          <w:p w:rsidR="005F1158" w:rsidRPr="00DF422B" w:rsidRDefault="005F1158" w:rsidP="002340AB">
            <w:pPr>
              <w:ind w:right="-11"/>
              <w:rPr>
                <w:rFonts w:ascii="Arial" w:hAnsi="Arial" w:cs="Arial"/>
                <w:sz w:val="20"/>
                <w:szCs w:val="20"/>
              </w:rPr>
            </w:pPr>
            <w:r w:rsidRPr="00DF422B">
              <w:rPr>
                <w:rFonts w:ascii="Arial" w:hAnsi="Arial" w:cs="Arial"/>
                <w:sz w:val="20"/>
                <w:szCs w:val="20"/>
              </w:rPr>
              <w:t xml:space="preserve">w sposób ciągły </w:t>
            </w:r>
            <w:proofErr w:type="spellStart"/>
            <w:r w:rsidRPr="00DF422B">
              <w:rPr>
                <w:rFonts w:ascii="Arial" w:hAnsi="Arial" w:cs="Arial"/>
                <w:sz w:val="20"/>
                <w:szCs w:val="20"/>
              </w:rPr>
              <w:t>planografem</w:t>
            </w:r>
            <w:proofErr w:type="spellEnd"/>
            <w:r w:rsidRPr="00DF422B">
              <w:rPr>
                <w:rFonts w:ascii="Arial" w:hAnsi="Arial" w:cs="Arial"/>
                <w:sz w:val="20"/>
                <w:szCs w:val="20"/>
              </w:rPr>
              <w:t xml:space="preserve"> albo co        20 m łatą na każdym pasie ruchu</w:t>
            </w:r>
          </w:p>
        </w:tc>
      </w:tr>
      <w:tr w:rsidR="005F1158" w:rsidRPr="00DF422B" w:rsidTr="002340AB">
        <w:trPr>
          <w:jc w:val="center"/>
        </w:trPr>
        <w:tc>
          <w:tcPr>
            <w:tcW w:w="637" w:type="dxa"/>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3</w:t>
            </w:r>
          </w:p>
        </w:tc>
        <w:tc>
          <w:tcPr>
            <w:tcW w:w="3467" w:type="dxa"/>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Równość poprzeczna</w:t>
            </w:r>
          </w:p>
        </w:tc>
        <w:tc>
          <w:tcPr>
            <w:tcW w:w="3479" w:type="dxa"/>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10 razy na 1 km</w:t>
            </w:r>
          </w:p>
        </w:tc>
      </w:tr>
      <w:tr w:rsidR="005F1158" w:rsidRPr="00DF422B" w:rsidTr="002340AB">
        <w:trPr>
          <w:jc w:val="center"/>
        </w:trPr>
        <w:tc>
          <w:tcPr>
            <w:tcW w:w="637" w:type="dxa"/>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4</w:t>
            </w:r>
          </w:p>
        </w:tc>
        <w:tc>
          <w:tcPr>
            <w:tcW w:w="3467" w:type="dxa"/>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Spadki poprzeczne*</w:t>
            </w:r>
            <w:r w:rsidRPr="00DF422B">
              <w:rPr>
                <w:rFonts w:ascii="Arial" w:hAnsi="Arial" w:cs="Arial"/>
                <w:sz w:val="20"/>
                <w:szCs w:val="20"/>
                <w:vertAlign w:val="superscript"/>
              </w:rPr>
              <w:t>)</w:t>
            </w:r>
          </w:p>
        </w:tc>
        <w:tc>
          <w:tcPr>
            <w:tcW w:w="3479" w:type="dxa"/>
            <w:tcBorders>
              <w:bottom w:val="nil"/>
            </w:tcBorders>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10 razy na 1 km</w:t>
            </w:r>
          </w:p>
        </w:tc>
      </w:tr>
      <w:tr w:rsidR="005F1158" w:rsidRPr="00DF422B" w:rsidTr="002340AB">
        <w:trPr>
          <w:jc w:val="center"/>
        </w:trPr>
        <w:tc>
          <w:tcPr>
            <w:tcW w:w="637" w:type="dxa"/>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5</w:t>
            </w:r>
          </w:p>
        </w:tc>
        <w:tc>
          <w:tcPr>
            <w:tcW w:w="3467" w:type="dxa"/>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Rzędne wysokościowe</w:t>
            </w:r>
          </w:p>
        </w:tc>
        <w:tc>
          <w:tcPr>
            <w:tcW w:w="3479" w:type="dxa"/>
            <w:tcBorders>
              <w:bottom w:val="single" w:sz="6" w:space="0" w:color="auto"/>
            </w:tcBorders>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co 100 m</w:t>
            </w:r>
          </w:p>
        </w:tc>
      </w:tr>
      <w:tr w:rsidR="005F1158" w:rsidRPr="00DF422B" w:rsidTr="002340AB">
        <w:trPr>
          <w:jc w:val="center"/>
        </w:trPr>
        <w:tc>
          <w:tcPr>
            <w:tcW w:w="637" w:type="dxa"/>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6</w:t>
            </w:r>
          </w:p>
        </w:tc>
        <w:tc>
          <w:tcPr>
            <w:tcW w:w="3467" w:type="dxa"/>
          </w:tcPr>
          <w:p w:rsidR="005F1158" w:rsidRPr="00DF422B" w:rsidRDefault="005F1158" w:rsidP="002340AB">
            <w:pPr>
              <w:spacing w:before="60" w:after="60"/>
              <w:ind w:right="-14"/>
              <w:rPr>
                <w:rFonts w:ascii="Arial" w:hAnsi="Arial" w:cs="Arial"/>
                <w:sz w:val="20"/>
                <w:szCs w:val="20"/>
              </w:rPr>
            </w:pPr>
            <w:r w:rsidRPr="00DF422B">
              <w:rPr>
                <w:rFonts w:ascii="Arial" w:hAnsi="Arial" w:cs="Arial"/>
                <w:sz w:val="20"/>
                <w:szCs w:val="20"/>
              </w:rPr>
              <w:t>Ukształtowanie osi w planie*</w:t>
            </w:r>
            <w:r w:rsidRPr="00DF422B">
              <w:rPr>
                <w:rFonts w:ascii="Arial" w:hAnsi="Arial" w:cs="Arial"/>
                <w:sz w:val="20"/>
                <w:szCs w:val="20"/>
                <w:vertAlign w:val="superscript"/>
              </w:rPr>
              <w:t>)</w:t>
            </w:r>
          </w:p>
        </w:tc>
        <w:tc>
          <w:tcPr>
            <w:tcW w:w="3479" w:type="dxa"/>
            <w:tcBorders>
              <w:top w:val="nil"/>
            </w:tcBorders>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co 100 m</w:t>
            </w:r>
          </w:p>
        </w:tc>
      </w:tr>
      <w:tr w:rsidR="005F1158" w:rsidRPr="00DF422B" w:rsidTr="002340AB">
        <w:trPr>
          <w:jc w:val="center"/>
        </w:trPr>
        <w:tc>
          <w:tcPr>
            <w:tcW w:w="637" w:type="dxa"/>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7</w:t>
            </w:r>
          </w:p>
        </w:tc>
        <w:tc>
          <w:tcPr>
            <w:tcW w:w="3467" w:type="dxa"/>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 xml:space="preserve">Grubość podbudowy </w:t>
            </w:r>
          </w:p>
        </w:tc>
        <w:tc>
          <w:tcPr>
            <w:tcW w:w="3479" w:type="dxa"/>
          </w:tcPr>
          <w:p w:rsidR="005F1158" w:rsidRPr="00DF422B" w:rsidRDefault="005F1158" w:rsidP="002340AB">
            <w:pPr>
              <w:spacing w:before="60"/>
              <w:ind w:right="-11"/>
              <w:rPr>
                <w:rFonts w:ascii="Arial" w:hAnsi="Arial" w:cs="Arial"/>
                <w:sz w:val="20"/>
                <w:szCs w:val="20"/>
              </w:rPr>
            </w:pPr>
            <w:r w:rsidRPr="00DF422B">
              <w:rPr>
                <w:rFonts w:ascii="Arial" w:hAnsi="Arial" w:cs="Arial"/>
                <w:sz w:val="20"/>
                <w:szCs w:val="20"/>
              </w:rPr>
              <w:t>Podczas budowy:</w:t>
            </w:r>
          </w:p>
          <w:p w:rsidR="005F1158" w:rsidRPr="00DF422B" w:rsidRDefault="005F1158" w:rsidP="002340AB">
            <w:pPr>
              <w:ind w:right="-11"/>
              <w:rPr>
                <w:rFonts w:ascii="Arial" w:hAnsi="Arial" w:cs="Arial"/>
                <w:sz w:val="20"/>
                <w:szCs w:val="20"/>
              </w:rPr>
            </w:pPr>
            <w:r w:rsidRPr="00DF422B">
              <w:rPr>
                <w:rFonts w:ascii="Arial" w:hAnsi="Arial" w:cs="Arial"/>
                <w:sz w:val="20"/>
                <w:szCs w:val="20"/>
              </w:rPr>
              <w:t>w 3 punktach na każdej działce roboczej, lecz nie rzadziej niż raz na 400 m</w:t>
            </w:r>
            <w:r w:rsidRPr="00DF422B">
              <w:rPr>
                <w:rFonts w:ascii="Arial" w:hAnsi="Arial" w:cs="Arial"/>
                <w:sz w:val="20"/>
                <w:szCs w:val="20"/>
                <w:vertAlign w:val="superscript"/>
              </w:rPr>
              <w:t>2</w:t>
            </w:r>
          </w:p>
          <w:p w:rsidR="005F1158" w:rsidRPr="00DF422B" w:rsidRDefault="005F1158" w:rsidP="002340AB">
            <w:pPr>
              <w:ind w:right="-11"/>
              <w:rPr>
                <w:rFonts w:ascii="Arial" w:hAnsi="Arial" w:cs="Arial"/>
                <w:sz w:val="20"/>
                <w:szCs w:val="20"/>
              </w:rPr>
            </w:pPr>
            <w:r w:rsidRPr="00DF422B">
              <w:rPr>
                <w:rFonts w:ascii="Arial" w:hAnsi="Arial" w:cs="Arial"/>
                <w:sz w:val="20"/>
                <w:szCs w:val="20"/>
              </w:rPr>
              <w:t>Przed odbiorem:</w:t>
            </w:r>
          </w:p>
          <w:p w:rsidR="005F1158" w:rsidRPr="00DF422B" w:rsidRDefault="005F1158" w:rsidP="002340AB">
            <w:pPr>
              <w:spacing w:after="60"/>
              <w:ind w:right="-11"/>
              <w:rPr>
                <w:rFonts w:ascii="Arial" w:hAnsi="Arial" w:cs="Arial"/>
                <w:sz w:val="20"/>
                <w:szCs w:val="20"/>
              </w:rPr>
            </w:pPr>
            <w:r w:rsidRPr="00DF422B">
              <w:rPr>
                <w:rFonts w:ascii="Arial" w:hAnsi="Arial" w:cs="Arial"/>
                <w:sz w:val="20"/>
                <w:szCs w:val="20"/>
              </w:rPr>
              <w:t>w 3 punktach, lecz nie rzadziej niż raz na 2000 m</w:t>
            </w:r>
            <w:r w:rsidRPr="00DF422B">
              <w:rPr>
                <w:rFonts w:ascii="Arial" w:hAnsi="Arial" w:cs="Arial"/>
                <w:sz w:val="20"/>
                <w:szCs w:val="20"/>
                <w:vertAlign w:val="superscript"/>
              </w:rPr>
              <w:t>2</w:t>
            </w:r>
          </w:p>
        </w:tc>
      </w:tr>
      <w:tr w:rsidR="005F1158" w:rsidRPr="00DF422B" w:rsidTr="002340AB">
        <w:trPr>
          <w:jc w:val="center"/>
        </w:trPr>
        <w:tc>
          <w:tcPr>
            <w:tcW w:w="637" w:type="dxa"/>
          </w:tcPr>
          <w:p w:rsidR="005F1158" w:rsidRPr="00DF422B" w:rsidRDefault="005F1158" w:rsidP="002340AB">
            <w:pPr>
              <w:spacing w:before="60" w:after="60"/>
              <w:ind w:right="-11"/>
              <w:rPr>
                <w:rFonts w:ascii="Arial" w:hAnsi="Arial" w:cs="Arial"/>
                <w:sz w:val="20"/>
                <w:szCs w:val="20"/>
              </w:rPr>
            </w:pPr>
            <w:r w:rsidRPr="00DF422B">
              <w:rPr>
                <w:rFonts w:ascii="Arial" w:hAnsi="Arial" w:cs="Arial"/>
                <w:sz w:val="20"/>
                <w:szCs w:val="20"/>
              </w:rPr>
              <w:t>8</w:t>
            </w:r>
          </w:p>
        </w:tc>
        <w:tc>
          <w:tcPr>
            <w:tcW w:w="3467" w:type="dxa"/>
          </w:tcPr>
          <w:p w:rsidR="005F1158" w:rsidRPr="00DF422B" w:rsidRDefault="005F1158" w:rsidP="002340AB">
            <w:pPr>
              <w:spacing w:before="60"/>
              <w:ind w:right="-11"/>
              <w:rPr>
                <w:rFonts w:ascii="Arial" w:hAnsi="Arial" w:cs="Arial"/>
                <w:sz w:val="20"/>
                <w:szCs w:val="20"/>
              </w:rPr>
            </w:pPr>
            <w:r w:rsidRPr="00DF422B">
              <w:rPr>
                <w:rFonts w:ascii="Arial" w:hAnsi="Arial" w:cs="Arial"/>
                <w:sz w:val="20"/>
                <w:szCs w:val="20"/>
              </w:rPr>
              <w:t>Nośność podbudowy:</w:t>
            </w:r>
          </w:p>
          <w:p w:rsidR="005F1158" w:rsidRPr="00DF422B" w:rsidRDefault="005F1158" w:rsidP="002340AB">
            <w:pPr>
              <w:ind w:right="-11"/>
              <w:rPr>
                <w:rFonts w:ascii="Arial" w:hAnsi="Arial" w:cs="Arial"/>
                <w:sz w:val="20"/>
                <w:szCs w:val="20"/>
              </w:rPr>
            </w:pPr>
            <w:r w:rsidRPr="00DF422B">
              <w:rPr>
                <w:rFonts w:ascii="Arial" w:hAnsi="Arial" w:cs="Arial"/>
                <w:sz w:val="20"/>
                <w:szCs w:val="20"/>
              </w:rPr>
              <w:t>- moduł odkształcenia</w:t>
            </w:r>
          </w:p>
          <w:p w:rsidR="005F1158" w:rsidRPr="00DF422B" w:rsidRDefault="005F1158" w:rsidP="002340AB">
            <w:pPr>
              <w:ind w:right="-11"/>
              <w:rPr>
                <w:rFonts w:ascii="Arial" w:hAnsi="Arial" w:cs="Arial"/>
                <w:sz w:val="20"/>
                <w:szCs w:val="20"/>
              </w:rPr>
            </w:pPr>
          </w:p>
          <w:p w:rsidR="005F1158" w:rsidRPr="00DF422B" w:rsidRDefault="005F1158" w:rsidP="002340AB">
            <w:pPr>
              <w:ind w:right="-11"/>
              <w:rPr>
                <w:rFonts w:ascii="Arial" w:hAnsi="Arial" w:cs="Arial"/>
                <w:sz w:val="20"/>
                <w:szCs w:val="20"/>
              </w:rPr>
            </w:pPr>
            <w:r w:rsidRPr="00DF422B">
              <w:rPr>
                <w:rFonts w:ascii="Arial" w:hAnsi="Arial" w:cs="Arial"/>
                <w:sz w:val="20"/>
                <w:szCs w:val="20"/>
              </w:rPr>
              <w:t>- ugięcie sprężyste</w:t>
            </w:r>
          </w:p>
          <w:p w:rsidR="005F1158" w:rsidRPr="00DF422B" w:rsidRDefault="005F1158" w:rsidP="002340AB">
            <w:pPr>
              <w:ind w:right="-11"/>
              <w:rPr>
                <w:rFonts w:ascii="Arial" w:hAnsi="Arial" w:cs="Arial"/>
                <w:sz w:val="20"/>
                <w:szCs w:val="20"/>
              </w:rPr>
            </w:pPr>
          </w:p>
        </w:tc>
        <w:tc>
          <w:tcPr>
            <w:tcW w:w="3479" w:type="dxa"/>
          </w:tcPr>
          <w:p w:rsidR="005F1158" w:rsidRPr="00DF422B" w:rsidRDefault="005F1158" w:rsidP="002340AB">
            <w:pPr>
              <w:ind w:right="-11"/>
              <w:rPr>
                <w:rFonts w:ascii="Arial" w:hAnsi="Arial" w:cs="Arial"/>
                <w:sz w:val="20"/>
                <w:szCs w:val="20"/>
              </w:rPr>
            </w:pPr>
          </w:p>
          <w:p w:rsidR="005F1158" w:rsidRPr="00DF422B" w:rsidRDefault="005F1158" w:rsidP="002340AB">
            <w:pPr>
              <w:spacing w:before="60"/>
              <w:ind w:right="-11"/>
              <w:rPr>
                <w:rFonts w:ascii="Arial" w:hAnsi="Arial" w:cs="Arial"/>
                <w:sz w:val="20"/>
                <w:szCs w:val="20"/>
              </w:rPr>
            </w:pPr>
            <w:r w:rsidRPr="00DF422B">
              <w:rPr>
                <w:rFonts w:ascii="Arial" w:hAnsi="Arial" w:cs="Arial"/>
                <w:sz w:val="20"/>
                <w:szCs w:val="20"/>
              </w:rPr>
              <w:t>co najmniej w dwóch przekrojach na każde 1000 m</w:t>
            </w:r>
          </w:p>
          <w:p w:rsidR="005F1158" w:rsidRPr="00DF422B" w:rsidRDefault="005F1158" w:rsidP="002340AB">
            <w:pPr>
              <w:spacing w:after="60"/>
              <w:ind w:right="-11"/>
              <w:rPr>
                <w:rFonts w:ascii="Arial" w:hAnsi="Arial" w:cs="Arial"/>
                <w:sz w:val="20"/>
                <w:szCs w:val="20"/>
              </w:rPr>
            </w:pPr>
            <w:r w:rsidRPr="00DF422B">
              <w:rPr>
                <w:rFonts w:ascii="Arial" w:hAnsi="Arial" w:cs="Arial"/>
                <w:sz w:val="20"/>
                <w:szCs w:val="20"/>
              </w:rPr>
              <w:t>co najmniej w 20 punktach na każde 1000 m</w:t>
            </w:r>
          </w:p>
        </w:tc>
      </w:tr>
    </w:tbl>
    <w:p w:rsidR="005F1158" w:rsidRPr="00DF422B" w:rsidRDefault="005F1158" w:rsidP="005F1158">
      <w:pPr>
        <w:spacing w:before="120"/>
        <w:ind w:left="284" w:right="-11" w:hanging="284"/>
        <w:rPr>
          <w:rFonts w:ascii="Arial" w:hAnsi="Arial" w:cs="Arial"/>
          <w:sz w:val="20"/>
          <w:szCs w:val="20"/>
        </w:rPr>
      </w:pPr>
      <w:r w:rsidRPr="00DF422B">
        <w:rPr>
          <w:rFonts w:ascii="Arial" w:hAnsi="Arial" w:cs="Arial"/>
          <w:sz w:val="20"/>
          <w:szCs w:val="20"/>
        </w:rPr>
        <w:t>*) Dodatkowe pomiary spadków poprzecznych i ukształtowania osi w planie należy wykonać w punktach głównych łuków poziomych.</w:t>
      </w:r>
    </w:p>
    <w:p w:rsidR="005F1158" w:rsidRPr="00DF422B" w:rsidRDefault="005F1158" w:rsidP="005F1158">
      <w:pPr>
        <w:keepNext/>
        <w:spacing w:before="120" w:after="120"/>
        <w:ind w:right="-11"/>
        <w:rPr>
          <w:rFonts w:ascii="Arial" w:hAnsi="Arial" w:cs="Arial"/>
          <w:sz w:val="20"/>
          <w:szCs w:val="20"/>
        </w:rPr>
      </w:pPr>
      <w:r w:rsidRPr="00DF422B">
        <w:rPr>
          <w:rFonts w:ascii="Arial" w:hAnsi="Arial" w:cs="Arial"/>
          <w:sz w:val="20"/>
          <w:szCs w:val="20"/>
        </w:rPr>
        <w:t xml:space="preserve">6.4.2. Szerokość podbudowy </w:t>
      </w:r>
    </w:p>
    <w:p w:rsidR="005F1158" w:rsidRPr="00DF422B" w:rsidRDefault="005F1158" w:rsidP="005F1158">
      <w:pPr>
        <w:ind w:right="-11"/>
        <w:rPr>
          <w:rFonts w:ascii="Arial" w:hAnsi="Arial" w:cs="Arial"/>
          <w:sz w:val="20"/>
          <w:szCs w:val="20"/>
        </w:rPr>
      </w:pPr>
      <w:r w:rsidRPr="00DF422B">
        <w:rPr>
          <w:rFonts w:ascii="Arial" w:hAnsi="Arial" w:cs="Arial"/>
          <w:sz w:val="20"/>
          <w:szCs w:val="20"/>
        </w:rPr>
        <w:tab/>
        <w:t>Szerokość podbudowy nie może różnić się od szerokości projektowanej o więcej niż +10 cm, -5 cm.</w:t>
      </w:r>
    </w:p>
    <w:p w:rsidR="005F1158" w:rsidRPr="00DF422B" w:rsidRDefault="005F1158" w:rsidP="005F1158">
      <w:pPr>
        <w:ind w:right="-11"/>
        <w:rPr>
          <w:rFonts w:ascii="Arial" w:hAnsi="Arial" w:cs="Arial"/>
          <w:sz w:val="20"/>
          <w:szCs w:val="20"/>
        </w:rPr>
      </w:pPr>
      <w:r w:rsidRPr="00DF422B">
        <w:rPr>
          <w:rFonts w:ascii="Arial" w:hAnsi="Arial" w:cs="Arial"/>
          <w:sz w:val="20"/>
          <w:szCs w:val="20"/>
        </w:rPr>
        <w:tab/>
        <w:t>Na jezdniach bez krawężników szerokość podbudowy powinna być większa od szerokości warstwy wyżej leżącej o co najmniej 25 cm lub o wartość wskazaną w dokumentacji projektowej.</w:t>
      </w:r>
    </w:p>
    <w:p w:rsidR="005F1158" w:rsidRPr="00DF422B" w:rsidRDefault="005F1158" w:rsidP="005F1158">
      <w:pPr>
        <w:spacing w:before="120" w:after="120"/>
        <w:ind w:right="-11"/>
        <w:rPr>
          <w:rFonts w:ascii="Arial" w:hAnsi="Arial" w:cs="Arial"/>
          <w:sz w:val="20"/>
          <w:szCs w:val="20"/>
        </w:rPr>
      </w:pPr>
      <w:r w:rsidRPr="00DF422B">
        <w:rPr>
          <w:rFonts w:ascii="Arial" w:hAnsi="Arial" w:cs="Arial"/>
          <w:sz w:val="20"/>
          <w:szCs w:val="20"/>
        </w:rPr>
        <w:t xml:space="preserve">6.4.3. Równość podbudowy </w:t>
      </w:r>
    </w:p>
    <w:p w:rsidR="005F1158" w:rsidRPr="00DF422B" w:rsidRDefault="005F1158" w:rsidP="005F1158">
      <w:pPr>
        <w:ind w:right="-11"/>
        <w:rPr>
          <w:rFonts w:ascii="Arial" w:hAnsi="Arial" w:cs="Arial"/>
          <w:sz w:val="20"/>
          <w:szCs w:val="20"/>
        </w:rPr>
      </w:pPr>
      <w:r w:rsidRPr="00DF422B">
        <w:rPr>
          <w:rFonts w:ascii="Arial" w:hAnsi="Arial" w:cs="Arial"/>
          <w:sz w:val="20"/>
          <w:szCs w:val="20"/>
        </w:rPr>
        <w:tab/>
        <w:t xml:space="preserve">Nierówności podłużne podbudowy należy mierzyć 4-metrową łatą lub </w:t>
      </w:r>
      <w:proofErr w:type="spellStart"/>
      <w:r w:rsidRPr="00DF422B">
        <w:rPr>
          <w:rFonts w:ascii="Arial" w:hAnsi="Arial" w:cs="Arial"/>
          <w:sz w:val="20"/>
          <w:szCs w:val="20"/>
        </w:rPr>
        <w:t>planografem</w:t>
      </w:r>
      <w:proofErr w:type="spellEnd"/>
      <w:r w:rsidRPr="00DF422B">
        <w:rPr>
          <w:rFonts w:ascii="Arial" w:hAnsi="Arial" w:cs="Arial"/>
          <w:sz w:val="20"/>
          <w:szCs w:val="20"/>
        </w:rPr>
        <w:t xml:space="preserve">, zgodnie z BN-68/8931-04 [28]. </w:t>
      </w:r>
    </w:p>
    <w:p w:rsidR="005F1158" w:rsidRPr="00DF422B" w:rsidRDefault="005F1158" w:rsidP="005F1158">
      <w:pPr>
        <w:ind w:right="-11"/>
        <w:rPr>
          <w:rFonts w:ascii="Arial" w:hAnsi="Arial" w:cs="Arial"/>
          <w:sz w:val="20"/>
          <w:szCs w:val="20"/>
        </w:rPr>
      </w:pPr>
      <w:r w:rsidRPr="00DF422B">
        <w:rPr>
          <w:rFonts w:ascii="Arial" w:hAnsi="Arial" w:cs="Arial"/>
          <w:sz w:val="20"/>
          <w:szCs w:val="20"/>
        </w:rPr>
        <w:tab/>
        <w:t xml:space="preserve">Nierówności poprzeczne podbudowy należy mierzyć 4-metrową łatą. </w:t>
      </w:r>
    </w:p>
    <w:p w:rsidR="005F1158" w:rsidRPr="00DF422B" w:rsidRDefault="005F1158" w:rsidP="005F1158">
      <w:pPr>
        <w:ind w:right="-11"/>
        <w:rPr>
          <w:rFonts w:ascii="Arial" w:hAnsi="Arial" w:cs="Arial"/>
          <w:sz w:val="20"/>
          <w:szCs w:val="20"/>
        </w:rPr>
      </w:pPr>
      <w:r w:rsidRPr="00DF422B">
        <w:rPr>
          <w:rFonts w:ascii="Arial" w:hAnsi="Arial" w:cs="Arial"/>
          <w:sz w:val="20"/>
          <w:szCs w:val="20"/>
        </w:rPr>
        <w:tab/>
        <w:t>Nierówności podbudowy  nie mogą przekraczać:</w:t>
      </w:r>
    </w:p>
    <w:p w:rsidR="005F1158" w:rsidRPr="00DF422B" w:rsidRDefault="005F1158" w:rsidP="005F1158">
      <w:pPr>
        <w:ind w:right="-11"/>
        <w:rPr>
          <w:rFonts w:ascii="Arial" w:hAnsi="Arial" w:cs="Arial"/>
          <w:sz w:val="20"/>
          <w:szCs w:val="20"/>
        </w:rPr>
      </w:pPr>
      <w:r w:rsidRPr="00DF422B">
        <w:rPr>
          <w:rFonts w:ascii="Arial" w:hAnsi="Arial" w:cs="Arial"/>
          <w:sz w:val="20"/>
          <w:szCs w:val="20"/>
        </w:rPr>
        <w:t>-  10 mm dla podbudowy zasadniczej,</w:t>
      </w:r>
    </w:p>
    <w:p w:rsidR="005F1158" w:rsidRPr="00DF422B" w:rsidRDefault="005F1158" w:rsidP="005F1158">
      <w:pPr>
        <w:ind w:right="-11"/>
        <w:rPr>
          <w:rFonts w:ascii="Arial" w:hAnsi="Arial" w:cs="Arial"/>
          <w:sz w:val="20"/>
          <w:szCs w:val="20"/>
        </w:rPr>
      </w:pPr>
      <w:r w:rsidRPr="00DF422B">
        <w:rPr>
          <w:rFonts w:ascii="Arial" w:hAnsi="Arial" w:cs="Arial"/>
          <w:sz w:val="20"/>
          <w:szCs w:val="20"/>
        </w:rPr>
        <w:t>-  20 mm dla podbudowy pomocniczej.</w:t>
      </w:r>
    </w:p>
    <w:p w:rsidR="005F1158" w:rsidRPr="00DF422B" w:rsidRDefault="005F1158" w:rsidP="005F1158">
      <w:pPr>
        <w:spacing w:before="120" w:after="120"/>
        <w:ind w:right="-11"/>
        <w:rPr>
          <w:rFonts w:ascii="Arial" w:hAnsi="Arial" w:cs="Arial"/>
          <w:sz w:val="20"/>
          <w:szCs w:val="20"/>
        </w:rPr>
      </w:pPr>
      <w:r w:rsidRPr="00DF422B">
        <w:rPr>
          <w:rFonts w:ascii="Arial" w:hAnsi="Arial" w:cs="Arial"/>
          <w:sz w:val="20"/>
          <w:szCs w:val="20"/>
        </w:rPr>
        <w:t xml:space="preserve">6.4.4. Spadki poprzeczne podbudowy </w:t>
      </w:r>
    </w:p>
    <w:p w:rsidR="005F1158" w:rsidRPr="00DF422B" w:rsidRDefault="005F1158" w:rsidP="005F1158">
      <w:pPr>
        <w:ind w:right="-11"/>
        <w:rPr>
          <w:rFonts w:ascii="Arial" w:hAnsi="Arial" w:cs="Arial"/>
          <w:sz w:val="20"/>
          <w:szCs w:val="20"/>
        </w:rPr>
      </w:pPr>
      <w:r w:rsidRPr="00DF422B">
        <w:rPr>
          <w:rFonts w:ascii="Arial" w:hAnsi="Arial" w:cs="Arial"/>
          <w:sz w:val="20"/>
          <w:szCs w:val="20"/>
        </w:rPr>
        <w:tab/>
        <w:t xml:space="preserve">Spadki poprzeczne podbudowy na prostych i łukach powinny być zgodne z dokumentacją projektową,  z tolerancją </w:t>
      </w:r>
      <w:r w:rsidRPr="00DF422B">
        <w:rPr>
          <w:rFonts w:ascii="Arial" w:hAnsi="Arial" w:cs="Arial"/>
          <w:sz w:val="20"/>
          <w:szCs w:val="20"/>
        </w:rPr>
        <w:sym w:font="Symbol" w:char="F0B1"/>
      </w:r>
      <w:r w:rsidRPr="00DF422B">
        <w:rPr>
          <w:rFonts w:ascii="Arial" w:hAnsi="Arial" w:cs="Arial"/>
          <w:sz w:val="20"/>
          <w:szCs w:val="20"/>
        </w:rPr>
        <w:t xml:space="preserve"> 0,5 %.</w:t>
      </w:r>
    </w:p>
    <w:p w:rsidR="005F1158" w:rsidRPr="00DF422B" w:rsidRDefault="005F1158" w:rsidP="005F1158">
      <w:pPr>
        <w:spacing w:before="120" w:after="120"/>
        <w:ind w:right="-11"/>
        <w:rPr>
          <w:rFonts w:ascii="Arial" w:hAnsi="Arial" w:cs="Arial"/>
          <w:sz w:val="20"/>
          <w:szCs w:val="20"/>
        </w:rPr>
      </w:pPr>
      <w:r w:rsidRPr="00DF422B">
        <w:rPr>
          <w:rFonts w:ascii="Arial" w:hAnsi="Arial" w:cs="Arial"/>
          <w:sz w:val="20"/>
          <w:szCs w:val="20"/>
        </w:rPr>
        <w:t xml:space="preserve">6.4.5. Rzędne wysokościowe podbudowy </w:t>
      </w:r>
    </w:p>
    <w:p w:rsidR="005F1158" w:rsidRPr="00DF422B" w:rsidRDefault="005F1158" w:rsidP="005F1158">
      <w:pPr>
        <w:ind w:right="-11"/>
        <w:rPr>
          <w:rFonts w:ascii="Arial" w:hAnsi="Arial" w:cs="Arial"/>
          <w:sz w:val="20"/>
          <w:szCs w:val="20"/>
        </w:rPr>
      </w:pPr>
      <w:r w:rsidRPr="00DF422B">
        <w:rPr>
          <w:rFonts w:ascii="Arial" w:hAnsi="Arial" w:cs="Arial"/>
          <w:sz w:val="20"/>
          <w:szCs w:val="20"/>
        </w:rPr>
        <w:tab/>
        <w:t>Różnice pomiędzy rzędnymi wysokościowymi podbudowy i rzędnymi projektowanymi nie powinny przekraczać + 1 cm, -2 cm.</w:t>
      </w:r>
    </w:p>
    <w:p w:rsidR="005F1158" w:rsidRPr="00DF422B" w:rsidRDefault="005F1158" w:rsidP="005F1158">
      <w:pPr>
        <w:spacing w:before="120" w:after="120"/>
        <w:ind w:right="-11"/>
        <w:rPr>
          <w:rFonts w:ascii="Arial" w:hAnsi="Arial" w:cs="Arial"/>
          <w:sz w:val="20"/>
          <w:szCs w:val="20"/>
        </w:rPr>
      </w:pPr>
      <w:r w:rsidRPr="00DF422B">
        <w:rPr>
          <w:rFonts w:ascii="Arial" w:hAnsi="Arial" w:cs="Arial"/>
          <w:sz w:val="20"/>
          <w:szCs w:val="20"/>
        </w:rPr>
        <w:t>6.4.6. Ukształtowanie osi podbudowy i ulepszonego podłoża</w:t>
      </w:r>
    </w:p>
    <w:p w:rsidR="005F1158" w:rsidRPr="00DF422B" w:rsidRDefault="005F1158" w:rsidP="005F1158">
      <w:pPr>
        <w:ind w:right="-11"/>
        <w:jc w:val="center"/>
        <w:rPr>
          <w:rFonts w:ascii="Arial" w:hAnsi="Arial" w:cs="Arial"/>
          <w:sz w:val="20"/>
          <w:szCs w:val="20"/>
        </w:rPr>
      </w:pPr>
      <w:r w:rsidRPr="00DF422B">
        <w:rPr>
          <w:rFonts w:ascii="Arial" w:hAnsi="Arial" w:cs="Arial"/>
          <w:sz w:val="20"/>
          <w:szCs w:val="20"/>
        </w:rPr>
        <w:t xml:space="preserve">Oś podbudowy w planie nie może być przesunięta w stosunku do osi projektowanej o więcej niż </w:t>
      </w:r>
      <w:r w:rsidRPr="00DF422B">
        <w:rPr>
          <w:rFonts w:ascii="Arial" w:hAnsi="Arial" w:cs="Arial"/>
          <w:sz w:val="20"/>
          <w:szCs w:val="20"/>
        </w:rPr>
        <w:sym w:font="Symbol" w:char="F0B1"/>
      </w:r>
      <w:r w:rsidRPr="00DF422B">
        <w:rPr>
          <w:rFonts w:ascii="Arial" w:hAnsi="Arial" w:cs="Arial"/>
          <w:sz w:val="20"/>
          <w:szCs w:val="20"/>
        </w:rPr>
        <w:t xml:space="preserve"> 5 cm.</w:t>
      </w:r>
    </w:p>
    <w:p w:rsidR="005F1158" w:rsidRPr="00DF422B" w:rsidRDefault="005F1158" w:rsidP="005F1158">
      <w:pPr>
        <w:spacing w:before="120" w:after="120"/>
        <w:ind w:right="-11"/>
        <w:rPr>
          <w:rFonts w:ascii="Arial" w:hAnsi="Arial" w:cs="Arial"/>
          <w:sz w:val="20"/>
          <w:szCs w:val="20"/>
        </w:rPr>
      </w:pPr>
      <w:r w:rsidRPr="00DF422B">
        <w:rPr>
          <w:rFonts w:ascii="Arial" w:hAnsi="Arial" w:cs="Arial"/>
          <w:sz w:val="20"/>
          <w:szCs w:val="20"/>
        </w:rPr>
        <w:t>6.4.7. Grubość podbudowy i ulepszonego podłoża</w:t>
      </w:r>
    </w:p>
    <w:p w:rsidR="005F1158" w:rsidRPr="00DF422B" w:rsidRDefault="005F1158" w:rsidP="005F1158">
      <w:pPr>
        <w:ind w:right="-11"/>
        <w:rPr>
          <w:rFonts w:ascii="Arial" w:hAnsi="Arial" w:cs="Arial"/>
          <w:sz w:val="20"/>
          <w:szCs w:val="20"/>
        </w:rPr>
      </w:pPr>
      <w:r w:rsidRPr="00DF422B">
        <w:rPr>
          <w:rFonts w:ascii="Arial" w:hAnsi="Arial" w:cs="Arial"/>
          <w:sz w:val="20"/>
          <w:szCs w:val="20"/>
        </w:rPr>
        <w:tab/>
        <w:t>Grubość podbudowy nie może się  różnić od grubości projektowanej o więcej niż:</w:t>
      </w:r>
    </w:p>
    <w:p w:rsidR="005F1158" w:rsidRPr="00DF422B" w:rsidRDefault="005F1158" w:rsidP="005F1158">
      <w:pPr>
        <w:ind w:right="-11"/>
        <w:rPr>
          <w:rFonts w:ascii="Arial" w:hAnsi="Arial" w:cs="Arial"/>
          <w:sz w:val="20"/>
          <w:szCs w:val="20"/>
        </w:rPr>
      </w:pPr>
      <w:r w:rsidRPr="00DF422B">
        <w:rPr>
          <w:rFonts w:ascii="Arial" w:hAnsi="Arial" w:cs="Arial"/>
          <w:sz w:val="20"/>
          <w:szCs w:val="20"/>
        </w:rPr>
        <w:t xml:space="preserve">- dla podbudowy zasadniczej  </w:t>
      </w:r>
      <w:r w:rsidRPr="00DF422B">
        <w:rPr>
          <w:rFonts w:ascii="Arial" w:hAnsi="Arial" w:cs="Arial"/>
          <w:sz w:val="20"/>
          <w:szCs w:val="20"/>
        </w:rPr>
        <w:sym w:font="Symbol" w:char="F0B1"/>
      </w:r>
      <w:r w:rsidRPr="00DF422B">
        <w:rPr>
          <w:rFonts w:ascii="Arial" w:hAnsi="Arial" w:cs="Arial"/>
          <w:sz w:val="20"/>
          <w:szCs w:val="20"/>
        </w:rPr>
        <w:t xml:space="preserve"> 10%,</w:t>
      </w:r>
    </w:p>
    <w:p w:rsidR="005F1158" w:rsidRPr="00DF422B" w:rsidRDefault="005F1158" w:rsidP="005F1158">
      <w:pPr>
        <w:pStyle w:val="tekstost"/>
        <w:rPr>
          <w:rFonts w:ascii="Arial" w:hAnsi="Arial" w:cs="Arial"/>
        </w:rPr>
      </w:pPr>
      <w:r w:rsidRPr="00DF422B">
        <w:rPr>
          <w:rFonts w:ascii="Arial" w:hAnsi="Arial" w:cs="Arial"/>
        </w:rPr>
        <w:t>- dla podbudowy pomocniczej +10%, -15%.</w:t>
      </w:r>
    </w:p>
    <w:p w:rsidR="005F1158" w:rsidRPr="00DF422B" w:rsidRDefault="005F1158" w:rsidP="005F1158">
      <w:pPr>
        <w:pStyle w:val="tekstost"/>
        <w:spacing w:before="120"/>
        <w:rPr>
          <w:rFonts w:ascii="Arial" w:hAnsi="Arial" w:cs="Arial"/>
        </w:rPr>
      </w:pPr>
      <w:r w:rsidRPr="00DF422B">
        <w:rPr>
          <w:rFonts w:ascii="Arial" w:hAnsi="Arial" w:cs="Arial"/>
        </w:rPr>
        <w:t>6.4.8. Nośność podbudowy</w:t>
      </w:r>
    </w:p>
    <w:p w:rsidR="005F1158" w:rsidRPr="00DF422B" w:rsidRDefault="005F1158" w:rsidP="005F1158">
      <w:pPr>
        <w:pStyle w:val="tekstost"/>
        <w:numPr>
          <w:ilvl w:val="0"/>
          <w:numId w:val="29"/>
        </w:numPr>
        <w:suppressAutoHyphens w:val="0"/>
        <w:overflowPunct w:val="0"/>
        <w:autoSpaceDE w:val="0"/>
        <w:autoSpaceDN w:val="0"/>
        <w:adjustRightInd w:val="0"/>
        <w:spacing w:before="120"/>
        <w:textAlignment w:val="baseline"/>
        <w:rPr>
          <w:rFonts w:ascii="Arial" w:hAnsi="Arial" w:cs="Arial"/>
        </w:rPr>
      </w:pPr>
      <w:r w:rsidRPr="00DF422B">
        <w:rPr>
          <w:rFonts w:ascii="Arial" w:hAnsi="Arial" w:cs="Arial"/>
        </w:rPr>
        <w:t>moduł odkształcenia wg BN-64/8931-02 [27] powinien być zgodny z podanym w tablicy 4,</w:t>
      </w:r>
    </w:p>
    <w:p w:rsidR="005F1158" w:rsidRPr="00DF422B" w:rsidRDefault="005F1158" w:rsidP="005F1158">
      <w:pPr>
        <w:pStyle w:val="tekstost"/>
        <w:numPr>
          <w:ilvl w:val="0"/>
          <w:numId w:val="29"/>
        </w:numPr>
        <w:suppressAutoHyphens w:val="0"/>
        <w:overflowPunct w:val="0"/>
        <w:autoSpaceDE w:val="0"/>
        <w:autoSpaceDN w:val="0"/>
        <w:adjustRightInd w:val="0"/>
        <w:ind w:left="284" w:hanging="284"/>
        <w:textAlignment w:val="baseline"/>
        <w:rPr>
          <w:rFonts w:ascii="Arial" w:hAnsi="Arial" w:cs="Arial"/>
        </w:rPr>
      </w:pPr>
      <w:r w:rsidRPr="00DF422B">
        <w:rPr>
          <w:rFonts w:ascii="Arial" w:hAnsi="Arial" w:cs="Arial"/>
        </w:rPr>
        <w:t>ugięcie sprężyste wg BN-70/8931-06 [29] powinno być zgodne z podanym w tablicy 4.</w:t>
      </w:r>
    </w:p>
    <w:p w:rsidR="005F1158" w:rsidRPr="00DF422B" w:rsidRDefault="005F1158" w:rsidP="005F1158">
      <w:pPr>
        <w:pStyle w:val="tekstost"/>
        <w:spacing w:before="240" w:after="120"/>
        <w:rPr>
          <w:rFonts w:ascii="Arial" w:hAnsi="Arial" w:cs="Arial"/>
        </w:rPr>
      </w:pPr>
      <w:r w:rsidRPr="00DF422B">
        <w:rPr>
          <w:rFonts w:ascii="Arial" w:hAnsi="Arial" w:cs="Arial"/>
        </w:rPr>
        <w:t>Tablica 4. Cechy podbudowy</w:t>
      </w:r>
    </w:p>
    <w:p w:rsidR="005F1158" w:rsidRPr="00DF422B" w:rsidRDefault="005F1158" w:rsidP="005F1158">
      <w:pPr>
        <w:pStyle w:val="tekstost"/>
        <w:spacing w:before="240" w:after="120"/>
        <w:rPr>
          <w:rFonts w:ascii="Arial" w:hAnsi="Arial" w:cs="Arial"/>
        </w:rPr>
      </w:pPr>
    </w:p>
    <w:tbl>
      <w:tblPr>
        <w:tblW w:w="0" w:type="auto"/>
        <w:jc w:val="center"/>
        <w:tblLayout w:type="fixed"/>
        <w:tblCellMar>
          <w:left w:w="70" w:type="dxa"/>
          <w:right w:w="70" w:type="dxa"/>
        </w:tblCellMar>
        <w:tblLook w:val="0000"/>
      </w:tblPr>
      <w:tblGrid>
        <w:gridCol w:w="1488"/>
        <w:gridCol w:w="1276"/>
        <w:gridCol w:w="973"/>
        <w:gridCol w:w="1314"/>
        <w:gridCol w:w="264"/>
        <w:gridCol w:w="964"/>
        <w:gridCol w:w="1729"/>
      </w:tblGrid>
      <w:tr w:rsidR="005F1158" w:rsidRPr="00DF422B" w:rsidTr="002340AB">
        <w:trPr>
          <w:jc w:val="center"/>
        </w:trPr>
        <w:tc>
          <w:tcPr>
            <w:tcW w:w="1488" w:type="dxa"/>
            <w:tcBorders>
              <w:top w:val="single" w:sz="6" w:space="0" w:color="auto"/>
              <w:left w:val="single" w:sz="6" w:space="0" w:color="auto"/>
            </w:tcBorders>
          </w:tcPr>
          <w:p w:rsidR="005F1158" w:rsidRPr="00DF422B" w:rsidRDefault="005F1158" w:rsidP="002340AB">
            <w:pPr>
              <w:pStyle w:val="tekstost"/>
              <w:jc w:val="center"/>
              <w:rPr>
                <w:rFonts w:ascii="Arial" w:hAnsi="Arial" w:cs="Arial"/>
              </w:rPr>
            </w:pPr>
          </w:p>
        </w:tc>
        <w:tc>
          <w:tcPr>
            <w:tcW w:w="6520" w:type="dxa"/>
            <w:gridSpan w:val="6"/>
            <w:tcBorders>
              <w:top w:val="single" w:sz="6" w:space="0" w:color="auto"/>
              <w:left w:val="single" w:sz="6" w:space="0" w:color="auto"/>
              <w:bottom w:val="single" w:sz="6" w:space="0" w:color="auto"/>
              <w:right w:val="single" w:sz="6" w:space="0" w:color="auto"/>
            </w:tcBorders>
          </w:tcPr>
          <w:p w:rsidR="005F1158" w:rsidRPr="00DF422B" w:rsidRDefault="005F1158" w:rsidP="002340AB">
            <w:pPr>
              <w:pStyle w:val="tekstost"/>
              <w:jc w:val="center"/>
              <w:rPr>
                <w:rFonts w:ascii="Arial" w:hAnsi="Arial" w:cs="Arial"/>
              </w:rPr>
            </w:pPr>
            <w:r w:rsidRPr="00DF422B">
              <w:rPr>
                <w:rFonts w:ascii="Arial" w:hAnsi="Arial" w:cs="Arial"/>
              </w:rPr>
              <w:t>Wymagane cechy podbudowy</w:t>
            </w:r>
          </w:p>
        </w:tc>
      </w:tr>
      <w:tr w:rsidR="005F1158" w:rsidRPr="00DF422B" w:rsidTr="002340AB">
        <w:trPr>
          <w:jc w:val="center"/>
        </w:trPr>
        <w:tc>
          <w:tcPr>
            <w:tcW w:w="1488" w:type="dxa"/>
            <w:tcBorders>
              <w:left w:val="single" w:sz="6" w:space="0" w:color="auto"/>
            </w:tcBorders>
          </w:tcPr>
          <w:p w:rsidR="005F1158" w:rsidRPr="00DF422B" w:rsidRDefault="005F1158" w:rsidP="002340AB">
            <w:pPr>
              <w:rPr>
                <w:rFonts w:ascii="Arial" w:hAnsi="Arial" w:cs="Arial"/>
                <w:sz w:val="20"/>
                <w:szCs w:val="20"/>
              </w:rPr>
            </w:pPr>
            <w:r w:rsidRPr="00DF422B">
              <w:rPr>
                <w:rFonts w:ascii="Arial" w:hAnsi="Arial" w:cs="Arial"/>
                <w:sz w:val="20"/>
                <w:szCs w:val="20"/>
              </w:rPr>
              <w:t>Podbudowa</w:t>
            </w:r>
          </w:p>
          <w:p w:rsidR="005F1158" w:rsidRPr="00DF422B" w:rsidRDefault="005F1158" w:rsidP="002340AB">
            <w:pPr>
              <w:rPr>
                <w:rFonts w:ascii="Arial" w:hAnsi="Arial" w:cs="Arial"/>
                <w:sz w:val="20"/>
                <w:szCs w:val="20"/>
              </w:rPr>
            </w:pPr>
            <w:r w:rsidRPr="00DF422B">
              <w:rPr>
                <w:rFonts w:ascii="Arial" w:hAnsi="Arial" w:cs="Arial"/>
                <w:sz w:val="20"/>
                <w:szCs w:val="20"/>
              </w:rPr>
              <w:t>z kruszywa o wskaźniku w</w:t>
            </w:r>
            <w:r w:rsidRPr="00DF422B">
              <w:rPr>
                <w:rFonts w:ascii="Arial" w:hAnsi="Arial" w:cs="Arial"/>
                <w:sz w:val="20"/>
                <w:szCs w:val="20"/>
                <w:vertAlign w:val="subscript"/>
              </w:rPr>
              <w:t>noś</w:t>
            </w:r>
            <w:r w:rsidRPr="00DF422B">
              <w:rPr>
                <w:rFonts w:ascii="Arial" w:hAnsi="Arial" w:cs="Arial"/>
                <w:sz w:val="20"/>
                <w:szCs w:val="20"/>
              </w:rPr>
              <w:t xml:space="preserve"> nie mniejszym </w:t>
            </w:r>
          </w:p>
        </w:tc>
        <w:tc>
          <w:tcPr>
            <w:tcW w:w="1276" w:type="dxa"/>
            <w:tcBorders>
              <w:top w:val="single" w:sz="6" w:space="0" w:color="auto"/>
              <w:left w:val="single" w:sz="6" w:space="0" w:color="auto"/>
              <w:right w:val="single" w:sz="6" w:space="0" w:color="auto"/>
            </w:tcBorders>
          </w:tcPr>
          <w:p w:rsidR="005F1158" w:rsidRPr="00DF422B" w:rsidRDefault="005F1158" w:rsidP="002340AB">
            <w:pPr>
              <w:rPr>
                <w:rFonts w:ascii="Arial" w:hAnsi="Arial" w:cs="Arial"/>
                <w:sz w:val="20"/>
                <w:szCs w:val="20"/>
              </w:rPr>
            </w:pPr>
          </w:p>
          <w:p w:rsidR="005F1158" w:rsidRPr="00DF422B" w:rsidRDefault="005F1158" w:rsidP="002340AB">
            <w:pPr>
              <w:rPr>
                <w:rFonts w:ascii="Arial" w:hAnsi="Arial" w:cs="Arial"/>
                <w:sz w:val="20"/>
                <w:szCs w:val="20"/>
              </w:rPr>
            </w:pPr>
            <w:r w:rsidRPr="00DF422B">
              <w:rPr>
                <w:rFonts w:ascii="Arial" w:hAnsi="Arial" w:cs="Arial"/>
                <w:sz w:val="20"/>
                <w:szCs w:val="20"/>
              </w:rPr>
              <w:t>Wskaźnik zagęszczenia I</w:t>
            </w:r>
            <w:r w:rsidRPr="00DF422B">
              <w:rPr>
                <w:rFonts w:ascii="Arial" w:hAnsi="Arial" w:cs="Arial"/>
                <w:sz w:val="20"/>
                <w:szCs w:val="20"/>
                <w:vertAlign w:val="subscript"/>
              </w:rPr>
              <w:t>S</w:t>
            </w:r>
            <w:r w:rsidRPr="00DF422B">
              <w:rPr>
                <w:rFonts w:ascii="Arial" w:hAnsi="Arial" w:cs="Arial"/>
                <w:sz w:val="20"/>
                <w:szCs w:val="20"/>
              </w:rPr>
              <w:t xml:space="preserve">   nie</w:t>
            </w:r>
          </w:p>
          <w:p w:rsidR="005F1158" w:rsidRPr="00DF422B" w:rsidRDefault="005F1158" w:rsidP="002340AB">
            <w:pPr>
              <w:rPr>
                <w:rFonts w:ascii="Arial" w:hAnsi="Arial" w:cs="Arial"/>
                <w:sz w:val="20"/>
                <w:szCs w:val="20"/>
              </w:rPr>
            </w:pPr>
            <w:r w:rsidRPr="00DF422B">
              <w:rPr>
                <w:rFonts w:ascii="Arial" w:hAnsi="Arial" w:cs="Arial"/>
                <w:sz w:val="20"/>
                <w:szCs w:val="20"/>
              </w:rPr>
              <w:t xml:space="preserve">mniejszy niż </w:t>
            </w:r>
          </w:p>
        </w:tc>
        <w:tc>
          <w:tcPr>
            <w:tcW w:w="2551" w:type="dxa"/>
            <w:gridSpan w:val="3"/>
            <w:tcBorders>
              <w:top w:val="single" w:sz="6" w:space="0" w:color="auto"/>
              <w:left w:val="single" w:sz="6" w:space="0" w:color="auto"/>
              <w:bottom w:val="single" w:sz="6" w:space="0" w:color="auto"/>
              <w:right w:val="single" w:sz="6" w:space="0" w:color="auto"/>
            </w:tcBorders>
          </w:tcPr>
          <w:p w:rsidR="005F1158" w:rsidRPr="00DF422B" w:rsidRDefault="005F1158" w:rsidP="002340AB">
            <w:pPr>
              <w:rPr>
                <w:rFonts w:ascii="Arial" w:hAnsi="Arial" w:cs="Arial"/>
                <w:sz w:val="20"/>
                <w:szCs w:val="20"/>
              </w:rPr>
            </w:pPr>
          </w:p>
          <w:p w:rsidR="005F1158" w:rsidRPr="00DF422B" w:rsidRDefault="005F1158" w:rsidP="002340AB">
            <w:pPr>
              <w:spacing w:before="120"/>
              <w:rPr>
                <w:rFonts w:ascii="Arial" w:hAnsi="Arial" w:cs="Arial"/>
                <w:sz w:val="20"/>
                <w:szCs w:val="20"/>
              </w:rPr>
            </w:pPr>
            <w:r w:rsidRPr="00DF422B">
              <w:rPr>
                <w:rFonts w:ascii="Arial" w:hAnsi="Arial" w:cs="Arial"/>
                <w:sz w:val="20"/>
                <w:szCs w:val="20"/>
              </w:rPr>
              <w:t>Maksymalne ugięcie sprężyste pod kołem, mm</w:t>
            </w:r>
          </w:p>
        </w:tc>
        <w:tc>
          <w:tcPr>
            <w:tcW w:w="2693" w:type="dxa"/>
            <w:gridSpan w:val="2"/>
            <w:tcBorders>
              <w:top w:val="single" w:sz="6" w:space="0" w:color="auto"/>
              <w:left w:val="single" w:sz="6" w:space="0" w:color="auto"/>
              <w:bottom w:val="single" w:sz="6" w:space="0" w:color="auto"/>
              <w:right w:val="single" w:sz="6" w:space="0" w:color="auto"/>
            </w:tcBorders>
          </w:tcPr>
          <w:p w:rsidR="005F1158" w:rsidRPr="00DF422B" w:rsidRDefault="005F1158" w:rsidP="002340AB">
            <w:pPr>
              <w:spacing w:before="180"/>
              <w:rPr>
                <w:rFonts w:ascii="Arial" w:hAnsi="Arial" w:cs="Arial"/>
                <w:sz w:val="20"/>
                <w:szCs w:val="20"/>
              </w:rPr>
            </w:pPr>
            <w:r w:rsidRPr="00DF422B">
              <w:rPr>
                <w:rFonts w:ascii="Arial" w:hAnsi="Arial" w:cs="Arial"/>
                <w:sz w:val="20"/>
                <w:szCs w:val="20"/>
              </w:rPr>
              <w:t xml:space="preserve">Minimalny moduł </w:t>
            </w:r>
            <w:proofErr w:type="spellStart"/>
            <w:r w:rsidRPr="00DF422B">
              <w:rPr>
                <w:rFonts w:ascii="Arial" w:hAnsi="Arial" w:cs="Arial"/>
                <w:sz w:val="20"/>
                <w:szCs w:val="20"/>
              </w:rPr>
              <w:t>odkształ-cenia</w:t>
            </w:r>
            <w:proofErr w:type="spellEnd"/>
            <w:r w:rsidRPr="00DF422B">
              <w:rPr>
                <w:rFonts w:ascii="Arial" w:hAnsi="Arial" w:cs="Arial"/>
                <w:sz w:val="20"/>
                <w:szCs w:val="20"/>
              </w:rPr>
              <w:t xml:space="preserve"> mierzony płytą o średnicy 30 cm, MPa</w:t>
            </w:r>
          </w:p>
        </w:tc>
      </w:tr>
      <w:tr w:rsidR="005F1158" w:rsidRPr="00DF422B" w:rsidTr="002340AB">
        <w:trPr>
          <w:jc w:val="center"/>
        </w:trPr>
        <w:tc>
          <w:tcPr>
            <w:tcW w:w="1488" w:type="dxa"/>
            <w:tcBorders>
              <w:left w:val="single" w:sz="6" w:space="0" w:color="auto"/>
              <w:bottom w:val="double" w:sz="6" w:space="0" w:color="auto"/>
              <w:right w:val="single" w:sz="6" w:space="0" w:color="auto"/>
            </w:tcBorders>
          </w:tcPr>
          <w:p w:rsidR="005F1158" w:rsidRPr="00DF422B" w:rsidRDefault="005F1158" w:rsidP="002340AB">
            <w:pPr>
              <w:rPr>
                <w:rFonts w:ascii="Arial" w:hAnsi="Arial" w:cs="Arial"/>
                <w:sz w:val="20"/>
                <w:szCs w:val="20"/>
              </w:rPr>
            </w:pPr>
            <w:r w:rsidRPr="00DF422B">
              <w:rPr>
                <w:rFonts w:ascii="Arial" w:hAnsi="Arial" w:cs="Arial"/>
                <w:sz w:val="20"/>
                <w:szCs w:val="20"/>
              </w:rPr>
              <w:t>niż,   %</w:t>
            </w:r>
          </w:p>
        </w:tc>
        <w:tc>
          <w:tcPr>
            <w:tcW w:w="1276" w:type="dxa"/>
            <w:tcBorders>
              <w:left w:val="single" w:sz="6" w:space="0" w:color="auto"/>
              <w:bottom w:val="double" w:sz="6" w:space="0" w:color="auto"/>
              <w:right w:val="single" w:sz="6" w:space="0" w:color="auto"/>
            </w:tcBorders>
          </w:tcPr>
          <w:p w:rsidR="005F1158" w:rsidRPr="00DF422B" w:rsidRDefault="005F1158" w:rsidP="002340AB">
            <w:pPr>
              <w:rPr>
                <w:rFonts w:ascii="Arial" w:hAnsi="Arial" w:cs="Arial"/>
                <w:sz w:val="20"/>
                <w:szCs w:val="20"/>
              </w:rPr>
            </w:pPr>
          </w:p>
        </w:tc>
        <w:tc>
          <w:tcPr>
            <w:tcW w:w="973" w:type="dxa"/>
            <w:tcBorders>
              <w:left w:val="single" w:sz="6" w:space="0" w:color="auto"/>
              <w:bottom w:val="double" w:sz="6" w:space="0" w:color="auto"/>
              <w:right w:val="single" w:sz="6" w:space="0" w:color="auto"/>
            </w:tcBorders>
          </w:tcPr>
          <w:p w:rsidR="005F1158" w:rsidRPr="00DF422B" w:rsidRDefault="005F1158" w:rsidP="002340AB">
            <w:pPr>
              <w:spacing w:before="60"/>
              <w:rPr>
                <w:rFonts w:ascii="Arial" w:hAnsi="Arial" w:cs="Arial"/>
                <w:sz w:val="20"/>
                <w:szCs w:val="20"/>
              </w:rPr>
            </w:pPr>
            <w:r w:rsidRPr="00DF422B">
              <w:rPr>
                <w:rFonts w:ascii="Arial" w:hAnsi="Arial" w:cs="Arial"/>
                <w:sz w:val="20"/>
                <w:szCs w:val="20"/>
              </w:rPr>
              <w:t xml:space="preserve">40 </w:t>
            </w:r>
            <w:proofErr w:type="spellStart"/>
            <w:r w:rsidRPr="00DF422B">
              <w:rPr>
                <w:rFonts w:ascii="Arial" w:hAnsi="Arial" w:cs="Arial"/>
                <w:sz w:val="20"/>
                <w:szCs w:val="20"/>
              </w:rPr>
              <w:t>kN</w:t>
            </w:r>
            <w:proofErr w:type="spellEnd"/>
          </w:p>
        </w:tc>
        <w:tc>
          <w:tcPr>
            <w:tcW w:w="1314" w:type="dxa"/>
            <w:tcBorders>
              <w:left w:val="single" w:sz="6" w:space="0" w:color="auto"/>
              <w:bottom w:val="double" w:sz="6" w:space="0" w:color="auto"/>
              <w:right w:val="single" w:sz="6" w:space="0" w:color="auto"/>
            </w:tcBorders>
          </w:tcPr>
          <w:p w:rsidR="005F1158" w:rsidRPr="00DF422B" w:rsidRDefault="005F1158" w:rsidP="002340AB">
            <w:pPr>
              <w:spacing w:before="60"/>
              <w:rPr>
                <w:rFonts w:ascii="Arial" w:hAnsi="Arial" w:cs="Arial"/>
                <w:sz w:val="20"/>
                <w:szCs w:val="20"/>
              </w:rPr>
            </w:pPr>
            <w:r w:rsidRPr="00DF422B">
              <w:rPr>
                <w:rFonts w:ascii="Arial" w:hAnsi="Arial" w:cs="Arial"/>
                <w:sz w:val="20"/>
                <w:szCs w:val="20"/>
              </w:rPr>
              <w:t xml:space="preserve">50 </w:t>
            </w:r>
            <w:proofErr w:type="spellStart"/>
            <w:r w:rsidRPr="00DF422B">
              <w:rPr>
                <w:rFonts w:ascii="Arial" w:hAnsi="Arial" w:cs="Arial"/>
                <w:sz w:val="20"/>
                <w:szCs w:val="20"/>
              </w:rPr>
              <w:t>kN</w:t>
            </w:r>
            <w:proofErr w:type="spellEnd"/>
          </w:p>
        </w:tc>
        <w:tc>
          <w:tcPr>
            <w:tcW w:w="1228" w:type="dxa"/>
            <w:gridSpan w:val="2"/>
            <w:tcBorders>
              <w:left w:val="single" w:sz="6" w:space="0" w:color="auto"/>
              <w:bottom w:val="double" w:sz="6" w:space="0" w:color="auto"/>
              <w:right w:val="single" w:sz="6" w:space="0" w:color="auto"/>
            </w:tcBorders>
          </w:tcPr>
          <w:p w:rsidR="005F1158" w:rsidRPr="00DF422B" w:rsidRDefault="005F1158" w:rsidP="002340AB">
            <w:pPr>
              <w:rPr>
                <w:rFonts w:ascii="Arial" w:hAnsi="Arial" w:cs="Arial"/>
                <w:sz w:val="20"/>
                <w:szCs w:val="20"/>
              </w:rPr>
            </w:pPr>
            <w:r w:rsidRPr="00DF422B">
              <w:rPr>
                <w:rFonts w:ascii="Arial" w:hAnsi="Arial" w:cs="Arial"/>
                <w:sz w:val="20"/>
                <w:szCs w:val="20"/>
              </w:rPr>
              <w:t>od pierwszego obciążenia E</w:t>
            </w:r>
            <w:r w:rsidRPr="00DF422B">
              <w:rPr>
                <w:rFonts w:ascii="Arial" w:hAnsi="Arial" w:cs="Arial"/>
                <w:sz w:val="20"/>
                <w:szCs w:val="20"/>
                <w:vertAlign w:val="subscript"/>
              </w:rPr>
              <w:t>1</w:t>
            </w:r>
          </w:p>
        </w:tc>
        <w:tc>
          <w:tcPr>
            <w:tcW w:w="1729" w:type="dxa"/>
            <w:tcBorders>
              <w:left w:val="single" w:sz="6" w:space="0" w:color="auto"/>
              <w:bottom w:val="double" w:sz="6" w:space="0" w:color="auto"/>
              <w:right w:val="single" w:sz="6" w:space="0" w:color="auto"/>
            </w:tcBorders>
          </w:tcPr>
          <w:p w:rsidR="005F1158" w:rsidRPr="00DF422B" w:rsidRDefault="005F1158" w:rsidP="002340AB">
            <w:pPr>
              <w:rPr>
                <w:rFonts w:ascii="Arial" w:hAnsi="Arial" w:cs="Arial"/>
                <w:sz w:val="20"/>
                <w:szCs w:val="20"/>
              </w:rPr>
            </w:pPr>
            <w:r w:rsidRPr="00DF422B">
              <w:rPr>
                <w:rFonts w:ascii="Arial" w:hAnsi="Arial" w:cs="Arial"/>
                <w:sz w:val="20"/>
                <w:szCs w:val="20"/>
              </w:rPr>
              <w:t>od drugiego obciążenia E</w:t>
            </w:r>
            <w:r w:rsidRPr="00DF422B">
              <w:rPr>
                <w:rFonts w:ascii="Arial" w:hAnsi="Arial" w:cs="Arial"/>
                <w:sz w:val="20"/>
                <w:szCs w:val="20"/>
                <w:vertAlign w:val="subscript"/>
              </w:rPr>
              <w:t>2</w:t>
            </w:r>
          </w:p>
        </w:tc>
      </w:tr>
      <w:tr w:rsidR="005F1158" w:rsidRPr="00DF422B" w:rsidTr="002340AB">
        <w:trPr>
          <w:jc w:val="center"/>
        </w:trPr>
        <w:tc>
          <w:tcPr>
            <w:tcW w:w="1488" w:type="dxa"/>
            <w:tcBorders>
              <w:left w:val="single" w:sz="6" w:space="0" w:color="auto"/>
              <w:bottom w:val="single" w:sz="6" w:space="0" w:color="auto"/>
              <w:right w:val="single" w:sz="6" w:space="0" w:color="auto"/>
            </w:tcBorders>
          </w:tcPr>
          <w:p w:rsidR="005F1158" w:rsidRPr="00DF422B" w:rsidRDefault="005F1158" w:rsidP="002340AB">
            <w:pPr>
              <w:spacing w:before="60"/>
              <w:rPr>
                <w:rFonts w:ascii="Arial" w:hAnsi="Arial" w:cs="Arial"/>
                <w:sz w:val="20"/>
                <w:szCs w:val="20"/>
              </w:rPr>
            </w:pPr>
            <w:r w:rsidRPr="00DF422B">
              <w:rPr>
                <w:rFonts w:ascii="Arial" w:hAnsi="Arial" w:cs="Arial"/>
                <w:sz w:val="20"/>
                <w:szCs w:val="20"/>
              </w:rPr>
              <w:t>60</w:t>
            </w:r>
          </w:p>
          <w:p w:rsidR="005F1158" w:rsidRPr="00DF422B" w:rsidRDefault="005F1158" w:rsidP="002340AB">
            <w:pPr>
              <w:rPr>
                <w:rFonts w:ascii="Arial" w:hAnsi="Arial" w:cs="Arial"/>
                <w:sz w:val="20"/>
                <w:szCs w:val="20"/>
              </w:rPr>
            </w:pPr>
            <w:r w:rsidRPr="00DF422B">
              <w:rPr>
                <w:rFonts w:ascii="Arial" w:hAnsi="Arial" w:cs="Arial"/>
                <w:sz w:val="20"/>
                <w:szCs w:val="20"/>
              </w:rPr>
              <w:t>80</w:t>
            </w:r>
          </w:p>
          <w:p w:rsidR="005F1158" w:rsidRPr="00DF422B" w:rsidRDefault="005F1158" w:rsidP="002340AB">
            <w:pPr>
              <w:spacing w:after="60"/>
              <w:rPr>
                <w:rFonts w:ascii="Arial" w:hAnsi="Arial" w:cs="Arial"/>
                <w:sz w:val="20"/>
                <w:szCs w:val="20"/>
              </w:rPr>
            </w:pPr>
            <w:r w:rsidRPr="00DF422B">
              <w:rPr>
                <w:rFonts w:ascii="Arial" w:hAnsi="Arial" w:cs="Arial"/>
                <w:sz w:val="20"/>
                <w:szCs w:val="20"/>
              </w:rPr>
              <w:t>120</w:t>
            </w:r>
          </w:p>
        </w:tc>
        <w:tc>
          <w:tcPr>
            <w:tcW w:w="1276" w:type="dxa"/>
            <w:tcBorders>
              <w:left w:val="single" w:sz="6" w:space="0" w:color="auto"/>
              <w:bottom w:val="single" w:sz="6" w:space="0" w:color="auto"/>
              <w:right w:val="single" w:sz="6" w:space="0" w:color="auto"/>
            </w:tcBorders>
          </w:tcPr>
          <w:p w:rsidR="005F1158" w:rsidRPr="00DF422B" w:rsidRDefault="005F1158" w:rsidP="002340AB">
            <w:pPr>
              <w:spacing w:before="60"/>
              <w:rPr>
                <w:rFonts w:ascii="Arial" w:hAnsi="Arial" w:cs="Arial"/>
                <w:sz w:val="20"/>
                <w:szCs w:val="20"/>
              </w:rPr>
            </w:pPr>
            <w:r w:rsidRPr="00DF422B">
              <w:rPr>
                <w:rFonts w:ascii="Arial" w:hAnsi="Arial" w:cs="Arial"/>
                <w:sz w:val="20"/>
                <w:szCs w:val="20"/>
              </w:rPr>
              <w:t>1,0</w:t>
            </w:r>
          </w:p>
          <w:p w:rsidR="005F1158" w:rsidRPr="00DF422B" w:rsidRDefault="005F1158" w:rsidP="002340AB">
            <w:pPr>
              <w:rPr>
                <w:rFonts w:ascii="Arial" w:hAnsi="Arial" w:cs="Arial"/>
                <w:sz w:val="20"/>
                <w:szCs w:val="20"/>
              </w:rPr>
            </w:pPr>
            <w:r w:rsidRPr="00DF422B">
              <w:rPr>
                <w:rFonts w:ascii="Arial" w:hAnsi="Arial" w:cs="Arial"/>
                <w:sz w:val="20"/>
                <w:szCs w:val="20"/>
              </w:rPr>
              <w:t>1,0</w:t>
            </w:r>
          </w:p>
          <w:p w:rsidR="005F1158" w:rsidRPr="00DF422B" w:rsidRDefault="005F1158" w:rsidP="002340AB">
            <w:pPr>
              <w:rPr>
                <w:rFonts w:ascii="Arial" w:hAnsi="Arial" w:cs="Arial"/>
                <w:sz w:val="20"/>
                <w:szCs w:val="20"/>
              </w:rPr>
            </w:pPr>
            <w:r w:rsidRPr="00DF422B">
              <w:rPr>
                <w:rFonts w:ascii="Arial" w:hAnsi="Arial" w:cs="Arial"/>
                <w:sz w:val="20"/>
                <w:szCs w:val="20"/>
              </w:rPr>
              <w:t>1,03</w:t>
            </w:r>
          </w:p>
        </w:tc>
        <w:tc>
          <w:tcPr>
            <w:tcW w:w="973" w:type="dxa"/>
            <w:tcBorders>
              <w:left w:val="single" w:sz="6" w:space="0" w:color="auto"/>
              <w:bottom w:val="single" w:sz="6" w:space="0" w:color="auto"/>
              <w:right w:val="single" w:sz="6" w:space="0" w:color="auto"/>
            </w:tcBorders>
          </w:tcPr>
          <w:p w:rsidR="005F1158" w:rsidRPr="00DF422B" w:rsidRDefault="005F1158" w:rsidP="002340AB">
            <w:pPr>
              <w:spacing w:before="60"/>
              <w:rPr>
                <w:rFonts w:ascii="Arial" w:hAnsi="Arial" w:cs="Arial"/>
                <w:sz w:val="20"/>
                <w:szCs w:val="20"/>
              </w:rPr>
            </w:pPr>
            <w:r w:rsidRPr="00DF422B">
              <w:rPr>
                <w:rFonts w:ascii="Arial" w:hAnsi="Arial" w:cs="Arial"/>
                <w:sz w:val="20"/>
                <w:szCs w:val="20"/>
              </w:rPr>
              <w:t>1,40</w:t>
            </w:r>
          </w:p>
          <w:p w:rsidR="005F1158" w:rsidRPr="00DF422B" w:rsidRDefault="005F1158" w:rsidP="002340AB">
            <w:pPr>
              <w:rPr>
                <w:rFonts w:ascii="Arial" w:hAnsi="Arial" w:cs="Arial"/>
                <w:sz w:val="20"/>
                <w:szCs w:val="20"/>
              </w:rPr>
            </w:pPr>
            <w:r w:rsidRPr="00DF422B">
              <w:rPr>
                <w:rFonts w:ascii="Arial" w:hAnsi="Arial" w:cs="Arial"/>
                <w:sz w:val="20"/>
                <w:szCs w:val="20"/>
              </w:rPr>
              <w:t>1,25</w:t>
            </w:r>
          </w:p>
          <w:p w:rsidR="005F1158" w:rsidRPr="00DF422B" w:rsidRDefault="005F1158" w:rsidP="002340AB">
            <w:pPr>
              <w:rPr>
                <w:rFonts w:ascii="Arial" w:hAnsi="Arial" w:cs="Arial"/>
                <w:sz w:val="20"/>
                <w:szCs w:val="20"/>
              </w:rPr>
            </w:pPr>
            <w:r w:rsidRPr="00DF422B">
              <w:rPr>
                <w:rFonts w:ascii="Arial" w:hAnsi="Arial" w:cs="Arial"/>
                <w:sz w:val="20"/>
                <w:szCs w:val="20"/>
              </w:rPr>
              <w:t>1,10</w:t>
            </w:r>
          </w:p>
        </w:tc>
        <w:tc>
          <w:tcPr>
            <w:tcW w:w="1314" w:type="dxa"/>
            <w:tcBorders>
              <w:left w:val="single" w:sz="6" w:space="0" w:color="auto"/>
              <w:bottom w:val="single" w:sz="6" w:space="0" w:color="auto"/>
              <w:right w:val="single" w:sz="6" w:space="0" w:color="auto"/>
            </w:tcBorders>
          </w:tcPr>
          <w:p w:rsidR="005F1158" w:rsidRPr="00DF422B" w:rsidRDefault="005F1158" w:rsidP="002340AB">
            <w:pPr>
              <w:spacing w:before="60"/>
              <w:rPr>
                <w:rFonts w:ascii="Arial" w:hAnsi="Arial" w:cs="Arial"/>
                <w:sz w:val="20"/>
                <w:szCs w:val="20"/>
              </w:rPr>
            </w:pPr>
            <w:r w:rsidRPr="00DF422B">
              <w:rPr>
                <w:rFonts w:ascii="Arial" w:hAnsi="Arial" w:cs="Arial"/>
                <w:sz w:val="20"/>
                <w:szCs w:val="20"/>
              </w:rPr>
              <w:t>1,60</w:t>
            </w:r>
          </w:p>
          <w:p w:rsidR="005F1158" w:rsidRPr="00DF422B" w:rsidRDefault="005F1158" w:rsidP="002340AB">
            <w:pPr>
              <w:rPr>
                <w:rFonts w:ascii="Arial" w:hAnsi="Arial" w:cs="Arial"/>
                <w:sz w:val="20"/>
                <w:szCs w:val="20"/>
              </w:rPr>
            </w:pPr>
            <w:r w:rsidRPr="00DF422B">
              <w:rPr>
                <w:rFonts w:ascii="Arial" w:hAnsi="Arial" w:cs="Arial"/>
                <w:sz w:val="20"/>
                <w:szCs w:val="20"/>
              </w:rPr>
              <w:t>1,40</w:t>
            </w:r>
          </w:p>
          <w:p w:rsidR="005F1158" w:rsidRPr="00DF422B" w:rsidRDefault="005F1158" w:rsidP="002340AB">
            <w:pPr>
              <w:rPr>
                <w:rFonts w:ascii="Arial" w:hAnsi="Arial" w:cs="Arial"/>
                <w:sz w:val="20"/>
                <w:szCs w:val="20"/>
              </w:rPr>
            </w:pPr>
            <w:r w:rsidRPr="00DF422B">
              <w:rPr>
                <w:rFonts w:ascii="Arial" w:hAnsi="Arial" w:cs="Arial"/>
                <w:sz w:val="20"/>
                <w:szCs w:val="20"/>
              </w:rPr>
              <w:t>1,20</w:t>
            </w:r>
          </w:p>
        </w:tc>
        <w:tc>
          <w:tcPr>
            <w:tcW w:w="1228" w:type="dxa"/>
            <w:gridSpan w:val="2"/>
            <w:tcBorders>
              <w:left w:val="single" w:sz="6" w:space="0" w:color="auto"/>
              <w:bottom w:val="single" w:sz="6" w:space="0" w:color="auto"/>
              <w:right w:val="single" w:sz="6" w:space="0" w:color="auto"/>
            </w:tcBorders>
          </w:tcPr>
          <w:p w:rsidR="005F1158" w:rsidRPr="00DF422B" w:rsidRDefault="005F1158" w:rsidP="002340AB">
            <w:pPr>
              <w:spacing w:before="60"/>
              <w:rPr>
                <w:rFonts w:ascii="Arial" w:hAnsi="Arial" w:cs="Arial"/>
                <w:sz w:val="20"/>
                <w:szCs w:val="20"/>
              </w:rPr>
            </w:pPr>
            <w:r w:rsidRPr="00DF422B">
              <w:rPr>
                <w:rFonts w:ascii="Arial" w:hAnsi="Arial" w:cs="Arial"/>
                <w:sz w:val="20"/>
                <w:szCs w:val="20"/>
              </w:rPr>
              <w:t>60</w:t>
            </w:r>
          </w:p>
          <w:p w:rsidR="005F1158" w:rsidRPr="00DF422B" w:rsidRDefault="005F1158" w:rsidP="002340AB">
            <w:pPr>
              <w:rPr>
                <w:rFonts w:ascii="Arial" w:hAnsi="Arial" w:cs="Arial"/>
                <w:sz w:val="20"/>
                <w:szCs w:val="20"/>
              </w:rPr>
            </w:pPr>
            <w:r w:rsidRPr="00DF422B">
              <w:rPr>
                <w:rFonts w:ascii="Arial" w:hAnsi="Arial" w:cs="Arial"/>
                <w:sz w:val="20"/>
                <w:szCs w:val="20"/>
              </w:rPr>
              <w:t>80</w:t>
            </w:r>
          </w:p>
          <w:p w:rsidR="005F1158" w:rsidRPr="00DF422B" w:rsidRDefault="005F1158" w:rsidP="002340AB">
            <w:pPr>
              <w:rPr>
                <w:rFonts w:ascii="Arial" w:hAnsi="Arial" w:cs="Arial"/>
                <w:sz w:val="20"/>
                <w:szCs w:val="20"/>
              </w:rPr>
            </w:pPr>
            <w:r w:rsidRPr="00DF422B">
              <w:rPr>
                <w:rFonts w:ascii="Arial" w:hAnsi="Arial" w:cs="Arial"/>
                <w:sz w:val="20"/>
                <w:szCs w:val="20"/>
              </w:rPr>
              <w:t>100</w:t>
            </w:r>
          </w:p>
        </w:tc>
        <w:tc>
          <w:tcPr>
            <w:tcW w:w="1729" w:type="dxa"/>
            <w:tcBorders>
              <w:left w:val="single" w:sz="6" w:space="0" w:color="auto"/>
              <w:bottom w:val="single" w:sz="6" w:space="0" w:color="auto"/>
              <w:right w:val="single" w:sz="6" w:space="0" w:color="auto"/>
            </w:tcBorders>
          </w:tcPr>
          <w:p w:rsidR="005F1158" w:rsidRPr="00DF422B" w:rsidRDefault="005F1158" w:rsidP="002340AB">
            <w:pPr>
              <w:spacing w:before="60"/>
              <w:rPr>
                <w:rFonts w:ascii="Arial" w:hAnsi="Arial" w:cs="Arial"/>
                <w:sz w:val="20"/>
                <w:szCs w:val="20"/>
              </w:rPr>
            </w:pPr>
            <w:r w:rsidRPr="00DF422B">
              <w:rPr>
                <w:rFonts w:ascii="Arial" w:hAnsi="Arial" w:cs="Arial"/>
                <w:sz w:val="20"/>
                <w:szCs w:val="20"/>
              </w:rPr>
              <w:t>120</w:t>
            </w:r>
          </w:p>
          <w:p w:rsidR="005F1158" w:rsidRPr="00DF422B" w:rsidRDefault="005F1158" w:rsidP="002340AB">
            <w:pPr>
              <w:rPr>
                <w:rFonts w:ascii="Arial" w:hAnsi="Arial" w:cs="Arial"/>
                <w:sz w:val="20"/>
                <w:szCs w:val="20"/>
              </w:rPr>
            </w:pPr>
            <w:r w:rsidRPr="00DF422B">
              <w:rPr>
                <w:rFonts w:ascii="Arial" w:hAnsi="Arial" w:cs="Arial"/>
                <w:sz w:val="20"/>
                <w:szCs w:val="20"/>
              </w:rPr>
              <w:t>140</w:t>
            </w:r>
          </w:p>
          <w:p w:rsidR="005F1158" w:rsidRPr="00DF422B" w:rsidRDefault="005F1158" w:rsidP="002340AB">
            <w:pPr>
              <w:rPr>
                <w:rFonts w:ascii="Arial" w:hAnsi="Arial" w:cs="Arial"/>
                <w:sz w:val="20"/>
                <w:szCs w:val="20"/>
              </w:rPr>
            </w:pPr>
            <w:r w:rsidRPr="00DF422B">
              <w:rPr>
                <w:rFonts w:ascii="Arial" w:hAnsi="Arial" w:cs="Arial"/>
                <w:sz w:val="20"/>
                <w:szCs w:val="20"/>
              </w:rPr>
              <w:t>180</w:t>
            </w:r>
          </w:p>
        </w:tc>
      </w:tr>
    </w:tbl>
    <w:p w:rsidR="005F1158" w:rsidRPr="00DF422B" w:rsidRDefault="005F1158" w:rsidP="005F1158">
      <w:pPr>
        <w:rPr>
          <w:rFonts w:ascii="Arial" w:hAnsi="Arial" w:cs="Arial"/>
        </w:rPr>
      </w:pPr>
    </w:p>
    <w:p w:rsidR="005F1158" w:rsidRPr="00DF422B" w:rsidRDefault="005F1158" w:rsidP="005F1158">
      <w:pPr>
        <w:rPr>
          <w:rFonts w:ascii="Arial" w:hAnsi="Arial" w:cs="Arial"/>
        </w:rPr>
      </w:pPr>
    </w:p>
    <w:p w:rsidR="005F1158" w:rsidRPr="00DF422B" w:rsidRDefault="005F1158" w:rsidP="005F1158">
      <w:pPr>
        <w:rPr>
          <w:rFonts w:ascii="Arial" w:hAnsi="Arial" w:cs="Arial"/>
        </w:rPr>
      </w:pPr>
    </w:p>
    <w:p w:rsidR="005F1158" w:rsidRPr="00DF422B" w:rsidRDefault="005F1158" w:rsidP="005F1158">
      <w:pPr>
        <w:rPr>
          <w:rFonts w:ascii="Arial" w:hAnsi="Arial" w:cs="Arial"/>
        </w:rPr>
      </w:pPr>
    </w:p>
    <w:p w:rsidR="005F1158" w:rsidRPr="00DF422B" w:rsidRDefault="005F1158" w:rsidP="005F1158">
      <w:pPr>
        <w:rPr>
          <w:rFonts w:ascii="Arial" w:hAnsi="Arial" w:cs="Arial"/>
        </w:rPr>
      </w:pP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 xml:space="preserve">6.5. Zasady postępowania z wadliwie wykonanymi odcinkami podbudowy </w:t>
      </w:r>
    </w:p>
    <w:p w:rsidR="005F1158" w:rsidRPr="00DF422B" w:rsidRDefault="005F1158" w:rsidP="005F1158">
      <w:pPr>
        <w:spacing w:after="120"/>
        <w:rPr>
          <w:rFonts w:ascii="Arial" w:hAnsi="Arial" w:cs="Arial"/>
          <w:sz w:val="20"/>
          <w:szCs w:val="20"/>
        </w:rPr>
      </w:pPr>
      <w:r w:rsidRPr="00DF422B">
        <w:rPr>
          <w:rFonts w:ascii="Arial" w:hAnsi="Arial" w:cs="Arial"/>
          <w:sz w:val="20"/>
          <w:szCs w:val="20"/>
        </w:rPr>
        <w:t xml:space="preserve">6.5.1. Niewłaściwe cechy geometryczne podbudowy </w:t>
      </w:r>
    </w:p>
    <w:p w:rsidR="005F1158" w:rsidRPr="00DF422B" w:rsidRDefault="005F1158" w:rsidP="005F1158">
      <w:pPr>
        <w:rPr>
          <w:rFonts w:ascii="Arial" w:hAnsi="Arial" w:cs="Arial"/>
          <w:sz w:val="20"/>
          <w:szCs w:val="20"/>
        </w:rPr>
      </w:pPr>
      <w:r w:rsidRPr="00DF422B">
        <w:rPr>
          <w:rFonts w:ascii="Arial" w:hAnsi="Arial" w:cs="Arial"/>
          <w:sz w:val="20"/>
          <w:szCs w:val="20"/>
        </w:rPr>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5F1158" w:rsidRPr="00DF422B" w:rsidRDefault="005F1158" w:rsidP="005F1158">
      <w:pPr>
        <w:rPr>
          <w:rFonts w:ascii="Arial" w:hAnsi="Arial" w:cs="Arial"/>
          <w:sz w:val="20"/>
          <w:szCs w:val="20"/>
        </w:rPr>
      </w:pPr>
      <w:r w:rsidRPr="00DF422B">
        <w:rPr>
          <w:rFonts w:ascii="Arial" w:hAnsi="Arial" w:cs="Arial"/>
          <w:sz w:val="20"/>
          <w:szCs w:val="20"/>
        </w:rPr>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 xml:space="preserve">6.5.2. Niewłaściwa grubość podbudowy </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5F1158" w:rsidRPr="00DF422B" w:rsidRDefault="005F1158" w:rsidP="005F1158">
      <w:pPr>
        <w:ind w:firstLine="709"/>
        <w:rPr>
          <w:rFonts w:ascii="Arial" w:hAnsi="Arial" w:cs="Arial"/>
          <w:sz w:val="20"/>
          <w:szCs w:val="20"/>
        </w:rPr>
      </w:pPr>
      <w:r w:rsidRPr="00DF422B">
        <w:rPr>
          <w:rFonts w:ascii="Arial" w:hAnsi="Arial" w:cs="Arial"/>
          <w:sz w:val="20"/>
          <w:szCs w:val="20"/>
        </w:rPr>
        <w:t>Roboty te Wykonawca wykona na własny koszt. Po wykonaniu tych robót nastąpi ponowny pomiar i ocena grubości warstwy, według wyżej podanych zasad, na koszt Wykonawcy.</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 xml:space="preserve">6.5.3. Niewłaściwa nośność podbudowy </w:t>
      </w:r>
    </w:p>
    <w:p w:rsidR="005F1158" w:rsidRPr="00DF422B" w:rsidRDefault="005F1158" w:rsidP="005F1158">
      <w:pPr>
        <w:spacing w:before="120"/>
        <w:rPr>
          <w:rFonts w:ascii="Arial" w:hAnsi="Arial" w:cs="Arial"/>
          <w:sz w:val="20"/>
          <w:szCs w:val="20"/>
        </w:rPr>
      </w:pPr>
      <w:r w:rsidRPr="00DF422B">
        <w:rPr>
          <w:rFonts w:ascii="Arial" w:hAnsi="Arial" w:cs="Arial"/>
          <w:sz w:val="20"/>
          <w:szCs w:val="20"/>
        </w:rPr>
        <w:tab/>
        <w:t>Jeżeli nośność podbudowy będzie mniejsza od wymaganej, to Wykonawca wykona wszelkie roboty niezbędne do zapewnienia wymaganej nośności, zalecone przez Inżyniera.</w:t>
      </w:r>
    </w:p>
    <w:p w:rsidR="005F1158" w:rsidRPr="00DF422B" w:rsidRDefault="005F1158" w:rsidP="005F1158">
      <w:pPr>
        <w:rPr>
          <w:rFonts w:ascii="Arial" w:hAnsi="Arial" w:cs="Arial"/>
          <w:sz w:val="20"/>
          <w:szCs w:val="20"/>
        </w:rPr>
      </w:pPr>
      <w:r w:rsidRPr="00DF422B">
        <w:rPr>
          <w:rFonts w:ascii="Arial" w:hAnsi="Arial" w:cs="Arial"/>
          <w:sz w:val="20"/>
          <w:szCs w:val="20"/>
        </w:rPr>
        <w:tab/>
        <w:t>Koszty tych dodatkowych robót poniesie Wykonawca podbudowy tylko wtedy, gdy zaniżenie nośności podbudowy wynikło z niewłaściwego wykonania robót przez Wykonawcę podbudowy.</w:t>
      </w:r>
    </w:p>
    <w:p w:rsidR="005F1158" w:rsidRPr="00DF422B" w:rsidRDefault="005F1158" w:rsidP="005F1158">
      <w:pPr>
        <w:rPr>
          <w:rFonts w:ascii="Arial" w:hAnsi="Arial" w:cs="Arial"/>
          <w:sz w:val="20"/>
          <w:szCs w:val="20"/>
        </w:rPr>
      </w:pPr>
    </w:p>
    <w:p w:rsidR="005F1158" w:rsidRPr="00DF422B" w:rsidRDefault="005F1158" w:rsidP="005F1158">
      <w:pPr>
        <w:rPr>
          <w:rFonts w:ascii="Arial" w:hAnsi="Arial" w:cs="Arial"/>
          <w:sz w:val="20"/>
          <w:szCs w:val="20"/>
        </w:rPr>
      </w:pPr>
    </w:p>
    <w:p w:rsidR="005F1158" w:rsidRPr="00DF422B" w:rsidRDefault="005F1158" w:rsidP="005F1158">
      <w:pPr>
        <w:pStyle w:val="podpkt1"/>
        <w:numPr>
          <w:ilvl w:val="0"/>
          <w:numId w:val="30"/>
        </w:numPr>
        <w:spacing w:after="0"/>
        <w:jc w:val="left"/>
        <w:outlineLvl w:val="0"/>
        <w:rPr>
          <w:rFonts w:ascii="Arial" w:hAnsi="Arial" w:cs="Arial"/>
          <w:b w:val="0"/>
          <w:caps/>
          <w:sz w:val="20"/>
        </w:rPr>
      </w:pPr>
      <w:bookmarkStart w:id="110" w:name="_Toc418394443"/>
      <w:bookmarkStart w:id="111" w:name="_Toc423845944"/>
      <w:r w:rsidRPr="00DF422B">
        <w:rPr>
          <w:rFonts w:ascii="Arial" w:hAnsi="Arial" w:cs="Arial"/>
          <w:b w:val="0"/>
          <w:caps/>
          <w:sz w:val="20"/>
        </w:rPr>
        <w:t>OBMIAR ROBÓT</w:t>
      </w:r>
      <w:bookmarkEnd w:id="110"/>
      <w:bookmarkEnd w:id="111"/>
    </w:p>
    <w:p w:rsidR="005F1158" w:rsidRPr="00DF422B" w:rsidRDefault="005F1158" w:rsidP="005F1158">
      <w:pPr>
        <w:pStyle w:val="podpkt1"/>
        <w:spacing w:after="0"/>
        <w:ind w:left="397" w:firstLine="0"/>
        <w:jc w:val="left"/>
        <w:outlineLvl w:val="0"/>
        <w:rPr>
          <w:rFonts w:ascii="Arial" w:hAnsi="Arial" w:cs="Arial"/>
          <w:b w:val="0"/>
          <w:caps/>
          <w:sz w:val="20"/>
        </w:rPr>
      </w:pP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7.1. Ogólne zasady obmiaru robót</w:t>
      </w:r>
    </w:p>
    <w:p w:rsidR="005F1158" w:rsidRPr="00DF422B" w:rsidRDefault="005F1158" w:rsidP="005F1158">
      <w:pPr>
        <w:ind w:right="-11"/>
        <w:rPr>
          <w:rFonts w:ascii="Arial" w:hAnsi="Arial" w:cs="Arial"/>
          <w:sz w:val="20"/>
          <w:szCs w:val="20"/>
        </w:rPr>
      </w:pPr>
      <w:r w:rsidRPr="00DF422B">
        <w:rPr>
          <w:rFonts w:ascii="Arial" w:hAnsi="Arial" w:cs="Arial"/>
        </w:rPr>
        <w:tab/>
      </w:r>
      <w:r w:rsidRPr="00DF422B">
        <w:rPr>
          <w:rFonts w:ascii="Arial" w:hAnsi="Arial" w:cs="Arial"/>
          <w:sz w:val="20"/>
          <w:szCs w:val="20"/>
        </w:rPr>
        <w:t>Ogólne zasady obmiaru robót podano w ST D-00.00.00 „Wymagania ogólne” pkt 7.</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7.2. Jednostka obmiarowa</w:t>
      </w:r>
    </w:p>
    <w:p w:rsidR="005F1158" w:rsidRPr="00DF422B" w:rsidRDefault="005F1158" w:rsidP="005F1158">
      <w:pPr>
        <w:ind w:right="-11"/>
        <w:rPr>
          <w:rFonts w:ascii="Arial" w:hAnsi="Arial" w:cs="Arial"/>
          <w:sz w:val="20"/>
          <w:szCs w:val="20"/>
        </w:rPr>
      </w:pPr>
      <w:r w:rsidRPr="00DF422B">
        <w:rPr>
          <w:rFonts w:ascii="Arial" w:hAnsi="Arial" w:cs="Arial"/>
        </w:rPr>
        <w:tab/>
      </w:r>
      <w:r w:rsidRPr="00DF422B">
        <w:rPr>
          <w:rFonts w:ascii="Arial" w:hAnsi="Arial" w:cs="Arial"/>
          <w:sz w:val="20"/>
          <w:szCs w:val="20"/>
        </w:rPr>
        <w:t>Jednostką obmiarową jest  m</w:t>
      </w:r>
      <w:r w:rsidRPr="00DF422B">
        <w:rPr>
          <w:rFonts w:ascii="Arial" w:hAnsi="Arial" w:cs="Arial"/>
          <w:sz w:val="20"/>
          <w:szCs w:val="20"/>
          <w:vertAlign w:val="superscript"/>
        </w:rPr>
        <w:t>2</w:t>
      </w:r>
      <w:r w:rsidRPr="00DF422B">
        <w:rPr>
          <w:rFonts w:ascii="Arial" w:hAnsi="Arial" w:cs="Arial"/>
          <w:sz w:val="20"/>
          <w:szCs w:val="20"/>
        </w:rPr>
        <w:t xml:space="preserve"> (metr kwadratowy) podbudowy  z kruszywa stabilizowanego mechanicznie.</w:t>
      </w:r>
    </w:p>
    <w:p w:rsidR="005F1158" w:rsidRPr="00DF422B" w:rsidRDefault="005F1158" w:rsidP="005F1158">
      <w:pPr>
        <w:ind w:right="-11"/>
        <w:rPr>
          <w:rFonts w:ascii="Arial" w:hAnsi="Arial" w:cs="Arial"/>
          <w:sz w:val="20"/>
          <w:szCs w:val="20"/>
        </w:rPr>
      </w:pPr>
    </w:p>
    <w:p w:rsidR="005F1158" w:rsidRPr="00DF422B" w:rsidRDefault="005F1158" w:rsidP="005F1158">
      <w:pPr>
        <w:ind w:right="-11"/>
        <w:rPr>
          <w:rFonts w:ascii="Arial" w:hAnsi="Arial" w:cs="Arial"/>
          <w:sz w:val="20"/>
          <w:szCs w:val="20"/>
        </w:rPr>
      </w:pPr>
    </w:p>
    <w:p w:rsidR="005F1158" w:rsidRPr="00DF422B" w:rsidRDefault="005F1158" w:rsidP="005F1158">
      <w:pPr>
        <w:pStyle w:val="podpkt1"/>
        <w:numPr>
          <w:ilvl w:val="0"/>
          <w:numId w:val="30"/>
        </w:numPr>
        <w:spacing w:after="0"/>
        <w:jc w:val="left"/>
        <w:outlineLvl w:val="0"/>
        <w:rPr>
          <w:rFonts w:ascii="Arial" w:hAnsi="Arial" w:cs="Arial"/>
          <w:b w:val="0"/>
          <w:caps/>
          <w:sz w:val="20"/>
        </w:rPr>
      </w:pPr>
      <w:bookmarkStart w:id="112" w:name="_Toc418394444"/>
      <w:bookmarkStart w:id="113" w:name="_Toc423845945"/>
      <w:r w:rsidRPr="00DF422B">
        <w:rPr>
          <w:rFonts w:ascii="Arial" w:hAnsi="Arial" w:cs="Arial"/>
          <w:b w:val="0"/>
          <w:caps/>
          <w:sz w:val="20"/>
        </w:rPr>
        <w:t>ODBIÓR ROBÓT</w:t>
      </w:r>
      <w:bookmarkEnd w:id="112"/>
      <w:bookmarkEnd w:id="113"/>
    </w:p>
    <w:p w:rsidR="005F1158" w:rsidRPr="00DF422B" w:rsidRDefault="005F1158" w:rsidP="005F1158">
      <w:pPr>
        <w:ind w:right="-11"/>
        <w:rPr>
          <w:rFonts w:ascii="Arial" w:hAnsi="Arial" w:cs="Arial"/>
          <w:sz w:val="20"/>
          <w:szCs w:val="20"/>
        </w:rPr>
      </w:pPr>
      <w:r w:rsidRPr="00DF422B">
        <w:rPr>
          <w:rFonts w:ascii="Arial" w:hAnsi="Arial" w:cs="Arial"/>
        </w:rPr>
        <w:tab/>
      </w:r>
      <w:r w:rsidRPr="00DF422B">
        <w:rPr>
          <w:rFonts w:ascii="Arial" w:hAnsi="Arial" w:cs="Arial"/>
          <w:sz w:val="20"/>
          <w:szCs w:val="20"/>
        </w:rPr>
        <w:t>Ogólne zasady odbioru robót podano w ST D-00.00.00 „Wymagania ogólne” pkt 8.</w:t>
      </w:r>
    </w:p>
    <w:p w:rsidR="005F1158" w:rsidRPr="00DF422B" w:rsidRDefault="005F1158" w:rsidP="005F1158">
      <w:pPr>
        <w:ind w:right="-11"/>
        <w:rPr>
          <w:rFonts w:ascii="Arial" w:hAnsi="Arial" w:cs="Arial"/>
          <w:sz w:val="20"/>
          <w:szCs w:val="20"/>
        </w:rPr>
      </w:pPr>
      <w:r w:rsidRPr="00DF422B">
        <w:rPr>
          <w:rFonts w:ascii="Arial" w:hAnsi="Arial" w:cs="Arial"/>
          <w:sz w:val="20"/>
          <w:szCs w:val="20"/>
        </w:rPr>
        <w:t>Roboty uznaje się za zgodne z dokumentacją projektową, SST i wymaganiami Inżyniera, jeżeli wszystkie pomiary i badania z zachowaniem tolerancji wg pkt 6 dały wyniki pozytywne.</w:t>
      </w:r>
    </w:p>
    <w:p w:rsidR="005F1158" w:rsidRPr="00DF422B" w:rsidRDefault="005F1158" w:rsidP="005F1158">
      <w:pPr>
        <w:pStyle w:val="podpkt1"/>
        <w:numPr>
          <w:ilvl w:val="0"/>
          <w:numId w:val="30"/>
        </w:numPr>
        <w:spacing w:after="0"/>
        <w:jc w:val="left"/>
        <w:outlineLvl w:val="0"/>
        <w:rPr>
          <w:rFonts w:ascii="Arial" w:hAnsi="Arial" w:cs="Arial"/>
          <w:b w:val="0"/>
          <w:caps/>
          <w:sz w:val="20"/>
        </w:rPr>
      </w:pPr>
      <w:bookmarkStart w:id="114" w:name="_Toc418394445"/>
      <w:bookmarkStart w:id="115" w:name="_Toc423845946"/>
      <w:r w:rsidRPr="00DF422B">
        <w:rPr>
          <w:rFonts w:ascii="Arial" w:hAnsi="Arial" w:cs="Arial"/>
          <w:b w:val="0"/>
          <w:caps/>
          <w:sz w:val="20"/>
        </w:rPr>
        <w:t>PODSTAWA PŁATNOŚCI</w:t>
      </w:r>
      <w:bookmarkEnd w:id="114"/>
      <w:bookmarkEnd w:id="115"/>
    </w:p>
    <w:p w:rsidR="005F1158" w:rsidRPr="00DF422B" w:rsidRDefault="005F1158" w:rsidP="005F1158">
      <w:pPr>
        <w:pStyle w:val="podpkt1"/>
        <w:spacing w:after="0"/>
        <w:ind w:left="397" w:firstLine="0"/>
        <w:jc w:val="left"/>
        <w:outlineLvl w:val="0"/>
        <w:rPr>
          <w:rFonts w:ascii="Arial" w:hAnsi="Arial" w:cs="Arial"/>
          <w:b w:val="0"/>
          <w:caps/>
          <w:sz w:val="20"/>
        </w:rPr>
      </w:pP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9.1. Ogólne ustalenia dotyczące podstawy płatności</w:t>
      </w:r>
    </w:p>
    <w:p w:rsidR="005F1158" w:rsidRPr="00DF422B" w:rsidRDefault="005F1158" w:rsidP="005F1158">
      <w:pPr>
        <w:ind w:right="-11"/>
        <w:jc w:val="center"/>
        <w:rPr>
          <w:rFonts w:ascii="Arial" w:hAnsi="Arial" w:cs="Arial"/>
          <w:sz w:val="20"/>
          <w:szCs w:val="20"/>
        </w:rPr>
      </w:pPr>
      <w:r w:rsidRPr="00DF422B">
        <w:rPr>
          <w:rFonts w:ascii="Arial" w:hAnsi="Arial" w:cs="Arial"/>
          <w:sz w:val="20"/>
          <w:szCs w:val="20"/>
        </w:rPr>
        <w:t>Ogólne ustalenia dotyczące podstawy płatności podano w ST D-00.00.00 „Wymagania ogólne” pkt 9.</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9.2. Cena jednostki obmiarowej</w:t>
      </w:r>
    </w:p>
    <w:p w:rsidR="005F1158" w:rsidRPr="00DF422B" w:rsidRDefault="005F1158" w:rsidP="005F1158">
      <w:pPr>
        <w:rPr>
          <w:rFonts w:ascii="Arial" w:hAnsi="Arial" w:cs="Arial"/>
          <w:sz w:val="20"/>
          <w:szCs w:val="20"/>
        </w:rPr>
      </w:pPr>
      <w:r w:rsidRPr="00DF422B">
        <w:rPr>
          <w:rFonts w:ascii="Arial" w:hAnsi="Arial" w:cs="Arial"/>
        </w:rPr>
        <w:tab/>
      </w:r>
      <w:r w:rsidRPr="00DF422B">
        <w:rPr>
          <w:rFonts w:ascii="Arial" w:hAnsi="Arial" w:cs="Arial"/>
          <w:sz w:val="20"/>
          <w:szCs w:val="20"/>
        </w:rPr>
        <w:t>Zakres czynności objętych ceną jednostkową 1 m</w:t>
      </w:r>
      <w:r w:rsidRPr="00DF422B">
        <w:rPr>
          <w:rFonts w:ascii="Arial" w:hAnsi="Arial" w:cs="Arial"/>
          <w:sz w:val="20"/>
          <w:szCs w:val="20"/>
          <w:vertAlign w:val="superscript"/>
        </w:rPr>
        <w:t>2</w:t>
      </w:r>
      <w:r w:rsidRPr="00DF422B">
        <w:rPr>
          <w:rFonts w:ascii="Arial" w:hAnsi="Arial" w:cs="Arial"/>
          <w:sz w:val="20"/>
          <w:szCs w:val="20"/>
        </w:rPr>
        <w:t xml:space="preserve"> podbudowy z kruszywa stabilizowanego mechanicznie, podano w OST:</w:t>
      </w:r>
    </w:p>
    <w:p w:rsidR="005F1158" w:rsidRPr="00DF422B" w:rsidRDefault="005F1158" w:rsidP="005F1158">
      <w:pPr>
        <w:rPr>
          <w:rFonts w:ascii="Arial" w:hAnsi="Arial" w:cs="Arial"/>
          <w:sz w:val="20"/>
          <w:szCs w:val="20"/>
        </w:rPr>
      </w:pPr>
      <w:r w:rsidRPr="00DF422B">
        <w:rPr>
          <w:rFonts w:ascii="Arial" w:hAnsi="Arial" w:cs="Arial"/>
          <w:sz w:val="20"/>
          <w:szCs w:val="20"/>
        </w:rPr>
        <w:t>D-04.04.01 Podbudowa z kruszywa naturalnego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D-04.04.02 Podbudowa z kruszywa łamanego stabilizowanego mechanicznie,</w:t>
      </w:r>
    </w:p>
    <w:p w:rsidR="005F1158" w:rsidRPr="00DF422B" w:rsidRDefault="005F1158" w:rsidP="005F1158">
      <w:pPr>
        <w:rPr>
          <w:rFonts w:ascii="Arial" w:hAnsi="Arial" w:cs="Arial"/>
          <w:sz w:val="20"/>
          <w:szCs w:val="20"/>
        </w:rPr>
      </w:pPr>
      <w:r w:rsidRPr="00DF422B">
        <w:rPr>
          <w:rFonts w:ascii="Arial" w:hAnsi="Arial" w:cs="Arial"/>
          <w:sz w:val="20"/>
          <w:szCs w:val="20"/>
        </w:rPr>
        <w:t>D-04.04.03 Podbudowa z żużla wielkopiecowego stabilizowanego mechanicznie.</w:t>
      </w:r>
    </w:p>
    <w:p w:rsidR="005F1158" w:rsidRPr="00DF422B" w:rsidRDefault="005F1158" w:rsidP="005F1158">
      <w:pPr>
        <w:rPr>
          <w:rFonts w:ascii="Arial" w:hAnsi="Arial" w:cs="Arial"/>
          <w:sz w:val="20"/>
          <w:szCs w:val="20"/>
        </w:rPr>
      </w:pPr>
    </w:p>
    <w:p w:rsidR="005F1158" w:rsidRPr="00DF422B" w:rsidRDefault="005F1158" w:rsidP="005F1158">
      <w:pPr>
        <w:rPr>
          <w:rFonts w:ascii="Arial" w:hAnsi="Arial" w:cs="Arial"/>
          <w:sz w:val="20"/>
          <w:szCs w:val="20"/>
        </w:rPr>
      </w:pPr>
    </w:p>
    <w:p w:rsidR="005F1158" w:rsidRPr="00DF422B" w:rsidRDefault="005F1158" w:rsidP="005F1158">
      <w:pPr>
        <w:pStyle w:val="podpkt1"/>
        <w:numPr>
          <w:ilvl w:val="0"/>
          <w:numId w:val="30"/>
        </w:numPr>
        <w:spacing w:after="0"/>
        <w:jc w:val="left"/>
        <w:outlineLvl w:val="0"/>
        <w:rPr>
          <w:rFonts w:ascii="Arial" w:hAnsi="Arial" w:cs="Arial"/>
          <w:b w:val="0"/>
          <w:caps/>
          <w:sz w:val="20"/>
        </w:rPr>
      </w:pPr>
      <w:r w:rsidRPr="00DF422B">
        <w:rPr>
          <w:rFonts w:ascii="Arial" w:hAnsi="Arial" w:cs="Arial"/>
          <w:b w:val="0"/>
          <w:caps/>
          <w:sz w:val="20"/>
        </w:rPr>
        <w:t xml:space="preserve"> przepisy związane</w:t>
      </w:r>
    </w:p>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10.1. Normy</w:t>
      </w:r>
    </w:p>
    <w:tbl>
      <w:tblPr>
        <w:tblW w:w="0" w:type="auto"/>
        <w:tblLayout w:type="fixed"/>
        <w:tblCellMar>
          <w:left w:w="70" w:type="dxa"/>
          <w:right w:w="70" w:type="dxa"/>
        </w:tblCellMar>
        <w:tblLook w:val="0000"/>
      </w:tblPr>
      <w:tblGrid>
        <w:gridCol w:w="637"/>
        <w:gridCol w:w="1701"/>
        <w:gridCol w:w="5171"/>
      </w:tblGrid>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1.</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PN-B-04481</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Grunty budowlane. Badania próbek gruntu</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2.</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PN-B-06714-12</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zawartości zanieczyszczeń obcych</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3.</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PN-B-06714-15</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składu ziarnowego</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4.</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PN-B-06714-16</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Kruszywa mineralne. Badania. Oznaczanie kształtu </w:t>
            </w:r>
            <w:proofErr w:type="spellStart"/>
            <w:r w:rsidRPr="00DF422B">
              <w:rPr>
                <w:rFonts w:ascii="Arial" w:hAnsi="Arial" w:cs="Arial"/>
                <w:sz w:val="20"/>
                <w:szCs w:val="20"/>
              </w:rPr>
              <w:t>ziarn</w:t>
            </w:r>
            <w:proofErr w:type="spellEnd"/>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5.</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PN-B-06714-17</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wilgotności</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6.</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PN-B-06714-18</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nasiąkliwości</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7.</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PN-B-06714-19</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mrozoodporności metodą bezpośrednią</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8.</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PN-B-06714-26</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zawartości zanieczyszczeń organicznych</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  9.</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PN-B-06714-28</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zawartości siarki metodą bromową</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10.</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PN-B-06714-37</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rozpadu krzemianowego</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11.</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PN-B-06714-39</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rozpadu żelazawego</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12.</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PN-B-06714-42</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Badania. Oznaczanie ścieralności w bębnie Los Angeles</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13.</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PN-B-06731</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Żużel wielkopiecowy kawałkowy. Kruszywo budowlane i drogowe. Badania techniczne</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14.</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PN-B-11111</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Kruszywa naturalne do nawierzchni drogowych. Żwir i mieszanka</w:t>
            </w:r>
          </w:p>
        </w:tc>
      </w:tr>
    </w:tbl>
    <w:p w:rsidR="005F1158" w:rsidRPr="00DF422B" w:rsidRDefault="005F1158" w:rsidP="005F1158">
      <w:pPr>
        <w:rPr>
          <w:rFonts w:ascii="Arial" w:hAnsi="Arial" w:cs="Arial"/>
          <w:sz w:val="20"/>
          <w:szCs w:val="20"/>
        </w:rPr>
      </w:pPr>
    </w:p>
    <w:tbl>
      <w:tblPr>
        <w:tblW w:w="0" w:type="auto"/>
        <w:tblLayout w:type="fixed"/>
        <w:tblCellMar>
          <w:left w:w="70" w:type="dxa"/>
          <w:right w:w="70" w:type="dxa"/>
        </w:tblCellMar>
        <w:tblLook w:val="0000"/>
      </w:tblPr>
      <w:tblGrid>
        <w:gridCol w:w="637"/>
        <w:gridCol w:w="1701"/>
        <w:gridCol w:w="5171"/>
      </w:tblGrid>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15.</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PN-B-11112</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Kruszywa łamane do nawierzchni drogowych</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16.</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PN-B-11113</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Kruszywa mineralne. Kruszywa naturalne do nawierzchni drogowych. Piasek</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17.</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PN-B-19701</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Cement. Cement powszechnego użytku. Skład, wymagania i ocena zgodności</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18.</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PN-B-23006</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Kruszywo do betonu lekkiego</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19.</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PN-B-30020</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Wapno</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20.</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PN-B-32250</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Materiały budowlane. Woda do betonu i zapraw</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21.</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PN-S-06102</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Drogi samochodowe. Podbudowy z kruszyw stabilizowanych mechanicznie</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22.</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PN-S-96023</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Konstrukcje drogowe. Podbudowa i nawierzchnia z tłucznia kamiennego</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23.</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PN-S-96035</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Popioły lotne</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24.</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BN-88/6731-08</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Cement. Transport i przechowywanie</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25.</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BN-84/6774-02</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Kruszywo mineralne. Kruszywo kamienne łamane do nawierzchni drogowych</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26.</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BN-64/8931-01</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Drogi samochodowe. Oznaczanie wskaźnika piaskowego</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27.</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BN-64/8931-02</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Drogi samochodowe. Oznaczanie modułu odkształcenia nawierzchni podatnych i podłoża przez obciążenie płytą</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28.</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BN-68/8931-04</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Drogi samochodowe. Pomiar równości nawierzchni </w:t>
            </w:r>
            <w:proofErr w:type="spellStart"/>
            <w:r w:rsidRPr="00DF422B">
              <w:rPr>
                <w:rFonts w:ascii="Arial" w:hAnsi="Arial" w:cs="Arial"/>
                <w:sz w:val="20"/>
                <w:szCs w:val="20"/>
              </w:rPr>
              <w:t>planografem</w:t>
            </w:r>
            <w:proofErr w:type="spellEnd"/>
            <w:r w:rsidRPr="00DF422B">
              <w:rPr>
                <w:rFonts w:ascii="Arial" w:hAnsi="Arial" w:cs="Arial"/>
                <w:sz w:val="20"/>
                <w:szCs w:val="20"/>
              </w:rPr>
              <w:t xml:space="preserve"> i łatą</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29.</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BN-70/8931-06</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 xml:space="preserve">Drogi samochodowe. Pomiar ugięć podatnych </w:t>
            </w:r>
            <w:proofErr w:type="spellStart"/>
            <w:r w:rsidRPr="00DF422B">
              <w:rPr>
                <w:rFonts w:ascii="Arial" w:hAnsi="Arial" w:cs="Arial"/>
                <w:sz w:val="20"/>
                <w:szCs w:val="20"/>
              </w:rPr>
              <w:t>ugięciomierzem</w:t>
            </w:r>
            <w:proofErr w:type="spellEnd"/>
            <w:r w:rsidRPr="00DF422B">
              <w:rPr>
                <w:rFonts w:ascii="Arial" w:hAnsi="Arial" w:cs="Arial"/>
                <w:sz w:val="20"/>
                <w:szCs w:val="20"/>
              </w:rPr>
              <w:t xml:space="preserve"> belkowym</w:t>
            </w:r>
          </w:p>
        </w:tc>
      </w:tr>
      <w:tr w:rsidR="005F1158" w:rsidRPr="00DF422B" w:rsidTr="002340AB">
        <w:tc>
          <w:tcPr>
            <w:tcW w:w="637" w:type="dxa"/>
          </w:tcPr>
          <w:p w:rsidR="005F1158" w:rsidRPr="00DF422B" w:rsidRDefault="005F1158" w:rsidP="002340AB">
            <w:pPr>
              <w:rPr>
                <w:rFonts w:ascii="Arial" w:hAnsi="Arial" w:cs="Arial"/>
                <w:sz w:val="20"/>
                <w:szCs w:val="20"/>
              </w:rPr>
            </w:pPr>
            <w:r w:rsidRPr="00DF422B">
              <w:rPr>
                <w:rFonts w:ascii="Arial" w:hAnsi="Arial" w:cs="Arial"/>
                <w:sz w:val="20"/>
                <w:szCs w:val="20"/>
              </w:rPr>
              <w:t>30.</w:t>
            </w:r>
          </w:p>
        </w:tc>
        <w:tc>
          <w:tcPr>
            <w:tcW w:w="1701" w:type="dxa"/>
          </w:tcPr>
          <w:p w:rsidR="005F1158" w:rsidRPr="00DF422B" w:rsidRDefault="005F1158" w:rsidP="002340AB">
            <w:pPr>
              <w:rPr>
                <w:rFonts w:ascii="Arial" w:hAnsi="Arial" w:cs="Arial"/>
                <w:sz w:val="20"/>
                <w:szCs w:val="20"/>
              </w:rPr>
            </w:pPr>
            <w:r w:rsidRPr="00DF422B">
              <w:rPr>
                <w:rFonts w:ascii="Arial" w:hAnsi="Arial" w:cs="Arial"/>
                <w:sz w:val="20"/>
                <w:szCs w:val="20"/>
              </w:rPr>
              <w:t>BN-77/8931-12</w:t>
            </w:r>
          </w:p>
        </w:tc>
        <w:tc>
          <w:tcPr>
            <w:tcW w:w="5171" w:type="dxa"/>
          </w:tcPr>
          <w:p w:rsidR="005F1158" w:rsidRPr="00DF422B" w:rsidRDefault="005F1158" w:rsidP="002340AB">
            <w:pPr>
              <w:rPr>
                <w:rFonts w:ascii="Arial" w:hAnsi="Arial" w:cs="Arial"/>
                <w:sz w:val="20"/>
                <w:szCs w:val="20"/>
              </w:rPr>
            </w:pPr>
            <w:r w:rsidRPr="00DF422B">
              <w:rPr>
                <w:rFonts w:ascii="Arial" w:hAnsi="Arial" w:cs="Arial"/>
                <w:sz w:val="20"/>
                <w:szCs w:val="20"/>
              </w:rPr>
              <w:t>Oznaczanie wskaźnika zagęszczenia gruntu</w:t>
            </w:r>
          </w:p>
        </w:tc>
      </w:tr>
    </w:tbl>
    <w:p w:rsidR="005F1158" w:rsidRPr="00DF422B" w:rsidRDefault="005F1158" w:rsidP="005F1158">
      <w:pPr>
        <w:pStyle w:val="podpkt11"/>
        <w:spacing w:after="0"/>
        <w:ind w:left="540" w:hanging="540"/>
        <w:jc w:val="both"/>
        <w:outlineLvl w:val="0"/>
        <w:rPr>
          <w:rFonts w:ascii="Arial" w:hAnsi="Arial" w:cs="Arial"/>
          <w:i/>
          <w:sz w:val="20"/>
        </w:rPr>
      </w:pPr>
      <w:r w:rsidRPr="00DF422B">
        <w:rPr>
          <w:rFonts w:ascii="Arial" w:hAnsi="Arial" w:cs="Arial"/>
          <w:i/>
          <w:sz w:val="20"/>
        </w:rPr>
        <w:t>10.2. Inne dokumenty</w:t>
      </w:r>
    </w:p>
    <w:p w:rsidR="005F1158" w:rsidRPr="00DF422B" w:rsidRDefault="005F1158" w:rsidP="005F1158">
      <w:pPr>
        <w:numPr>
          <w:ilvl w:val="0"/>
          <w:numId w:val="32"/>
        </w:numPr>
        <w:suppressAutoHyphens w:val="0"/>
        <w:overflowPunct w:val="0"/>
        <w:autoSpaceDE w:val="0"/>
        <w:autoSpaceDN w:val="0"/>
        <w:adjustRightInd w:val="0"/>
        <w:jc w:val="both"/>
        <w:textAlignment w:val="baseline"/>
        <w:rPr>
          <w:rFonts w:ascii="Arial" w:hAnsi="Arial" w:cs="Arial"/>
          <w:sz w:val="20"/>
          <w:szCs w:val="20"/>
        </w:rPr>
      </w:pPr>
      <w:r w:rsidRPr="00DF422B">
        <w:rPr>
          <w:rFonts w:ascii="Arial" w:hAnsi="Arial" w:cs="Arial"/>
          <w:sz w:val="20"/>
          <w:szCs w:val="20"/>
        </w:rPr>
        <w:t xml:space="preserve">Katalog typowych konstrukcji nawierzchni podatnych i półsztywnych, </w:t>
      </w:r>
      <w:proofErr w:type="spellStart"/>
      <w:r w:rsidRPr="00DF422B">
        <w:rPr>
          <w:rFonts w:ascii="Arial" w:hAnsi="Arial" w:cs="Arial"/>
          <w:sz w:val="20"/>
          <w:szCs w:val="20"/>
        </w:rPr>
        <w:t>IBDiM</w:t>
      </w:r>
      <w:proofErr w:type="spellEnd"/>
      <w:r w:rsidRPr="00DF422B">
        <w:rPr>
          <w:rFonts w:ascii="Arial" w:hAnsi="Arial" w:cs="Arial"/>
          <w:sz w:val="20"/>
          <w:szCs w:val="20"/>
        </w:rPr>
        <w:t xml:space="preserve"> - Warszawa 1997.</w:t>
      </w:r>
    </w:p>
    <w:p w:rsidR="005F1158" w:rsidRPr="00DF422B" w:rsidRDefault="005F1158" w:rsidP="005F1158">
      <w:pPr>
        <w:rPr>
          <w:rFonts w:ascii="Arial" w:hAnsi="Arial" w:cs="Arial"/>
        </w:rPr>
      </w:pPr>
    </w:p>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Default="005F1158"/>
    <w:p w:rsidR="005F1158" w:rsidRPr="00F74FF0" w:rsidRDefault="005F1158" w:rsidP="005F1158">
      <w:pPr>
        <w:pStyle w:val="podpkt1"/>
        <w:tabs>
          <w:tab w:val="left" w:pos="1620"/>
        </w:tabs>
        <w:spacing w:after="0"/>
        <w:ind w:left="360" w:firstLine="0"/>
        <w:jc w:val="center"/>
        <w:outlineLvl w:val="0"/>
        <w:rPr>
          <w:rFonts w:ascii="Calibri" w:hAnsi="Calibri"/>
          <w:b w:val="0"/>
          <w:i/>
          <w:caps/>
          <w:szCs w:val="24"/>
        </w:rPr>
      </w:pPr>
      <w:r w:rsidRPr="00F74FF0">
        <w:rPr>
          <w:rFonts w:ascii="Calibri" w:hAnsi="Calibri"/>
          <w:b w:val="0"/>
          <w:i/>
          <w:caps/>
          <w:szCs w:val="24"/>
        </w:rPr>
        <w:t>Szczegółowe specyfikacje Techniczne</w:t>
      </w:r>
    </w:p>
    <w:p w:rsidR="005F1158" w:rsidRPr="00F74FF0" w:rsidRDefault="005F1158" w:rsidP="005F1158">
      <w:pPr>
        <w:pStyle w:val="podpkt1"/>
        <w:tabs>
          <w:tab w:val="left" w:pos="1620"/>
        </w:tabs>
        <w:spacing w:after="0"/>
        <w:ind w:left="360" w:firstLine="0"/>
        <w:jc w:val="center"/>
        <w:outlineLvl w:val="0"/>
        <w:rPr>
          <w:rFonts w:ascii="Calibri" w:hAnsi="Calibri"/>
          <w:b w:val="0"/>
          <w:caps/>
          <w:sz w:val="44"/>
          <w:szCs w:val="44"/>
        </w:rPr>
      </w:pPr>
    </w:p>
    <w:p w:rsidR="005F1158" w:rsidRPr="00F74FF0" w:rsidRDefault="005F1158" w:rsidP="005F1158">
      <w:pPr>
        <w:pStyle w:val="podpkt1"/>
        <w:tabs>
          <w:tab w:val="left" w:pos="1620"/>
        </w:tabs>
        <w:spacing w:after="0"/>
        <w:ind w:left="360" w:firstLine="0"/>
        <w:jc w:val="center"/>
        <w:outlineLvl w:val="0"/>
        <w:rPr>
          <w:rFonts w:ascii="Calibri" w:hAnsi="Calibri"/>
          <w:b w:val="0"/>
          <w:caps/>
          <w:sz w:val="44"/>
          <w:szCs w:val="44"/>
        </w:rPr>
      </w:pPr>
    </w:p>
    <w:p w:rsidR="005F1158" w:rsidRPr="00F74FF0" w:rsidRDefault="005F1158" w:rsidP="005F1158">
      <w:pPr>
        <w:pStyle w:val="podpkt1"/>
        <w:tabs>
          <w:tab w:val="left" w:pos="1620"/>
        </w:tabs>
        <w:spacing w:after="0"/>
        <w:ind w:left="360" w:firstLine="0"/>
        <w:jc w:val="center"/>
        <w:outlineLvl w:val="0"/>
        <w:rPr>
          <w:rFonts w:ascii="Calibri" w:hAnsi="Calibri"/>
          <w:b w:val="0"/>
          <w:caps/>
          <w:sz w:val="44"/>
          <w:szCs w:val="44"/>
        </w:rPr>
      </w:pPr>
    </w:p>
    <w:p w:rsidR="005F1158" w:rsidRPr="00F74FF0" w:rsidRDefault="005F1158" w:rsidP="005F1158">
      <w:pPr>
        <w:pStyle w:val="podpkt1"/>
        <w:tabs>
          <w:tab w:val="left" w:pos="1620"/>
        </w:tabs>
        <w:spacing w:after="0"/>
        <w:ind w:left="360" w:firstLine="0"/>
        <w:jc w:val="center"/>
        <w:outlineLvl w:val="0"/>
        <w:rPr>
          <w:rFonts w:ascii="Calibri" w:hAnsi="Calibri"/>
          <w:b w:val="0"/>
          <w:caps/>
          <w:sz w:val="44"/>
          <w:szCs w:val="44"/>
        </w:rPr>
      </w:pPr>
    </w:p>
    <w:p w:rsidR="005F1158" w:rsidRPr="00F74FF0" w:rsidRDefault="005F1158" w:rsidP="005F1158">
      <w:pPr>
        <w:pStyle w:val="podpkt1"/>
        <w:tabs>
          <w:tab w:val="left" w:pos="1620"/>
        </w:tabs>
        <w:spacing w:after="0"/>
        <w:ind w:left="360" w:firstLine="0"/>
        <w:jc w:val="center"/>
        <w:outlineLvl w:val="0"/>
        <w:rPr>
          <w:rFonts w:ascii="Calibri" w:hAnsi="Calibri"/>
          <w:b w:val="0"/>
          <w:caps/>
          <w:sz w:val="44"/>
          <w:szCs w:val="44"/>
        </w:rPr>
      </w:pPr>
    </w:p>
    <w:p w:rsidR="005F1158" w:rsidRPr="00F74FF0" w:rsidRDefault="005F1158" w:rsidP="005F1158">
      <w:pPr>
        <w:pStyle w:val="podpkt1"/>
        <w:tabs>
          <w:tab w:val="left" w:pos="1620"/>
        </w:tabs>
        <w:spacing w:after="0"/>
        <w:ind w:left="360" w:firstLine="0"/>
        <w:jc w:val="center"/>
        <w:outlineLvl w:val="0"/>
        <w:rPr>
          <w:rFonts w:ascii="Calibri" w:hAnsi="Calibri"/>
          <w:b w:val="0"/>
          <w:caps/>
          <w:sz w:val="44"/>
          <w:szCs w:val="44"/>
        </w:rPr>
      </w:pPr>
    </w:p>
    <w:p w:rsidR="005F1158" w:rsidRPr="00F74FF0" w:rsidRDefault="005F1158" w:rsidP="005F1158">
      <w:pPr>
        <w:pStyle w:val="podpkt1"/>
        <w:tabs>
          <w:tab w:val="left" w:pos="1620"/>
        </w:tabs>
        <w:spacing w:after="0"/>
        <w:ind w:left="360" w:firstLine="0"/>
        <w:jc w:val="center"/>
        <w:outlineLvl w:val="0"/>
        <w:rPr>
          <w:rFonts w:ascii="Calibri" w:hAnsi="Calibri"/>
          <w:caps/>
          <w:sz w:val="32"/>
          <w:szCs w:val="32"/>
        </w:rPr>
      </w:pPr>
      <w:r w:rsidRPr="00F74FF0">
        <w:rPr>
          <w:rFonts w:ascii="Calibri" w:hAnsi="Calibri"/>
          <w:caps/>
          <w:sz w:val="32"/>
          <w:szCs w:val="32"/>
        </w:rPr>
        <w:t>D-04.04.02</w:t>
      </w:r>
    </w:p>
    <w:p w:rsidR="005F1158" w:rsidRPr="00F74FF0" w:rsidRDefault="005F1158" w:rsidP="005F1158">
      <w:pPr>
        <w:pStyle w:val="Standardowytekst"/>
        <w:jc w:val="center"/>
        <w:rPr>
          <w:rFonts w:ascii="Calibri" w:hAnsi="Calibri"/>
          <w:sz w:val="32"/>
          <w:szCs w:val="32"/>
        </w:rPr>
      </w:pPr>
    </w:p>
    <w:p w:rsidR="005F1158" w:rsidRPr="00F74FF0" w:rsidRDefault="005F1158" w:rsidP="005F1158">
      <w:pPr>
        <w:pStyle w:val="Standardowytekst"/>
        <w:jc w:val="center"/>
        <w:rPr>
          <w:rFonts w:ascii="Calibri" w:hAnsi="Calibri"/>
          <w:sz w:val="32"/>
          <w:szCs w:val="32"/>
        </w:rPr>
      </w:pPr>
      <w:r w:rsidRPr="00F74FF0">
        <w:rPr>
          <w:rFonts w:ascii="Calibri" w:hAnsi="Calibri"/>
          <w:sz w:val="32"/>
          <w:szCs w:val="32"/>
        </w:rPr>
        <w:t>PODBUDOWA  Z  KRUSZYWA  ŁAMANEGO</w:t>
      </w:r>
    </w:p>
    <w:p w:rsidR="005F1158" w:rsidRPr="00F74FF0" w:rsidRDefault="005F1158" w:rsidP="005F1158">
      <w:pPr>
        <w:pStyle w:val="Standardowytekst"/>
        <w:jc w:val="center"/>
        <w:rPr>
          <w:rFonts w:ascii="Calibri" w:hAnsi="Calibri"/>
          <w:sz w:val="32"/>
          <w:szCs w:val="32"/>
        </w:rPr>
      </w:pPr>
      <w:r w:rsidRPr="00F74FF0">
        <w:rPr>
          <w:rFonts w:ascii="Calibri" w:hAnsi="Calibri"/>
          <w:sz w:val="32"/>
          <w:szCs w:val="32"/>
        </w:rPr>
        <w:t>STABILIZOWANEGO  MECHANICZNIE</w:t>
      </w:r>
    </w:p>
    <w:p w:rsidR="005F1158" w:rsidRPr="00F74FF0" w:rsidRDefault="005F1158" w:rsidP="005F1158">
      <w:pPr>
        <w:pStyle w:val="Standardowytekst"/>
        <w:jc w:val="center"/>
        <w:rPr>
          <w:rFonts w:ascii="Calibri" w:hAnsi="Calibri"/>
          <w:sz w:val="32"/>
          <w:szCs w:val="32"/>
        </w:rPr>
      </w:pPr>
    </w:p>
    <w:p w:rsidR="005F1158" w:rsidRPr="00F74FF0" w:rsidRDefault="005F1158" w:rsidP="005F1158">
      <w:pPr>
        <w:pStyle w:val="Standardowytekst"/>
        <w:jc w:val="center"/>
        <w:rPr>
          <w:rFonts w:ascii="Calibri" w:hAnsi="Calibri"/>
          <w:sz w:val="32"/>
          <w:szCs w:val="32"/>
        </w:rPr>
      </w:pPr>
    </w:p>
    <w:p w:rsidR="005F1158" w:rsidRPr="00F74FF0" w:rsidRDefault="005F1158" w:rsidP="005F1158">
      <w:pPr>
        <w:pStyle w:val="Standardowytekst"/>
        <w:jc w:val="center"/>
        <w:rPr>
          <w:rFonts w:ascii="Calibri" w:hAnsi="Calibri"/>
          <w:sz w:val="32"/>
          <w:szCs w:val="32"/>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pStyle w:val="Standardowytekst"/>
        <w:jc w:val="center"/>
        <w:rPr>
          <w:rFonts w:ascii="Calibri" w:hAnsi="Calibri"/>
          <w:sz w:val="28"/>
        </w:rPr>
      </w:pPr>
    </w:p>
    <w:p w:rsidR="005F1158" w:rsidRPr="00F74FF0" w:rsidRDefault="005F1158" w:rsidP="005F1158">
      <w:pPr>
        <w:rPr>
          <w:rFonts w:ascii="Calibri" w:hAnsi="Calibri"/>
        </w:rPr>
      </w:pPr>
    </w:p>
    <w:p w:rsidR="005F1158" w:rsidRPr="00BD45E5" w:rsidRDefault="005F1158" w:rsidP="005F1158">
      <w:pPr>
        <w:pStyle w:val="Nagwek1"/>
        <w:rPr>
          <w:rFonts w:ascii="Arial" w:hAnsi="Arial" w:cs="Arial"/>
          <w:b w:val="0"/>
          <w:caps w:val="0"/>
        </w:rPr>
      </w:pPr>
      <w:r w:rsidRPr="00BD45E5">
        <w:rPr>
          <w:rFonts w:ascii="Arial" w:hAnsi="Arial" w:cs="Arial"/>
          <w:b w:val="0"/>
        </w:rPr>
        <w:t>1. WSTĘP</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1.1. Przedmiot ST</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Przedmiotem niniejszej szczegółowej specyfikacji technicznej (SST) są wymagania dotyczące wykonania i odbioru robót związanych z wykonywaniem podbudowy z kruszywa łamanego stabilizowanego mechanicznie.</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1.2. Zakres stosowania ST</w:t>
      </w:r>
    </w:p>
    <w:p w:rsidR="005F1158" w:rsidRPr="00BD45E5" w:rsidRDefault="005F1158" w:rsidP="005F1158">
      <w:pPr>
        <w:rPr>
          <w:rFonts w:ascii="Arial" w:hAnsi="Arial" w:cs="Arial"/>
          <w:sz w:val="20"/>
          <w:szCs w:val="25"/>
        </w:rPr>
      </w:pPr>
      <w:r w:rsidRPr="00BD45E5">
        <w:rPr>
          <w:rFonts w:ascii="Arial" w:hAnsi="Arial" w:cs="Arial"/>
          <w:sz w:val="20"/>
          <w:szCs w:val="20"/>
        </w:rPr>
        <w:tab/>
        <w:t xml:space="preserve">Szczegółowa Specyfikacja techniczna (SST) stanowi stosowani dokument przetargowy i kontraktowy przy zlecaniu i realizacji robót pn: </w:t>
      </w:r>
      <w:r w:rsidRPr="00BD45E5">
        <w:rPr>
          <w:rFonts w:ascii="Arial" w:hAnsi="Arial" w:cs="Arial"/>
          <w:sz w:val="20"/>
          <w:szCs w:val="25"/>
        </w:rPr>
        <w:t>Poszerzenie jezdni drogi powiatowej nr 2520E relacji Łęczyca – Topola Katowa w km 2+300÷4+840 – strona lewa.</w:t>
      </w:r>
    </w:p>
    <w:p w:rsidR="005F1158" w:rsidRPr="00BD45E5" w:rsidRDefault="005F1158" w:rsidP="005F1158">
      <w:pPr>
        <w:rPr>
          <w:rFonts w:ascii="Arial" w:hAnsi="Arial" w:cs="Arial"/>
          <w:i/>
          <w:sz w:val="20"/>
        </w:rPr>
      </w:pPr>
      <w:r w:rsidRPr="00BD45E5">
        <w:rPr>
          <w:rFonts w:ascii="Arial" w:hAnsi="Arial" w:cs="Arial"/>
          <w:i/>
          <w:sz w:val="20"/>
        </w:rPr>
        <w:t>1.3. Zakres robót objętych ST</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Ustalenia zawarte w niniejszej specyfikacji dotyczą zasad prowadzenia robót związanych z wykonywaniem podbudowy z kruszywa łamanego stabilizowanego mechanicznie.</w:t>
      </w:r>
    </w:p>
    <w:p w:rsidR="005F1158" w:rsidRPr="00BD45E5" w:rsidRDefault="005F1158" w:rsidP="005F1158">
      <w:pPr>
        <w:rPr>
          <w:rFonts w:ascii="Arial" w:hAnsi="Arial" w:cs="Arial"/>
          <w:sz w:val="20"/>
          <w:szCs w:val="20"/>
        </w:rPr>
      </w:pPr>
      <w:r w:rsidRPr="00BD45E5">
        <w:rPr>
          <w:rFonts w:ascii="Arial" w:hAnsi="Arial" w:cs="Arial"/>
          <w:sz w:val="20"/>
          <w:szCs w:val="20"/>
        </w:rPr>
        <w:tab/>
        <w:t>Ustalenia zawarte są w ST D-04.04.00 „Podbudowa z kruszyw. Wymagania ogólne” pkt 1.3.</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1.4. Określenia podstawowe</w:t>
      </w:r>
    </w:p>
    <w:p w:rsidR="005F1158" w:rsidRPr="00BD45E5" w:rsidRDefault="005F1158" w:rsidP="005F1158">
      <w:pPr>
        <w:rPr>
          <w:rFonts w:ascii="Arial" w:hAnsi="Arial" w:cs="Arial"/>
          <w:sz w:val="20"/>
          <w:szCs w:val="20"/>
        </w:rPr>
      </w:pPr>
      <w:r w:rsidRPr="00BD45E5">
        <w:rPr>
          <w:rFonts w:ascii="Arial" w:hAnsi="Arial" w:cs="Arial"/>
          <w:sz w:val="20"/>
          <w:szCs w:val="20"/>
        </w:rPr>
        <w:t>1.4.1. Podbudowa z kruszywa łamanego stabilizowanego mechanicznie - jedna lub więcej warstw zagęszczonej mieszanki, która stanowi warstwę nośną nawierzchni drogowej.</w:t>
      </w:r>
    </w:p>
    <w:p w:rsidR="005F1158" w:rsidRPr="00BD45E5" w:rsidRDefault="005F1158" w:rsidP="005F1158">
      <w:pPr>
        <w:spacing w:before="120"/>
        <w:rPr>
          <w:rFonts w:ascii="Arial" w:hAnsi="Arial" w:cs="Arial"/>
          <w:sz w:val="20"/>
          <w:szCs w:val="20"/>
        </w:rPr>
      </w:pPr>
      <w:r w:rsidRPr="00BD45E5">
        <w:rPr>
          <w:rFonts w:ascii="Arial" w:hAnsi="Arial" w:cs="Arial"/>
          <w:sz w:val="20"/>
          <w:szCs w:val="20"/>
        </w:rPr>
        <w:t xml:space="preserve">1.4.2. Pozostałe określenia podstawowe są zgodne z obowiązującymi, odpowiednimi polskimi normami oraz z definicjami podanymi w ST D-04.04.00 „Podbudowa z kruszyw. Wymagania ogólne” pkt 1.4. </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1.5. Ogólne wymagania dotyczące robót</w:t>
      </w:r>
    </w:p>
    <w:p w:rsidR="005F1158" w:rsidRPr="00BD45E5" w:rsidRDefault="005F1158" w:rsidP="005F1158">
      <w:pPr>
        <w:pStyle w:val="tekstost"/>
        <w:rPr>
          <w:rFonts w:ascii="Arial" w:hAnsi="Arial" w:cs="Arial"/>
        </w:rPr>
      </w:pPr>
      <w:r w:rsidRPr="00BD45E5">
        <w:rPr>
          <w:rFonts w:ascii="Arial" w:hAnsi="Arial" w:cs="Arial"/>
        </w:rPr>
        <w:tab/>
        <w:t>Ogólne wymagania dotyczące robót podano w ST D-04.04.00 „Podbudowa z kruszyw. Wymagania ogólne” pkt 1.5.</w:t>
      </w:r>
    </w:p>
    <w:p w:rsidR="005F1158" w:rsidRPr="00BD45E5" w:rsidRDefault="005F1158" w:rsidP="005F1158">
      <w:pPr>
        <w:pStyle w:val="Nagwek1"/>
        <w:rPr>
          <w:rFonts w:ascii="Arial" w:hAnsi="Arial" w:cs="Arial"/>
          <w:b w:val="0"/>
          <w:caps w:val="0"/>
        </w:rPr>
      </w:pPr>
      <w:r w:rsidRPr="00BD45E5">
        <w:rPr>
          <w:rFonts w:ascii="Arial" w:hAnsi="Arial" w:cs="Arial"/>
          <w:b w:val="0"/>
        </w:rPr>
        <w:t>2. materiały</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2.1. Ogólne wymagania dotyczące materiałów</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Ogólne wymagania dotyczące materiałów, ich pozyskiwania i składowania, podano w ST D-04.04.00 „Podbudowa z kruszyw. Wymagania ogólne” pkt 2.</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2.2. Rodzaje materiałów</w:t>
      </w:r>
    </w:p>
    <w:p w:rsidR="005F1158" w:rsidRPr="00BD45E5" w:rsidRDefault="005F1158" w:rsidP="005F1158">
      <w:pPr>
        <w:pStyle w:val="tekstost"/>
        <w:rPr>
          <w:rFonts w:ascii="Arial" w:hAnsi="Arial" w:cs="Arial"/>
        </w:rPr>
      </w:pPr>
      <w:r w:rsidRPr="00BD45E5">
        <w:rPr>
          <w:rFonts w:ascii="Arial" w:hAnsi="Arial" w:cs="Arial"/>
        </w:rPr>
        <w:tab/>
        <w:t xml:space="preserve">Materiałem do wykonania podbudowy z kruszyw łamanych stabilizowanych mechanicznie powinno być kruszywo łamane, uzyskane w wyniku </w:t>
      </w:r>
      <w:proofErr w:type="spellStart"/>
      <w:r w:rsidRPr="00BD45E5">
        <w:rPr>
          <w:rFonts w:ascii="Arial" w:hAnsi="Arial" w:cs="Arial"/>
        </w:rPr>
        <w:t>przekruszenia</w:t>
      </w:r>
      <w:proofErr w:type="spellEnd"/>
      <w:r w:rsidRPr="00BD45E5">
        <w:rPr>
          <w:rFonts w:ascii="Arial" w:hAnsi="Arial" w:cs="Arial"/>
        </w:rPr>
        <w:t xml:space="preserve"> surowca skalnego lub kamieni narzutowych i otoczaków albo ziaren żwiru większych od 8 mm, </w:t>
      </w:r>
    </w:p>
    <w:p w:rsidR="005F1158" w:rsidRPr="00BD45E5" w:rsidRDefault="005F1158" w:rsidP="005F1158">
      <w:pPr>
        <w:pStyle w:val="tekstost"/>
        <w:rPr>
          <w:rFonts w:ascii="Arial" w:hAnsi="Arial" w:cs="Arial"/>
        </w:rPr>
      </w:pPr>
      <w:r w:rsidRPr="00BD45E5">
        <w:rPr>
          <w:rFonts w:ascii="Arial" w:hAnsi="Arial" w:cs="Arial"/>
        </w:rPr>
        <w:tab/>
        <w:t>Kruszywo powinno być jednorodne bez zanieczyszczeń obcych i bez domieszek gliny.</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2.3. Wymagania dla materiałów</w:t>
      </w:r>
    </w:p>
    <w:p w:rsidR="005F1158" w:rsidRPr="00BD45E5" w:rsidRDefault="005F1158" w:rsidP="005F1158">
      <w:pPr>
        <w:pStyle w:val="tekstost"/>
        <w:rPr>
          <w:rFonts w:ascii="Arial" w:hAnsi="Arial" w:cs="Arial"/>
        </w:rPr>
      </w:pPr>
      <w:r w:rsidRPr="00BD45E5">
        <w:rPr>
          <w:rFonts w:ascii="Arial" w:hAnsi="Arial" w:cs="Arial"/>
        </w:rPr>
        <w:t>2.3.1. Uziarnienie kruszywa</w:t>
      </w:r>
    </w:p>
    <w:p w:rsidR="005F1158" w:rsidRPr="00BD45E5" w:rsidRDefault="005F1158" w:rsidP="005F1158">
      <w:pPr>
        <w:pStyle w:val="tekstost"/>
        <w:spacing w:before="120"/>
        <w:rPr>
          <w:rFonts w:ascii="Arial" w:hAnsi="Arial" w:cs="Arial"/>
        </w:rPr>
      </w:pPr>
      <w:r w:rsidRPr="00BD45E5">
        <w:rPr>
          <w:rFonts w:ascii="Arial" w:hAnsi="Arial" w:cs="Arial"/>
        </w:rPr>
        <w:tab/>
        <w:t>Uziarnienie kruszywa powinno być zgodne z wymaganiami podanymi w ST D-04.04.00 „Podbudowa z kruszyw. Wymagania ogólne” pkt 2.3.1.</w:t>
      </w:r>
    </w:p>
    <w:p w:rsidR="005F1158" w:rsidRPr="00BD45E5" w:rsidRDefault="005F1158" w:rsidP="005F1158">
      <w:pPr>
        <w:pStyle w:val="tekstost"/>
        <w:spacing w:before="120"/>
        <w:rPr>
          <w:rFonts w:ascii="Arial" w:hAnsi="Arial" w:cs="Arial"/>
        </w:rPr>
      </w:pPr>
      <w:r w:rsidRPr="00BD45E5">
        <w:rPr>
          <w:rFonts w:ascii="Arial" w:hAnsi="Arial" w:cs="Arial"/>
        </w:rPr>
        <w:t>2.3.2. Właściwości kruszywa</w:t>
      </w:r>
    </w:p>
    <w:p w:rsidR="005F1158" w:rsidRPr="00BD45E5" w:rsidRDefault="005F1158" w:rsidP="005F1158">
      <w:pPr>
        <w:pStyle w:val="tekstost"/>
        <w:spacing w:before="120"/>
        <w:rPr>
          <w:rFonts w:ascii="Arial" w:hAnsi="Arial" w:cs="Arial"/>
        </w:rPr>
      </w:pPr>
      <w:r w:rsidRPr="00BD45E5">
        <w:rPr>
          <w:rFonts w:ascii="Arial" w:hAnsi="Arial" w:cs="Arial"/>
        </w:rPr>
        <w:tab/>
        <w:t>Kruszywo powinno spełniać wymagania określone w ST D-04.04.00 „Podbudowa z kruszyw. Wymagania ogólne” pkt 2.3.2.</w:t>
      </w:r>
    </w:p>
    <w:p w:rsidR="005F1158" w:rsidRPr="00BD45E5" w:rsidRDefault="005F1158" w:rsidP="005F1158">
      <w:pPr>
        <w:pStyle w:val="Nagwek1"/>
        <w:rPr>
          <w:rFonts w:ascii="Arial" w:hAnsi="Arial" w:cs="Arial"/>
          <w:b w:val="0"/>
          <w:caps w:val="0"/>
        </w:rPr>
      </w:pPr>
      <w:r w:rsidRPr="00BD45E5">
        <w:rPr>
          <w:rFonts w:ascii="Arial" w:hAnsi="Arial" w:cs="Arial"/>
          <w:b w:val="0"/>
        </w:rPr>
        <w:t>3. sprzęt</w:t>
      </w:r>
    </w:p>
    <w:p w:rsidR="005F1158" w:rsidRPr="00BD45E5" w:rsidRDefault="005F1158" w:rsidP="005F1158">
      <w:pPr>
        <w:jc w:val="center"/>
        <w:rPr>
          <w:rFonts w:ascii="Arial" w:hAnsi="Arial" w:cs="Arial"/>
          <w:sz w:val="20"/>
          <w:szCs w:val="20"/>
        </w:rPr>
      </w:pPr>
      <w:r w:rsidRPr="00BD45E5">
        <w:rPr>
          <w:rFonts w:ascii="Arial" w:hAnsi="Arial" w:cs="Arial"/>
          <w:sz w:val="20"/>
          <w:szCs w:val="20"/>
        </w:rPr>
        <w:t>Wymagania dotyczące sprzętu podano w ST D-04.04.00 „Podbudowa z kruszyw. Wymagania ogólne” pkt 3.</w:t>
      </w:r>
    </w:p>
    <w:p w:rsidR="005F1158" w:rsidRPr="00BD45E5" w:rsidRDefault="005F1158" w:rsidP="005F1158">
      <w:pPr>
        <w:pStyle w:val="Nagwek1"/>
        <w:rPr>
          <w:rFonts w:ascii="Arial" w:hAnsi="Arial" w:cs="Arial"/>
          <w:b w:val="0"/>
          <w:caps w:val="0"/>
        </w:rPr>
      </w:pPr>
      <w:r w:rsidRPr="00BD45E5">
        <w:rPr>
          <w:rFonts w:ascii="Arial" w:hAnsi="Arial" w:cs="Arial"/>
          <w:b w:val="0"/>
        </w:rPr>
        <w:t>4. transport</w:t>
      </w:r>
    </w:p>
    <w:p w:rsidR="005F1158" w:rsidRPr="00BD45E5" w:rsidRDefault="005F1158" w:rsidP="005F1158">
      <w:pPr>
        <w:jc w:val="center"/>
        <w:rPr>
          <w:rFonts w:ascii="Arial" w:hAnsi="Arial" w:cs="Arial"/>
          <w:sz w:val="20"/>
          <w:szCs w:val="20"/>
        </w:rPr>
      </w:pPr>
      <w:r w:rsidRPr="00BD45E5">
        <w:rPr>
          <w:rFonts w:ascii="Arial" w:hAnsi="Arial" w:cs="Arial"/>
          <w:sz w:val="20"/>
          <w:szCs w:val="20"/>
        </w:rPr>
        <w:t>Wymagania dotyczące transportu podano w ST D-04.04.00 „Podbudowa z kruszyw. Wymagania ogólne” pkt 4.</w:t>
      </w:r>
    </w:p>
    <w:p w:rsidR="005F1158" w:rsidRPr="00BD45E5" w:rsidRDefault="005F1158" w:rsidP="005F1158">
      <w:pPr>
        <w:pStyle w:val="Nagwek1"/>
        <w:rPr>
          <w:rFonts w:ascii="Arial" w:hAnsi="Arial" w:cs="Arial"/>
          <w:b w:val="0"/>
          <w:caps w:val="0"/>
        </w:rPr>
      </w:pPr>
      <w:r w:rsidRPr="00BD45E5">
        <w:rPr>
          <w:rFonts w:ascii="Arial" w:hAnsi="Arial" w:cs="Arial"/>
          <w:b w:val="0"/>
        </w:rPr>
        <w:t>5. wykonanie robót</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Ogólne zasady wykonania robót podano w ST D-04.04.00 „Podbudowa z kruszyw. Wymagania ogólne” pkt 5.</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5.2. Przygotowanie podłoża</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Przygotowanie podłoża powinno odpowiadać wymaganiom określonym w ST  D-04.04.00 „Podbudowa z kruszyw. Wymagania ogólne” pkt 5.2.</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5.3. Wytwarzanie mieszanki kruszywa</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Mieszankę kruszywa należy wytwarzać zgodnie z ustaleniami podanymi w ST  D-04.04.00 „Podbudowa z kruszyw. Wymagania ogólne” pkt 5.3.</w:t>
      </w:r>
    </w:p>
    <w:p w:rsidR="005F1158" w:rsidRPr="00BD45E5" w:rsidRDefault="005F1158" w:rsidP="005F1158">
      <w:pPr>
        <w:rPr>
          <w:rFonts w:ascii="Arial" w:hAnsi="Arial" w:cs="Arial"/>
          <w:sz w:val="20"/>
          <w:szCs w:val="20"/>
        </w:rPr>
      </w:pPr>
      <w:r w:rsidRPr="00BD45E5">
        <w:rPr>
          <w:rFonts w:ascii="Arial" w:hAnsi="Arial" w:cs="Arial"/>
          <w:sz w:val="20"/>
          <w:szCs w:val="20"/>
        </w:rPr>
        <w:tab/>
        <w:t>Jeśli dokumentacja projektowa przewiduje ulepszanie kruszyw cementem, wapnem lub popiołami przy WP od 20 do 30% lub powyżej 70%, szczegółowe warunki i wymagania dla takiej podbudowy określi SST, zgodnie z PN-S-06102 [21].</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5.4. Wbudowywanie i zagęszczanie mieszanki kruszywa</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Ustalenia dotyczące rozkładania i zagęszczania mieszanki podano w ST D-04.04.00 „Podbudowa z kruszyw. Wymagania ogólne” pkt 5.4.</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5.5. Odcinek próbny</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O ile przewidziano to w SST, Wykonawca powinien wykonać odcinki próbne, zgodnie z zasadami określonymi w ST D-04.04.00 „Podbudowa z kruszyw. Wymagania ogólne” pkt 5.5.</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5.6. Utrzymanie podbudowy</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Utrzymanie podbudowy powinno odpowiadać wymaganiom określonym w ST  D-04.04.00 „Podbudowa z kruszyw. Wymagania ogólne” pkt 5.6.</w:t>
      </w:r>
    </w:p>
    <w:p w:rsidR="005F1158" w:rsidRPr="00BD45E5" w:rsidRDefault="005F1158" w:rsidP="005F1158">
      <w:pPr>
        <w:pStyle w:val="Nagwek1"/>
        <w:rPr>
          <w:rFonts w:ascii="Arial" w:hAnsi="Arial" w:cs="Arial"/>
          <w:b w:val="0"/>
          <w:caps w:val="0"/>
        </w:rPr>
      </w:pPr>
      <w:r w:rsidRPr="00BD45E5">
        <w:rPr>
          <w:rFonts w:ascii="Arial" w:hAnsi="Arial" w:cs="Arial"/>
          <w:b w:val="0"/>
        </w:rPr>
        <w:t>6. kontrola jakości robót</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6.1. Ogólne zasady kontroli jakości robót</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Ogólne zasady kontroli jakości robót podano w ST D-04.04.00 „Podbudowa z kruszyw. Wymagania ogólne” pkt 6.</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6.2. Badania przed przystąpieniem do robót</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Przed przystąpieniem do robót Wykonawca powinien wykonać badania kruszyw, zgodnie z ustaleniami OST D-04.04.00 „Podbudowa z kruszyw. Wymagania ogólne” pkt 6.2.</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6.3. Badania w czasie robót</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Częstotliwość oraz zakres badań i pomiarów kontrolnych w czasie robót podano w ST D-04.04.00 „Podbudowa z kruszyw. Wymagania ogólne” pkt 6.3.</w:t>
      </w:r>
    </w:p>
    <w:p w:rsidR="005F1158" w:rsidRPr="00BD45E5" w:rsidRDefault="005F1158" w:rsidP="005F1158">
      <w:pPr>
        <w:pStyle w:val="podpkt11"/>
        <w:spacing w:after="0"/>
        <w:ind w:left="540" w:hanging="540"/>
        <w:jc w:val="both"/>
        <w:outlineLvl w:val="0"/>
        <w:rPr>
          <w:rFonts w:ascii="Arial" w:hAnsi="Arial" w:cs="Arial"/>
          <w:i/>
          <w:sz w:val="20"/>
        </w:rPr>
      </w:pPr>
      <w:r w:rsidRPr="00BD45E5">
        <w:rPr>
          <w:rFonts w:ascii="Arial" w:hAnsi="Arial" w:cs="Arial"/>
          <w:i/>
          <w:sz w:val="20"/>
        </w:rPr>
        <w:t>6.4. Wymagania dotyczące cech geometrycznych podbudowy</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Częstotliwość oraz zakres pomiarów podano w ST D-04.04.00 „Podbudowa z kruszyw. Wymagania ogólne” pkt 6.4.</w:t>
      </w:r>
    </w:p>
    <w:p w:rsidR="005F1158" w:rsidRPr="00BD45E5" w:rsidRDefault="005F1158" w:rsidP="005F1158">
      <w:pPr>
        <w:pStyle w:val="Nagwek2"/>
        <w:rPr>
          <w:rFonts w:ascii="Arial" w:hAnsi="Arial" w:cs="Arial"/>
          <w:b w:val="0"/>
          <w:i/>
        </w:rPr>
      </w:pPr>
      <w:r w:rsidRPr="00BD45E5">
        <w:rPr>
          <w:rFonts w:ascii="Arial" w:hAnsi="Arial" w:cs="Arial"/>
          <w:b w:val="0"/>
        </w:rPr>
        <w:t>6.5. Zasady postępowania z wadliwie wykonanymi odcinkami podbudowy</w:t>
      </w:r>
    </w:p>
    <w:p w:rsidR="005F1158" w:rsidRPr="00BD45E5" w:rsidRDefault="005F1158" w:rsidP="005F1158">
      <w:pPr>
        <w:pStyle w:val="tekstost"/>
        <w:rPr>
          <w:rFonts w:ascii="Arial" w:hAnsi="Arial" w:cs="Arial"/>
        </w:rPr>
      </w:pPr>
      <w:r w:rsidRPr="00BD45E5">
        <w:rPr>
          <w:rFonts w:ascii="Arial" w:hAnsi="Arial" w:cs="Arial"/>
        </w:rPr>
        <w:tab/>
        <w:t>Zasady postępowania z wadliwie wykonanymi odcinkami podbudowy podano w ST D-04.04.00 „Podbudowa z kruszyw. Wymagania ogólne” pkt 6.5.</w:t>
      </w:r>
    </w:p>
    <w:p w:rsidR="005F1158" w:rsidRPr="00BD45E5" w:rsidRDefault="005F1158" w:rsidP="005F1158">
      <w:pPr>
        <w:pStyle w:val="Nagwek1"/>
        <w:rPr>
          <w:rFonts w:ascii="Arial" w:hAnsi="Arial" w:cs="Arial"/>
          <w:b w:val="0"/>
          <w:caps w:val="0"/>
        </w:rPr>
      </w:pPr>
      <w:r w:rsidRPr="00BD45E5">
        <w:rPr>
          <w:rFonts w:ascii="Arial" w:hAnsi="Arial" w:cs="Arial"/>
          <w:b w:val="0"/>
        </w:rPr>
        <w:t>7. obmiar robót</w:t>
      </w:r>
    </w:p>
    <w:p w:rsidR="005F1158" w:rsidRPr="00BD45E5" w:rsidRDefault="005F1158" w:rsidP="005F1158">
      <w:pPr>
        <w:pStyle w:val="Nagwek2"/>
        <w:rPr>
          <w:rFonts w:ascii="Arial" w:hAnsi="Arial" w:cs="Arial"/>
          <w:b w:val="0"/>
          <w:i/>
        </w:rPr>
      </w:pPr>
      <w:r w:rsidRPr="00BD45E5">
        <w:rPr>
          <w:rFonts w:ascii="Arial" w:hAnsi="Arial" w:cs="Arial"/>
          <w:b w:val="0"/>
        </w:rPr>
        <w:t>7.1. Ogólne zasady obmiaru robót</w:t>
      </w:r>
    </w:p>
    <w:p w:rsidR="005F1158" w:rsidRPr="00BD45E5" w:rsidRDefault="005F1158" w:rsidP="005F1158">
      <w:pPr>
        <w:jc w:val="center"/>
        <w:rPr>
          <w:rFonts w:ascii="Arial" w:hAnsi="Arial" w:cs="Arial"/>
          <w:sz w:val="20"/>
          <w:szCs w:val="20"/>
        </w:rPr>
      </w:pPr>
      <w:r w:rsidRPr="00BD45E5">
        <w:rPr>
          <w:rFonts w:ascii="Arial" w:hAnsi="Arial" w:cs="Arial"/>
          <w:sz w:val="20"/>
          <w:szCs w:val="20"/>
        </w:rPr>
        <w:t>Ogólne zasady obmiaru robót podano w ST D-04.04.00 „Podbudowa z kruszyw. Wymagania ogólne” pkt 7.</w:t>
      </w:r>
    </w:p>
    <w:p w:rsidR="005F1158" w:rsidRPr="00BD45E5" w:rsidRDefault="005F1158" w:rsidP="005F1158">
      <w:pPr>
        <w:pStyle w:val="Nagwek2"/>
        <w:rPr>
          <w:rFonts w:ascii="Arial" w:hAnsi="Arial" w:cs="Arial"/>
          <w:b w:val="0"/>
          <w:i/>
        </w:rPr>
      </w:pPr>
      <w:r w:rsidRPr="00BD45E5">
        <w:rPr>
          <w:rFonts w:ascii="Arial" w:hAnsi="Arial" w:cs="Arial"/>
          <w:b w:val="0"/>
        </w:rPr>
        <w:t>7.2. Jednostka obmiarowa</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Jednostką obmiarową jest m</w:t>
      </w:r>
      <w:r w:rsidRPr="00BD45E5">
        <w:rPr>
          <w:rFonts w:ascii="Arial" w:hAnsi="Arial" w:cs="Arial"/>
          <w:sz w:val="20"/>
          <w:szCs w:val="20"/>
          <w:vertAlign w:val="superscript"/>
        </w:rPr>
        <w:t>2</w:t>
      </w:r>
      <w:r w:rsidRPr="00BD45E5">
        <w:rPr>
          <w:rFonts w:ascii="Arial" w:hAnsi="Arial" w:cs="Arial"/>
          <w:sz w:val="20"/>
          <w:szCs w:val="20"/>
        </w:rPr>
        <w:t xml:space="preserve"> (metr kwadratowy) wykonanej i odebranej podbudowy z kruszywa łamanego stabilizowanego mechanicznie.</w:t>
      </w:r>
    </w:p>
    <w:p w:rsidR="005F1158" w:rsidRPr="00BD45E5" w:rsidRDefault="005F1158" w:rsidP="005F1158">
      <w:pPr>
        <w:pStyle w:val="Nagwek1"/>
        <w:rPr>
          <w:rFonts w:ascii="Arial" w:hAnsi="Arial" w:cs="Arial"/>
          <w:b w:val="0"/>
          <w:caps w:val="0"/>
        </w:rPr>
      </w:pPr>
      <w:r w:rsidRPr="00BD45E5">
        <w:rPr>
          <w:rFonts w:ascii="Arial" w:hAnsi="Arial" w:cs="Arial"/>
          <w:b w:val="0"/>
        </w:rPr>
        <w:t>8. odbiór robót</w:t>
      </w:r>
    </w:p>
    <w:p w:rsidR="005F1158" w:rsidRPr="00BD45E5" w:rsidRDefault="005F1158" w:rsidP="005F1158">
      <w:pPr>
        <w:jc w:val="center"/>
        <w:rPr>
          <w:rFonts w:ascii="Arial" w:hAnsi="Arial" w:cs="Arial"/>
          <w:sz w:val="20"/>
          <w:szCs w:val="20"/>
        </w:rPr>
      </w:pPr>
      <w:r w:rsidRPr="00BD45E5">
        <w:rPr>
          <w:rFonts w:ascii="Arial" w:hAnsi="Arial" w:cs="Arial"/>
          <w:sz w:val="20"/>
          <w:szCs w:val="20"/>
        </w:rPr>
        <w:t>Ogólne zasady odbioru robót podano w ST D-04.04.00 „Podbudowa z kruszyw. Wymagania ogólne” pkt 8.</w:t>
      </w:r>
    </w:p>
    <w:p w:rsidR="005F1158" w:rsidRPr="00BD45E5" w:rsidRDefault="005F1158" w:rsidP="005F1158">
      <w:pPr>
        <w:pStyle w:val="Nagwek1"/>
        <w:rPr>
          <w:rFonts w:ascii="Arial" w:hAnsi="Arial" w:cs="Arial"/>
          <w:b w:val="0"/>
          <w:caps w:val="0"/>
        </w:rPr>
      </w:pPr>
      <w:r w:rsidRPr="00BD45E5">
        <w:rPr>
          <w:rFonts w:ascii="Arial" w:hAnsi="Arial" w:cs="Arial"/>
          <w:b w:val="0"/>
        </w:rPr>
        <w:t>9. podstawa płatności</w:t>
      </w:r>
    </w:p>
    <w:p w:rsidR="005F1158" w:rsidRPr="00BD45E5" w:rsidRDefault="005F1158" w:rsidP="005F1158">
      <w:pPr>
        <w:pStyle w:val="Nagwek2"/>
        <w:rPr>
          <w:rFonts w:ascii="Arial" w:hAnsi="Arial" w:cs="Arial"/>
          <w:b w:val="0"/>
          <w:i/>
        </w:rPr>
      </w:pPr>
      <w:r w:rsidRPr="00BD45E5">
        <w:rPr>
          <w:rFonts w:ascii="Arial" w:hAnsi="Arial" w:cs="Arial"/>
          <w:b w:val="0"/>
        </w:rPr>
        <w:t>9.1. Ogólne ustalenia dotyczące podstawy płatności</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Ogólne ustalenia dotyczące podstawy płatności podano w ST D-04.04.00 „Podbudowa z kruszyw. Wymagania ogólne” pkt 9.</w:t>
      </w:r>
    </w:p>
    <w:p w:rsidR="005F1158" w:rsidRPr="00BD45E5" w:rsidRDefault="005F1158" w:rsidP="005F1158">
      <w:pPr>
        <w:pStyle w:val="Nagwek2"/>
        <w:rPr>
          <w:rFonts w:ascii="Arial" w:hAnsi="Arial" w:cs="Arial"/>
          <w:b w:val="0"/>
          <w:i/>
        </w:rPr>
      </w:pPr>
      <w:r w:rsidRPr="00BD45E5">
        <w:rPr>
          <w:rFonts w:ascii="Arial" w:hAnsi="Arial" w:cs="Arial"/>
          <w:b w:val="0"/>
        </w:rPr>
        <w:t>9.2. Cena jednostki obmiarowej</w:t>
      </w:r>
    </w:p>
    <w:p w:rsidR="005F1158" w:rsidRPr="00BD45E5" w:rsidRDefault="005F1158" w:rsidP="005F1158">
      <w:pPr>
        <w:rPr>
          <w:rFonts w:ascii="Arial" w:hAnsi="Arial" w:cs="Arial"/>
          <w:sz w:val="20"/>
          <w:szCs w:val="20"/>
        </w:rPr>
      </w:pPr>
      <w:r w:rsidRPr="00BD45E5">
        <w:rPr>
          <w:rFonts w:ascii="Arial" w:hAnsi="Arial" w:cs="Arial"/>
        </w:rPr>
        <w:tab/>
      </w:r>
      <w:r w:rsidRPr="00BD45E5">
        <w:rPr>
          <w:rFonts w:ascii="Arial" w:hAnsi="Arial" w:cs="Arial"/>
          <w:sz w:val="20"/>
          <w:szCs w:val="20"/>
        </w:rPr>
        <w:t>Cena wykonania 1 m</w:t>
      </w:r>
      <w:r w:rsidRPr="00BD45E5">
        <w:rPr>
          <w:rFonts w:ascii="Arial" w:hAnsi="Arial" w:cs="Arial"/>
          <w:sz w:val="20"/>
          <w:szCs w:val="20"/>
          <w:vertAlign w:val="superscript"/>
        </w:rPr>
        <w:t>2</w:t>
      </w:r>
      <w:r w:rsidRPr="00BD45E5">
        <w:rPr>
          <w:rFonts w:ascii="Arial" w:hAnsi="Arial" w:cs="Arial"/>
          <w:sz w:val="20"/>
          <w:szCs w:val="20"/>
        </w:rPr>
        <w:t xml:space="preserve"> podbudowy obejmuje:</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prace pomiarowe i roboty przygotowawcze,</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oznakowanie robót,</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sprawdzenie i ewentualną naprawę podłoża,</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przygotowanie mieszanki z kruszywa, zgodnie z receptą,</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dostarczenie mieszanki na miejsce wbudowania,</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rozłożenie mieszanki,</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zagęszczenie rozłożonej mieszanki,</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przeprowadzenie pomiarów i badań laboratoryjnych określonych w specyfikacji technicznej,</w:t>
      </w:r>
    </w:p>
    <w:p w:rsidR="005F1158" w:rsidRPr="00BD45E5" w:rsidRDefault="005F1158" w:rsidP="005F1158">
      <w:pPr>
        <w:numPr>
          <w:ilvl w:val="0"/>
          <w:numId w:val="29"/>
        </w:numPr>
        <w:suppressAutoHyphens w:val="0"/>
        <w:overflowPunct w:val="0"/>
        <w:autoSpaceDE w:val="0"/>
        <w:autoSpaceDN w:val="0"/>
        <w:adjustRightInd w:val="0"/>
        <w:jc w:val="both"/>
        <w:textAlignment w:val="baseline"/>
        <w:rPr>
          <w:rFonts w:ascii="Arial" w:hAnsi="Arial" w:cs="Arial"/>
          <w:sz w:val="20"/>
          <w:szCs w:val="20"/>
        </w:rPr>
      </w:pPr>
      <w:r w:rsidRPr="00BD45E5">
        <w:rPr>
          <w:rFonts w:ascii="Arial" w:hAnsi="Arial" w:cs="Arial"/>
          <w:sz w:val="20"/>
          <w:szCs w:val="20"/>
        </w:rPr>
        <w:t>utrzymanie podbudowy w czasie robót.</w:t>
      </w:r>
    </w:p>
    <w:p w:rsidR="005F1158" w:rsidRPr="00BD45E5" w:rsidRDefault="005F1158" w:rsidP="005F1158">
      <w:pPr>
        <w:pStyle w:val="Nagwek1"/>
        <w:rPr>
          <w:rFonts w:ascii="Arial" w:hAnsi="Arial" w:cs="Arial"/>
          <w:b w:val="0"/>
          <w:caps w:val="0"/>
        </w:rPr>
      </w:pPr>
      <w:r w:rsidRPr="00BD45E5">
        <w:rPr>
          <w:rFonts w:ascii="Arial" w:hAnsi="Arial" w:cs="Arial"/>
          <w:b w:val="0"/>
        </w:rPr>
        <w:t>10. przepisy związane</w:t>
      </w:r>
    </w:p>
    <w:p w:rsidR="005F1158" w:rsidRPr="00BD45E5" w:rsidRDefault="005F1158" w:rsidP="005F1158">
      <w:pPr>
        <w:jc w:val="center"/>
        <w:rPr>
          <w:rFonts w:ascii="Arial" w:hAnsi="Arial" w:cs="Arial"/>
          <w:sz w:val="20"/>
          <w:szCs w:val="20"/>
        </w:rPr>
      </w:pPr>
      <w:r w:rsidRPr="00BD45E5">
        <w:rPr>
          <w:rFonts w:ascii="Arial" w:hAnsi="Arial" w:cs="Arial"/>
          <w:sz w:val="20"/>
          <w:szCs w:val="20"/>
        </w:rPr>
        <w:t>Normy i przepisy związane podano w ST D-04.04.00 „Podbudowa z kruszyw. Wymagania ogólne” pkt 10.</w:t>
      </w:r>
    </w:p>
    <w:p w:rsidR="005F1158" w:rsidRDefault="005F1158"/>
    <w:p w:rsidR="005F1158" w:rsidRDefault="005F1158"/>
    <w:p w:rsidR="005F1158" w:rsidRDefault="005F1158"/>
    <w:p w:rsidR="005F1158" w:rsidRDefault="005F1158"/>
    <w:p w:rsidR="005F1158" w:rsidRDefault="005F1158"/>
    <w:p w:rsidR="005F1158" w:rsidRPr="00EB2354" w:rsidRDefault="005F1158" w:rsidP="005F1158">
      <w:pPr>
        <w:jc w:val="center"/>
        <w:rPr>
          <w:rFonts w:ascii="Arial" w:hAnsi="Arial" w:cs="Arial"/>
          <w:i/>
        </w:rPr>
      </w:pPr>
      <w:r w:rsidRPr="00EB2354">
        <w:rPr>
          <w:rFonts w:ascii="Arial" w:hAnsi="Arial" w:cs="Arial"/>
          <w:i/>
        </w:rPr>
        <w:t>Szczegółowe Specyfikacje Techniczne</w:t>
      </w: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32"/>
          <w:szCs w:val="32"/>
        </w:rPr>
      </w:pPr>
    </w:p>
    <w:p w:rsidR="005F1158" w:rsidRPr="00EB2354" w:rsidRDefault="005F1158" w:rsidP="005F1158">
      <w:pPr>
        <w:jc w:val="center"/>
        <w:rPr>
          <w:rFonts w:ascii="Arial" w:hAnsi="Arial" w:cs="Arial"/>
          <w:b/>
          <w:sz w:val="32"/>
          <w:szCs w:val="32"/>
        </w:rPr>
      </w:pPr>
      <w:r w:rsidRPr="00EB2354">
        <w:rPr>
          <w:rFonts w:ascii="Arial" w:hAnsi="Arial" w:cs="Arial"/>
          <w:b/>
          <w:sz w:val="32"/>
          <w:szCs w:val="32"/>
        </w:rPr>
        <w:t>D – 05.03.05b</w:t>
      </w:r>
    </w:p>
    <w:p w:rsidR="005F1158" w:rsidRPr="00EB2354" w:rsidRDefault="005F1158" w:rsidP="005F1158">
      <w:pPr>
        <w:jc w:val="center"/>
        <w:rPr>
          <w:rFonts w:ascii="Arial" w:hAnsi="Arial" w:cs="Arial"/>
          <w:sz w:val="32"/>
          <w:szCs w:val="32"/>
        </w:rPr>
      </w:pPr>
    </w:p>
    <w:p w:rsidR="005F1158" w:rsidRPr="00EB2354" w:rsidRDefault="005F1158" w:rsidP="005F1158">
      <w:pPr>
        <w:jc w:val="center"/>
        <w:rPr>
          <w:rFonts w:ascii="Arial" w:hAnsi="Arial" w:cs="Arial"/>
          <w:sz w:val="32"/>
          <w:szCs w:val="32"/>
        </w:rPr>
      </w:pPr>
      <w:r w:rsidRPr="00EB2354">
        <w:rPr>
          <w:rFonts w:ascii="Arial" w:hAnsi="Arial" w:cs="Arial"/>
          <w:sz w:val="32"/>
          <w:szCs w:val="32"/>
        </w:rPr>
        <w:t>NAWIERZCHNIA  Z  BETONU ASFALTOWEGO.</w:t>
      </w:r>
    </w:p>
    <w:p w:rsidR="005F1158" w:rsidRPr="00EB2354" w:rsidRDefault="005F1158" w:rsidP="005F1158">
      <w:pPr>
        <w:jc w:val="center"/>
        <w:rPr>
          <w:rFonts w:ascii="Arial" w:hAnsi="Arial" w:cs="Arial"/>
          <w:sz w:val="32"/>
          <w:szCs w:val="32"/>
        </w:rPr>
      </w:pPr>
      <w:r w:rsidRPr="00EB2354">
        <w:rPr>
          <w:rFonts w:ascii="Arial" w:hAnsi="Arial" w:cs="Arial"/>
          <w:sz w:val="32"/>
          <w:szCs w:val="32"/>
        </w:rPr>
        <w:t>WARSTWA WIĄŻĄCA i WYRÓWNAWCZA</w:t>
      </w:r>
    </w:p>
    <w:p w:rsidR="005F1158" w:rsidRPr="00EB2354" w:rsidRDefault="005F1158" w:rsidP="005F1158">
      <w:pPr>
        <w:jc w:val="center"/>
        <w:rPr>
          <w:rFonts w:ascii="Arial" w:hAnsi="Arial" w:cs="Arial"/>
          <w:sz w:val="32"/>
          <w:szCs w:val="32"/>
        </w:rPr>
      </w:pPr>
      <w:r w:rsidRPr="00EB2354">
        <w:rPr>
          <w:rFonts w:ascii="Arial" w:hAnsi="Arial" w:cs="Arial"/>
          <w:sz w:val="32"/>
          <w:szCs w:val="32"/>
        </w:rPr>
        <w:t>wg PN-EN</w:t>
      </w:r>
    </w:p>
    <w:p w:rsidR="005F1158" w:rsidRPr="00EB2354" w:rsidRDefault="005F1158" w:rsidP="005F1158">
      <w:pPr>
        <w:jc w:val="center"/>
        <w:rPr>
          <w:rFonts w:ascii="Arial" w:hAnsi="Arial" w:cs="Arial"/>
          <w:sz w:val="32"/>
          <w:szCs w:val="32"/>
        </w:rPr>
      </w:pPr>
    </w:p>
    <w:p w:rsidR="005F1158" w:rsidRPr="00EB2354" w:rsidRDefault="005F1158" w:rsidP="005F1158">
      <w:pPr>
        <w:jc w:val="center"/>
        <w:rPr>
          <w:rFonts w:ascii="Arial" w:hAnsi="Arial" w:cs="Arial"/>
          <w:sz w:val="32"/>
          <w:szCs w:val="32"/>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p w:rsidR="005F1158" w:rsidRPr="00EB2354" w:rsidRDefault="005F1158" w:rsidP="005F1158">
      <w:pPr>
        <w:jc w:val="cente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17"/>
      </w:tblGrid>
      <w:tr w:rsidR="005F1158" w:rsidRPr="00EB2354" w:rsidTr="002340AB">
        <w:trPr>
          <w:trHeight w:val="637"/>
        </w:trPr>
        <w:tc>
          <w:tcPr>
            <w:tcW w:w="1917" w:type="dxa"/>
            <w:tcBorders>
              <w:top w:val="nil"/>
              <w:left w:val="nil"/>
              <w:bottom w:val="nil"/>
              <w:right w:val="nil"/>
            </w:tcBorders>
          </w:tcPr>
          <w:p w:rsidR="005F1158" w:rsidRPr="00EB2354" w:rsidRDefault="005F1158" w:rsidP="002340AB">
            <w:pPr>
              <w:framePr w:hSpace="141" w:wrap="notBeside" w:vAnchor="text" w:hAnchor="page" w:x="5019" w:y="1"/>
              <w:jc w:val="center"/>
              <w:rPr>
                <w:rFonts w:ascii="Arial" w:hAnsi="Arial" w:cs="Arial"/>
                <w:sz w:val="20"/>
              </w:rPr>
            </w:pPr>
          </w:p>
        </w:tc>
      </w:tr>
    </w:tbl>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tabs>
          <w:tab w:val="left" w:pos="284"/>
          <w:tab w:val="right" w:leader="dot" w:pos="8789"/>
        </w:tabs>
        <w:rPr>
          <w:rFonts w:ascii="Arial" w:hAnsi="Arial" w:cs="Arial"/>
          <w:sz w:val="20"/>
        </w:rPr>
      </w:pPr>
    </w:p>
    <w:p w:rsidR="005F1158" w:rsidRPr="00EB2354" w:rsidRDefault="005F1158" w:rsidP="005F1158">
      <w:pPr>
        <w:pStyle w:val="Nagwek1"/>
        <w:rPr>
          <w:rFonts w:ascii="Arial" w:hAnsi="Arial" w:cs="Arial"/>
          <w:b w:val="0"/>
        </w:rPr>
      </w:pPr>
      <w:bookmarkStart w:id="116" w:name="_Toc404150096"/>
      <w:bookmarkStart w:id="117" w:name="_Toc416830698"/>
      <w:bookmarkStart w:id="118" w:name="_Toc237920699"/>
      <w:r w:rsidRPr="00EB2354">
        <w:rPr>
          <w:rFonts w:ascii="Arial" w:hAnsi="Arial" w:cs="Arial"/>
          <w:b w:val="0"/>
        </w:rPr>
        <w:t>1. WSTĘP</w:t>
      </w:r>
      <w:bookmarkEnd w:id="116"/>
      <w:bookmarkEnd w:id="117"/>
      <w:bookmarkEnd w:id="118"/>
    </w:p>
    <w:p w:rsidR="005F1158" w:rsidRPr="00EB2354" w:rsidRDefault="005F1158" w:rsidP="005F1158">
      <w:pPr>
        <w:pStyle w:val="Nagwek2"/>
        <w:rPr>
          <w:rFonts w:ascii="Arial" w:hAnsi="Arial" w:cs="Arial"/>
          <w:b w:val="0"/>
          <w:color w:val="FF0000"/>
        </w:rPr>
      </w:pPr>
      <w:bookmarkStart w:id="119" w:name="_Toc405615031"/>
      <w:bookmarkStart w:id="120" w:name="_Toc407161179"/>
      <w:r w:rsidRPr="00EB2354">
        <w:rPr>
          <w:rFonts w:ascii="Arial" w:hAnsi="Arial" w:cs="Arial"/>
          <w:b w:val="0"/>
        </w:rPr>
        <w:t xml:space="preserve">1.1. Przedmiot </w:t>
      </w:r>
      <w:bookmarkEnd w:id="119"/>
      <w:bookmarkEnd w:id="120"/>
      <w:r w:rsidRPr="00EB2354">
        <w:rPr>
          <w:rFonts w:ascii="Arial" w:hAnsi="Arial" w:cs="Arial"/>
          <w:b w:val="0"/>
        </w:rPr>
        <w:t>ST</w:t>
      </w:r>
    </w:p>
    <w:p w:rsidR="005F1158" w:rsidRPr="00EB2354" w:rsidRDefault="005F1158" w:rsidP="005F1158">
      <w:pPr>
        <w:pStyle w:val="Standardowytekst"/>
        <w:rPr>
          <w:rFonts w:ascii="Arial" w:hAnsi="Arial" w:cs="Arial"/>
        </w:rPr>
      </w:pPr>
      <w:r w:rsidRPr="00EB2354">
        <w:rPr>
          <w:rFonts w:ascii="Arial" w:hAnsi="Arial" w:cs="Arial"/>
        </w:rPr>
        <w:tab/>
        <w:t>Przedmiotem niniejszej specyfikacji technicznej (ST) są wymagania dotyczące wykonania i odbioru robót związanych z wykonaniem warstwy wiążącej i wyrównawczej z betonu asfaltowego.</w:t>
      </w:r>
    </w:p>
    <w:p w:rsidR="005F1158" w:rsidRPr="00EB2354" w:rsidRDefault="005F1158" w:rsidP="005F1158">
      <w:pPr>
        <w:pStyle w:val="Nagwek2"/>
        <w:rPr>
          <w:rFonts w:ascii="Arial" w:hAnsi="Arial" w:cs="Arial"/>
          <w:b w:val="0"/>
          <w:color w:val="FF0000"/>
        </w:rPr>
      </w:pPr>
      <w:bookmarkStart w:id="121" w:name="_Toc405615032"/>
      <w:bookmarkStart w:id="122" w:name="_Toc407161180"/>
      <w:r w:rsidRPr="00EB2354">
        <w:rPr>
          <w:rFonts w:ascii="Arial" w:hAnsi="Arial" w:cs="Arial"/>
          <w:b w:val="0"/>
        </w:rPr>
        <w:t xml:space="preserve">1.2. Zakres stosowania </w:t>
      </w:r>
      <w:bookmarkEnd w:id="121"/>
      <w:bookmarkEnd w:id="122"/>
      <w:r w:rsidRPr="00EB2354">
        <w:rPr>
          <w:rFonts w:ascii="Arial" w:hAnsi="Arial" w:cs="Arial"/>
          <w:b w:val="0"/>
        </w:rPr>
        <w:t>ST</w:t>
      </w:r>
    </w:p>
    <w:p w:rsidR="005F1158" w:rsidRPr="00EB2354" w:rsidRDefault="005F1158" w:rsidP="005F1158">
      <w:pPr>
        <w:pStyle w:val="Standardowytekst"/>
        <w:jc w:val="left"/>
        <w:rPr>
          <w:rFonts w:ascii="Arial" w:hAnsi="Arial" w:cs="Arial"/>
        </w:rPr>
      </w:pPr>
      <w:r w:rsidRPr="00EB2354">
        <w:rPr>
          <w:rFonts w:ascii="Arial" w:hAnsi="Arial" w:cs="Arial"/>
        </w:rPr>
        <w:tab/>
        <w:t xml:space="preserve">Specyfikacja techniczna (ST) jest materiałem pomocniczym do  opracowania specyfikacji technicznej wykonania i odbioru robót budowlanych (ST) stosowanej jako dokument przetargowy i kontraktowy przy zlecaniu i realizacji robót związanych z  zadaniem pn. „Poszerzenie jezdni drogi powiatowej </w:t>
      </w:r>
      <w:r w:rsidRPr="00EB2354">
        <w:rPr>
          <w:rFonts w:ascii="Arial" w:hAnsi="Arial" w:cs="Arial"/>
        </w:rPr>
        <w:br/>
        <w:t>nr 2520E relacji Łęczyca - Topola Katowa w km 2+300÷4+840 – strona lewa”)</w:t>
      </w:r>
    </w:p>
    <w:p w:rsidR="005F1158" w:rsidRPr="00EB2354" w:rsidRDefault="005F1158" w:rsidP="005F1158">
      <w:pPr>
        <w:tabs>
          <w:tab w:val="left" w:pos="0"/>
        </w:tabs>
        <w:rPr>
          <w:rFonts w:ascii="Arial" w:hAnsi="Arial" w:cs="Arial"/>
          <w:color w:val="FF0000"/>
          <w:sz w:val="32"/>
          <w:szCs w:val="32"/>
        </w:rPr>
      </w:pPr>
    </w:p>
    <w:p w:rsidR="005F1158" w:rsidRPr="00EB2354" w:rsidRDefault="005F1158" w:rsidP="005F1158">
      <w:pPr>
        <w:pStyle w:val="Nagwek2"/>
        <w:rPr>
          <w:rFonts w:ascii="Arial" w:hAnsi="Arial" w:cs="Arial"/>
          <w:b w:val="0"/>
          <w:color w:val="FF0000"/>
        </w:rPr>
      </w:pPr>
      <w:bookmarkStart w:id="123" w:name="_Toc405615033"/>
      <w:bookmarkStart w:id="124" w:name="_Toc407161181"/>
      <w:r w:rsidRPr="00EB2354">
        <w:rPr>
          <w:rFonts w:ascii="Arial" w:hAnsi="Arial" w:cs="Arial"/>
          <w:b w:val="0"/>
        </w:rPr>
        <w:t xml:space="preserve">1.3. Zakres robót objętych </w:t>
      </w:r>
      <w:bookmarkEnd w:id="123"/>
      <w:bookmarkEnd w:id="124"/>
      <w:r w:rsidRPr="00EB2354">
        <w:rPr>
          <w:rFonts w:ascii="Arial" w:hAnsi="Arial" w:cs="Arial"/>
          <w:b w:val="0"/>
        </w:rPr>
        <w:t>ST</w:t>
      </w:r>
    </w:p>
    <w:p w:rsidR="005F1158" w:rsidRPr="00EB2354" w:rsidRDefault="005F1158" w:rsidP="005F1158">
      <w:pPr>
        <w:rPr>
          <w:rFonts w:ascii="Arial" w:hAnsi="Arial" w:cs="Arial"/>
          <w:sz w:val="20"/>
        </w:rPr>
      </w:pPr>
      <w:r w:rsidRPr="00EB2354">
        <w:rPr>
          <w:rFonts w:ascii="Arial" w:hAnsi="Arial" w:cs="Arial"/>
          <w:sz w:val="20"/>
        </w:rPr>
        <w:tab/>
        <w:t>Ustalenia zawarte w niniejszej specyfikacji dotyczą zasad prowadzenia robót związanych z wykonaniem i odbiorem warstwy wiążącej i wyrównawczej z betonu asfaltowego wg PN-EN 13108-1 [47] i WT-2 Nawierzchnie asfaltowe 2008 [65] z mieszanki mineralno-asfaltowej dostarczonej od producenta. W przypadku produkcji mieszanki mineralno-asfaltowej przez Wykonawcę dla potrzeb budowy, Wykonawca zobowiązany jest prowadzić Zakładową kontrolę produkcji (ZKP) zgodnie z WT-2 [65] punkt 7.4.1.5.</w:t>
      </w:r>
    </w:p>
    <w:p w:rsidR="005F1158" w:rsidRPr="00EB2354" w:rsidRDefault="005F1158" w:rsidP="005F1158">
      <w:pPr>
        <w:rPr>
          <w:rFonts w:ascii="Arial" w:hAnsi="Arial" w:cs="Arial"/>
          <w:sz w:val="20"/>
        </w:rPr>
      </w:pPr>
      <w:r w:rsidRPr="00EB2354">
        <w:rPr>
          <w:rFonts w:ascii="Arial" w:hAnsi="Arial" w:cs="Arial"/>
          <w:sz w:val="20"/>
        </w:rPr>
        <w:tab/>
        <w:t>Warstwę wiążącą i wyrównawczą z betonu asfaltowego można wykonywać dla dróg kategorii ruchu od KR1 do KR6 (określenie kategorii ruchu podano w punkcie 1.4.8). Stosowane mieszanki  betonu asfaltowego     o wymiarze D podano w tablicy 1.</w:t>
      </w:r>
    </w:p>
    <w:p w:rsidR="005F1158" w:rsidRPr="00EB2354" w:rsidRDefault="005F1158" w:rsidP="005F1158">
      <w:pPr>
        <w:spacing w:before="60" w:after="60"/>
        <w:rPr>
          <w:rFonts w:ascii="Arial" w:hAnsi="Arial" w:cs="Arial"/>
          <w:sz w:val="20"/>
        </w:rPr>
      </w:pPr>
      <w:r w:rsidRPr="00EB2354">
        <w:rPr>
          <w:rFonts w:ascii="Arial" w:hAnsi="Arial" w:cs="Arial"/>
          <w:sz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132"/>
      </w:tblGrid>
      <w:tr w:rsidR="005F1158" w:rsidRPr="00EB2354" w:rsidTr="002340AB">
        <w:trPr>
          <w:trHeight w:val="710"/>
        </w:trPr>
        <w:tc>
          <w:tcPr>
            <w:tcW w:w="1276" w:type="dxa"/>
            <w:vAlign w:val="center"/>
          </w:tcPr>
          <w:p w:rsidR="005F1158" w:rsidRPr="00EB2354" w:rsidRDefault="005F1158" w:rsidP="002340AB">
            <w:pPr>
              <w:spacing w:before="60"/>
              <w:jc w:val="center"/>
              <w:rPr>
                <w:rFonts w:ascii="Arial" w:hAnsi="Arial" w:cs="Arial"/>
                <w:sz w:val="20"/>
              </w:rPr>
            </w:pPr>
            <w:r w:rsidRPr="00EB2354">
              <w:rPr>
                <w:rFonts w:ascii="Arial" w:hAnsi="Arial" w:cs="Arial"/>
                <w:sz w:val="20"/>
              </w:rPr>
              <w:t>Kategoria</w:t>
            </w:r>
          </w:p>
          <w:p w:rsidR="005F1158" w:rsidRPr="00EB2354" w:rsidRDefault="005F1158" w:rsidP="002340AB">
            <w:pPr>
              <w:spacing w:after="60"/>
              <w:jc w:val="center"/>
              <w:rPr>
                <w:rFonts w:ascii="Arial" w:hAnsi="Arial" w:cs="Arial"/>
                <w:sz w:val="20"/>
              </w:rPr>
            </w:pPr>
            <w:r w:rsidRPr="00EB2354">
              <w:rPr>
                <w:rFonts w:ascii="Arial" w:hAnsi="Arial" w:cs="Arial"/>
                <w:sz w:val="20"/>
              </w:rPr>
              <w:t>ruchu</w:t>
            </w:r>
          </w:p>
        </w:tc>
        <w:tc>
          <w:tcPr>
            <w:tcW w:w="6132" w:type="dxa"/>
            <w:vAlign w:val="center"/>
          </w:tcPr>
          <w:p w:rsidR="005F1158" w:rsidRPr="00EB2354" w:rsidRDefault="005F1158" w:rsidP="002340AB">
            <w:pPr>
              <w:spacing w:before="60" w:after="60"/>
              <w:jc w:val="center"/>
              <w:rPr>
                <w:rFonts w:ascii="Arial" w:hAnsi="Arial" w:cs="Arial"/>
                <w:sz w:val="20"/>
              </w:rPr>
            </w:pPr>
            <w:r w:rsidRPr="00EB2354">
              <w:rPr>
                <w:rFonts w:ascii="Arial" w:hAnsi="Arial" w:cs="Arial"/>
                <w:sz w:val="20"/>
              </w:rPr>
              <w:t>Mieszanki  o wymiarze D</w:t>
            </w:r>
            <w:r w:rsidRPr="00EB2354">
              <w:rPr>
                <w:rFonts w:ascii="Arial" w:hAnsi="Arial" w:cs="Arial"/>
                <w:sz w:val="20"/>
                <w:vertAlign w:val="superscript"/>
              </w:rPr>
              <w:t>1)</w:t>
            </w:r>
            <w:r w:rsidRPr="00EB2354">
              <w:rPr>
                <w:rFonts w:ascii="Arial" w:hAnsi="Arial" w:cs="Arial"/>
                <w:sz w:val="20"/>
              </w:rPr>
              <w:t>,  mm</w:t>
            </w:r>
          </w:p>
        </w:tc>
      </w:tr>
      <w:tr w:rsidR="005F1158" w:rsidRPr="00EB2354" w:rsidTr="002340AB">
        <w:tc>
          <w:tcPr>
            <w:tcW w:w="1276" w:type="dxa"/>
          </w:tcPr>
          <w:p w:rsidR="005F1158" w:rsidRPr="00EB2354" w:rsidRDefault="005F1158" w:rsidP="002340AB">
            <w:pPr>
              <w:spacing w:before="60" w:after="60"/>
              <w:jc w:val="center"/>
              <w:rPr>
                <w:rFonts w:ascii="Arial" w:hAnsi="Arial" w:cs="Arial"/>
                <w:sz w:val="20"/>
                <w:lang w:val="de-DE"/>
              </w:rPr>
            </w:pPr>
            <w:r w:rsidRPr="00EB2354">
              <w:rPr>
                <w:rFonts w:ascii="Arial" w:hAnsi="Arial" w:cs="Arial"/>
                <w:sz w:val="20"/>
                <w:lang w:val="de-DE"/>
              </w:rPr>
              <w:t>KR 1-2</w:t>
            </w:r>
          </w:p>
          <w:p w:rsidR="005F1158" w:rsidRPr="00EB2354" w:rsidRDefault="005F1158" w:rsidP="002340AB">
            <w:pPr>
              <w:spacing w:before="60" w:after="60"/>
              <w:jc w:val="center"/>
              <w:rPr>
                <w:rFonts w:ascii="Arial" w:hAnsi="Arial" w:cs="Arial"/>
                <w:sz w:val="20"/>
                <w:lang w:val="de-DE"/>
              </w:rPr>
            </w:pPr>
            <w:r w:rsidRPr="00EB2354">
              <w:rPr>
                <w:rFonts w:ascii="Arial" w:hAnsi="Arial" w:cs="Arial"/>
                <w:sz w:val="20"/>
                <w:lang w:val="de-DE"/>
              </w:rPr>
              <w:t>KR 3-4</w:t>
            </w:r>
          </w:p>
          <w:p w:rsidR="005F1158" w:rsidRPr="00EB2354" w:rsidRDefault="005F1158" w:rsidP="002340AB">
            <w:pPr>
              <w:spacing w:before="60" w:after="60"/>
              <w:jc w:val="center"/>
              <w:rPr>
                <w:rFonts w:ascii="Arial" w:hAnsi="Arial" w:cs="Arial"/>
                <w:sz w:val="20"/>
                <w:lang w:val="de-DE"/>
              </w:rPr>
            </w:pPr>
            <w:r w:rsidRPr="00EB2354">
              <w:rPr>
                <w:rFonts w:ascii="Arial" w:hAnsi="Arial" w:cs="Arial"/>
                <w:sz w:val="20"/>
                <w:lang w:val="de-DE"/>
              </w:rPr>
              <w:t>KR 4-5</w:t>
            </w:r>
          </w:p>
        </w:tc>
        <w:tc>
          <w:tcPr>
            <w:tcW w:w="6132"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 xml:space="preserve">AC11W </w:t>
            </w:r>
            <w:r w:rsidRPr="00EB2354">
              <w:rPr>
                <w:rFonts w:ascii="Arial" w:hAnsi="Arial" w:cs="Arial"/>
                <w:sz w:val="20"/>
                <w:vertAlign w:val="superscript"/>
              </w:rPr>
              <w:t>2)</w:t>
            </w:r>
            <w:r w:rsidRPr="00EB2354">
              <w:rPr>
                <w:rFonts w:ascii="Arial" w:hAnsi="Arial" w:cs="Arial"/>
                <w:sz w:val="20"/>
              </w:rPr>
              <w:t>, AC16W</w:t>
            </w:r>
          </w:p>
          <w:p w:rsidR="005F1158" w:rsidRPr="00EB2354" w:rsidRDefault="005F1158" w:rsidP="002340AB">
            <w:pPr>
              <w:spacing w:before="60" w:after="60"/>
              <w:jc w:val="center"/>
              <w:rPr>
                <w:rFonts w:ascii="Arial" w:hAnsi="Arial" w:cs="Arial"/>
                <w:sz w:val="20"/>
              </w:rPr>
            </w:pPr>
            <w:r w:rsidRPr="00EB2354">
              <w:rPr>
                <w:rFonts w:ascii="Arial" w:hAnsi="Arial" w:cs="Arial"/>
                <w:sz w:val="20"/>
              </w:rPr>
              <w:t>AC16W, AC22W</w:t>
            </w:r>
          </w:p>
          <w:p w:rsidR="005F1158" w:rsidRPr="00EB2354" w:rsidRDefault="005F1158" w:rsidP="002340AB">
            <w:pPr>
              <w:spacing w:before="60" w:after="60"/>
              <w:jc w:val="center"/>
              <w:rPr>
                <w:rFonts w:ascii="Arial" w:hAnsi="Arial" w:cs="Arial"/>
                <w:sz w:val="20"/>
              </w:rPr>
            </w:pPr>
            <w:r w:rsidRPr="00EB2354">
              <w:rPr>
                <w:rFonts w:ascii="Arial" w:hAnsi="Arial" w:cs="Arial"/>
                <w:sz w:val="20"/>
              </w:rPr>
              <w:t>AC16W, AC22W</w:t>
            </w:r>
          </w:p>
        </w:tc>
      </w:tr>
    </w:tbl>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r w:rsidRPr="00EB2354">
        <w:rPr>
          <w:rFonts w:ascii="Arial" w:hAnsi="Arial" w:cs="Arial"/>
          <w:sz w:val="20"/>
          <w:vertAlign w:val="superscript"/>
        </w:rPr>
        <w:t xml:space="preserve">1) </w:t>
      </w:r>
      <w:r w:rsidRPr="00EB2354">
        <w:rPr>
          <w:rFonts w:ascii="Arial" w:hAnsi="Arial" w:cs="Arial"/>
          <w:sz w:val="20"/>
        </w:rPr>
        <w:t>Podział ze względu na wymiar największego kruszywa w mieszance.</w:t>
      </w:r>
    </w:p>
    <w:p w:rsidR="005F1158" w:rsidRPr="00EB2354" w:rsidRDefault="005F1158" w:rsidP="005F1158">
      <w:pPr>
        <w:rPr>
          <w:rFonts w:ascii="Arial" w:hAnsi="Arial" w:cs="Arial"/>
          <w:sz w:val="20"/>
        </w:rPr>
      </w:pPr>
      <w:r w:rsidRPr="00EB2354">
        <w:rPr>
          <w:rFonts w:ascii="Arial" w:hAnsi="Arial" w:cs="Arial"/>
          <w:sz w:val="20"/>
          <w:vertAlign w:val="superscript"/>
        </w:rPr>
        <w:t xml:space="preserve">2) </w:t>
      </w:r>
      <w:r w:rsidRPr="00EB2354">
        <w:rPr>
          <w:rFonts w:ascii="Arial" w:hAnsi="Arial" w:cs="Arial"/>
          <w:sz w:val="20"/>
        </w:rPr>
        <w:t>Dopuszcza się AC11 do warstwy wyrównawczej do kategorii ruchu KR3÷KR6</w:t>
      </w:r>
    </w:p>
    <w:p w:rsidR="005F1158" w:rsidRPr="00EB2354" w:rsidRDefault="005F1158" w:rsidP="005F1158">
      <w:pPr>
        <w:pStyle w:val="Nagwek2"/>
        <w:rPr>
          <w:rFonts w:ascii="Arial" w:hAnsi="Arial" w:cs="Arial"/>
          <w:b w:val="0"/>
        </w:rPr>
      </w:pPr>
      <w:r w:rsidRPr="00EB2354">
        <w:rPr>
          <w:rFonts w:ascii="Arial" w:hAnsi="Arial" w:cs="Arial"/>
          <w:b w:val="0"/>
        </w:rPr>
        <w:t>1.4. Określenia podstawowe</w:t>
      </w:r>
    </w:p>
    <w:p w:rsidR="005F1158" w:rsidRPr="00EB2354" w:rsidRDefault="005F1158" w:rsidP="005F1158">
      <w:pPr>
        <w:pStyle w:val="StylIwony"/>
        <w:spacing w:before="0" w:after="0"/>
        <w:rPr>
          <w:rFonts w:ascii="Arial" w:hAnsi="Arial" w:cs="Arial"/>
          <w:sz w:val="20"/>
        </w:rPr>
      </w:pPr>
      <w:r w:rsidRPr="00EB2354">
        <w:rPr>
          <w:rFonts w:ascii="Arial" w:hAnsi="Arial" w:cs="Arial"/>
          <w:sz w:val="20"/>
        </w:rPr>
        <w:t xml:space="preserve">1.4.1. Nawierzchnia – konstrukcja składająca się z jednej lub kilku warstw służących do przejmowania i </w:t>
      </w:r>
      <w:r w:rsidRPr="00EB2354">
        <w:rPr>
          <w:rFonts w:ascii="Arial" w:hAnsi="Arial" w:cs="Arial"/>
          <w:sz w:val="20"/>
        </w:rPr>
        <w:br/>
        <w:t xml:space="preserve">           rozkładania obciążeń od ruchu pojazdów na podłoże.</w:t>
      </w:r>
    </w:p>
    <w:p w:rsidR="005F1158" w:rsidRPr="00EB2354" w:rsidRDefault="005F1158" w:rsidP="005F1158">
      <w:pPr>
        <w:pStyle w:val="StylIwony"/>
        <w:spacing w:after="0"/>
        <w:rPr>
          <w:rFonts w:ascii="Arial" w:hAnsi="Arial" w:cs="Arial"/>
          <w:sz w:val="20"/>
        </w:rPr>
      </w:pPr>
      <w:r w:rsidRPr="00EB2354">
        <w:rPr>
          <w:rFonts w:ascii="Arial" w:hAnsi="Arial" w:cs="Arial"/>
          <w:sz w:val="20"/>
        </w:rPr>
        <w:t>1.4.2. Warstwa wiążąca – warstwa nawierzchni między warstwą ścieralną a podbudową.</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1.4.3. Warstwa wyrównawcza – warstwa o zmiennej grubości, ułożona na istniejącej warstwie w celu uzyskania   </w:t>
      </w:r>
      <w:r w:rsidRPr="00EB2354">
        <w:rPr>
          <w:rFonts w:ascii="Arial" w:hAnsi="Arial" w:cs="Arial"/>
          <w:sz w:val="20"/>
        </w:rPr>
        <w:br/>
        <w:t xml:space="preserve">          odpowiedniego profilu potrzebnego do ułożenia kolejnej warstwy.</w:t>
      </w:r>
    </w:p>
    <w:p w:rsidR="005F1158" w:rsidRPr="00EB2354" w:rsidRDefault="005F1158" w:rsidP="005F1158">
      <w:pPr>
        <w:pStyle w:val="StylIwony"/>
        <w:spacing w:after="0"/>
        <w:rPr>
          <w:rFonts w:ascii="Arial" w:hAnsi="Arial" w:cs="Arial"/>
          <w:sz w:val="20"/>
        </w:rPr>
      </w:pPr>
      <w:r w:rsidRPr="00EB2354">
        <w:rPr>
          <w:rFonts w:ascii="Arial" w:hAnsi="Arial" w:cs="Arial"/>
          <w:sz w:val="20"/>
        </w:rPr>
        <w:t>1.4.4. Mieszanka mineralno-asfaltowa – mieszanka kruszyw i lepiszcza asfaltowego.</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1.4.5. Wymiar mieszanki mineralno-asfaltowej – określenie mieszanki mineralno-asfaltowej, wyróżniające tę </w:t>
      </w:r>
      <w:r w:rsidRPr="00EB2354">
        <w:rPr>
          <w:rFonts w:ascii="Arial" w:hAnsi="Arial" w:cs="Arial"/>
          <w:sz w:val="20"/>
        </w:rPr>
        <w:br/>
        <w:t xml:space="preserve">          mieszankę ze zbioru mieszanek tego samego typu ze względu na największy wymiar kruszywa, np.     </w:t>
      </w:r>
      <w:r w:rsidRPr="00EB2354">
        <w:rPr>
          <w:rFonts w:ascii="Arial" w:hAnsi="Arial" w:cs="Arial"/>
          <w:sz w:val="20"/>
        </w:rPr>
        <w:br/>
        <w:t xml:space="preserve">          wymiar 11 lub 6.</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1.4.6. Beton asfaltowy – mieszanka mineralno-asfaltowa, w której kruszywo o uziarnieniu ciągłym lub     </w:t>
      </w:r>
      <w:r w:rsidRPr="00EB2354">
        <w:rPr>
          <w:rFonts w:ascii="Arial" w:hAnsi="Arial" w:cs="Arial"/>
          <w:sz w:val="20"/>
        </w:rPr>
        <w:br/>
        <w:t xml:space="preserve">           nieciągłym tworzy strukturę wzajemnie klinującą się.</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1.4.7. Uziarnienie – skład ziarnowy kruszywa, wyrażony w procentach masy ziaren przechodzących przez </w:t>
      </w:r>
      <w:r w:rsidRPr="00EB2354">
        <w:rPr>
          <w:rFonts w:ascii="Arial" w:hAnsi="Arial" w:cs="Arial"/>
          <w:sz w:val="20"/>
        </w:rPr>
        <w:br/>
        <w:t xml:space="preserve">          określony zestaw sit.</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1.4.8. Kategoria ruchu – obciążenie drogi ruchem samochodowym, wyrażone w osiach obliczeniowych (100 </w:t>
      </w:r>
      <w:proofErr w:type="spellStart"/>
      <w:r w:rsidRPr="00EB2354">
        <w:rPr>
          <w:rFonts w:ascii="Arial" w:hAnsi="Arial" w:cs="Arial"/>
          <w:sz w:val="20"/>
        </w:rPr>
        <w:t>kN</w:t>
      </w:r>
      <w:proofErr w:type="spellEnd"/>
      <w:r w:rsidRPr="00EB2354">
        <w:rPr>
          <w:rFonts w:ascii="Arial" w:hAnsi="Arial" w:cs="Arial"/>
          <w:sz w:val="20"/>
        </w:rPr>
        <w:t xml:space="preserve">) </w:t>
      </w:r>
      <w:r w:rsidRPr="00EB2354">
        <w:rPr>
          <w:rFonts w:ascii="Arial" w:hAnsi="Arial" w:cs="Arial"/>
          <w:sz w:val="20"/>
        </w:rPr>
        <w:br/>
        <w:t xml:space="preserve">          wg „Katalogu typowych konstrukcji nawierzchni podatnych i półsztywnych” </w:t>
      </w:r>
      <w:proofErr w:type="spellStart"/>
      <w:r w:rsidRPr="00EB2354">
        <w:rPr>
          <w:rFonts w:ascii="Arial" w:hAnsi="Arial" w:cs="Arial"/>
          <w:sz w:val="20"/>
        </w:rPr>
        <w:t>GDDP-IBDiM</w:t>
      </w:r>
      <w:proofErr w:type="spellEnd"/>
      <w:r w:rsidRPr="00EB2354">
        <w:rPr>
          <w:rFonts w:ascii="Arial" w:hAnsi="Arial" w:cs="Arial"/>
          <w:sz w:val="20"/>
        </w:rPr>
        <w:t xml:space="preserve"> [68].</w:t>
      </w:r>
    </w:p>
    <w:p w:rsidR="005F1158" w:rsidRPr="00EB2354" w:rsidRDefault="005F1158" w:rsidP="005F1158">
      <w:pPr>
        <w:pStyle w:val="StylIwony"/>
        <w:spacing w:after="0"/>
        <w:rPr>
          <w:rFonts w:ascii="Arial" w:hAnsi="Arial" w:cs="Arial"/>
          <w:sz w:val="20"/>
        </w:rPr>
      </w:pPr>
      <w:r w:rsidRPr="00EB2354">
        <w:rPr>
          <w:rFonts w:ascii="Arial" w:hAnsi="Arial" w:cs="Arial"/>
          <w:sz w:val="20"/>
        </w:rPr>
        <w:t>1.4.9. Wymiar kruszywa – wielkość ziaren kruszywa, określona przez dolny (d) i górny (D) wymiar sita.</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1.4.10. Kruszywo grube – kruszywo z ziaren o wymiarze: D ≤ </w:t>
      </w:r>
      <w:smartTag w:uri="urn:schemas-microsoft-com:office:smarttags" w:element="metricconverter">
        <w:smartTagPr>
          <w:attr w:name="ProductID" w:val="45 mm"/>
        </w:smartTagPr>
        <w:r w:rsidRPr="00EB2354">
          <w:rPr>
            <w:rFonts w:ascii="Arial" w:hAnsi="Arial" w:cs="Arial"/>
            <w:sz w:val="20"/>
          </w:rPr>
          <w:t>45 mm</w:t>
        </w:r>
      </w:smartTag>
      <w:r w:rsidRPr="00EB2354">
        <w:rPr>
          <w:rFonts w:ascii="Arial" w:hAnsi="Arial" w:cs="Arial"/>
          <w:sz w:val="20"/>
        </w:rPr>
        <w:t xml:space="preserve"> oraz d &gt; </w:t>
      </w:r>
      <w:smartTag w:uri="urn:schemas-microsoft-com:office:smarttags" w:element="metricconverter">
        <w:smartTagPr>
          <w:attr w:name="ProductID" w:val="2 mm"/>
        </w:smartTagPr>
        <w:r w:rsidRPr="00EB2354">
          <w:rPr>
            <w:rFonts w:ascii="Arial" w:hAnsi="Arial" w:cs="Arial"/>
            <w:sz w:val="20"/>
          </w:rPr>
          <w:t xml:space="preserve">2 </w:t>
        </w:r>
        <w:proofErr w:type="spellStart"/>
        <w:r w:rsidRPr="00EB2354">
          <w:rPr>
            <w:rFonts w:ascii="Arial" w:hAnsi="Arial" w:cs="Arial"/>
            <w:sz w:val="20"/>
          </w:rPr>
          <w:t>mm</w:t>
        </w:r>
      </w:smartTag>
      <w:proofErr w:type="spellEnd"/>
      <w:r w:rsidRPr="00EB2354">
        <w:rPr>
          <w:rFonts w:ascii="Arial" w:hAnsi="Arial" w:cs="Arial"/>
          <w:sz w:val="20"/>
        </w:rPr>
        <w:t>.</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1.4.11. Kruszywo drobne – kruszywo z ziaren o wymiarze: D ≤ </w:t>
      </w:r>
      <w:smartTag w:uri="urn:schemas-microsoft-com:office:smarttags" w:element="metricconverter">
        <w:smartTagPr>
          <w:attr w:name="ProductID" w:val="2 mm"/>
        </w:smartTagPr>
        <w:r w:rsidRPr="00EB2354">
          <w:rPr>
            <w:rFonts w:ascii="Arial" w:hAnsi="Arial" w:cs="Arial"/>
            <w:sz w:val="20"/>
          </w:rPr>
          <w:t>2 mm</w:t>
        </w:r>
      </w:smartTag>
      <w:r w:rsidRPr="00EB2354">
        <w:rPr>
          <w:rFonts w:ascii="Arial" w:hAnsi="Arial" w:cs="Arial"/>
          <w:sz w:val="20"/>
        </w:rPr>
        <w:t xml:space="preserve">, którego większa część pozostaje na sicie     </w:t>
      </w:r>
      <w:r w:rsidRPr="00EB2354">
        <w:rPr>
          <w:rFonts w:ascii="Arial" w:hAnsi="Arial" w:cs="Arial"/>
          <w:sz w:val="20"/>
        </w:rPr>
        <w:br/>
        <w:t xml:space="preserve">           </w:t>
      </w:r>
      <w:smartTag w:uri="urn:schemas-microsoft-com:office:smarttags" w:element="metricconverter">
        <w:smartTagPr>
          <w:attr w:name="ProductID" w:val="0,063 mm"/>
        </w:smartTagPr>
        <w:r w:rsidRPr="00EB2354">
          <w:rPr>
            <w:rFonts w:ascii="Arial" w:hAnsi="Arial" w:cs="Arial"/>
            <w:sz w:val="20"/>
          </w:rPr>
          <w:t xml:space="preserve">0,063 </w:t>
        </w:r>
        <w:proofErr w:type="spellStart"/>
        <w:r w:rsidRPr="00EB2354">
          <w:rPr>
            <w:rFonts w:ascii="Arial" w:hAnsi="Arial" w:cs="Arial"/>
            <w:sz w:val="20"/>
          </w:rPr>
          <w:t>mm</w:t>
        </w:r>
      </w:smartTag>
      <w:proofErr w:type="spellEnd"/>
      <w:r w:rsidRPr="00EB2354">
        <w:rPr>
          <w:rFonts w:ascii="Arial" w:hAnsi="Arial" w:cs="Arial"/>
          <w:sz w:val="20"/>
        </w:rPr>
        <w:t>.</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1.4.12. Pył – kruszywo z ziaren przechodzących przez sito </w:t>
      </w:r>
      <w:smartTag w:uri="urn:schemas-microsoft-com:office:smarttags" w:element="metricconverter">
        <w:smartTagPr>
          <w:attr w:name="ProductID" w:val="0,063 mm"/>
        </w:smartTagPr>
        <w:r w:rsidRPr="00EB2354">
          <w:rPr>
            <w:rFonts w:ascii="Arial" w:hAnsi="Arial" w:cs="Arial"/>
            <w:sz w:val="20"/>
          </w:rPr>
          <w:t xml:space="preserve">0,063 </w:t>
        </w:r>
        <w:proofErr w:type="spellStart"/>
        <w:r w:rsidRPr="00EB2354">
          <w:rPr>
            <w:rFonts w:ascii="Arial" w:hAnsi="Arial" w:cs="Arial"/>
            <w:sz w:val="20"/>
          </w:rPr>
          <w:t>mm</w:t>
        </w:r>
      </w:smartTag>
      <w:proofErr w:type="spellEnd"/>
      <w:r w:rsidRPr="00EB2354">
        <w:rPr>
          <w:rFonts w:ascii="Arial" w:hAnsi="Arial" w:cs="Arial"/>
          <w:sz w:val="20"/>
        </w:rPr>
        <w:t>.</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1.4.13. Wypełniacz – kruszywo, którego większa część przechodzi przez sito </w:t>
      </w:r>
      <w:smartTag w:uri="urn:schemas-microsoft-com:office:smarttags" w:element="metricconverter">
        <w:smartTagPr>
          <w:attr w:name="ProductID" w:val="0,063 mm"/>
        </w:smartTagPr>
        <w:r w:rsidRPr="00EB2354">
          <w:rPr>
            <w:rFonts w:ascii="Arial" w:hAnsi="Arial" w:cs="Arial"/>
            <w:sz w:val="20"/>
          </w:rPr>
          <w:t xml:space="preserve">0,063 </w:t>
        </w:r>
        <w:proofErr w:type="spellStart"/>
        <w:r w:rsidRPr="00EB2354">
          <w:rPr>
            <w:rFonts w:ascii="Arial" w:hAnsi="Arial" w:cs="Arial"/>
            <w:sz w:val="20"/>
          </w:rPr>
          <w:t>mm</w:t>
        </w:r>
      </w:smartTag>
      <w:proofErr w:type="spellEnd"/>
      <w:r w:rsidRPr="00EB2354">
        <w:rPr>
          <w:rFonts w:ascii="Arial" w:hAnsi="Arial" w:cs="Arial"/>
          <w:sz w:val="20"/>
        </w:rPr>
        <w:t xml:space="preserve">. (Wypełniacz mieszany  </w:t>
      </w:r>
      <w:r w:rsidRPr="00EB2354">
        <w:rPr>
          <w:rFonts w:ascii="Arial" w:hAnsi="Arial" w:cs="Arial"/>
          <w:sz w:val="20"/>
        </w:rPr>
        <w:br/>
        <w:t xml:space="preserve">            – kruszywo, które składa się z wypełniacza pochodzenia mineralnego i wodorotlenku wapnia.   </w:t>
      </w:r>
      <w:r w:rsidRPr="00EB2354">
        <w:rPr>
          <w:rFonts w:ascii="Arial" w:hAnsi="Arial" w:cs="Arial"/>
          <w:sz w:val="20"/>
        </w:rPr>
        <w:br/>
        <w:t xml:space="preserve">            Wypełniacz dodany – wypełniacz pochodzenia mineralnego, wyprodukowany oddzielnie).</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1.4.14. Kationowa emulsja asfaltowa – emulsja, w której emulgator nadaje dodatnie ładunki cząstkom                </w:t>
      </w:r>
      <w:r w:rsidRPr="00EB2354">
        <w:rPr>
          <w:rFonts w:ascii="Arial" w:hAnsi="Arial" w:cs="Arial"/>
          <w:sz w:val="20"/>
        </w:rPr>
        <w:br/>
        <w:t xml:space="preserve">             zdyspergowanego asfaltu.</w:t>
      </w:r>
    </w:p>
    <w:p w:rsidR="005F1158" w:rsidRPr="00EB2354" w:rsidRDefault="005F1158" w:rsidP="005F1158">
      <w:pPr>
        <w:pStyle w:val="StylIwony"/>
        <w:spacing w:after="0"/>
        <w:rPr>
          <w:rFonts w:ascii="Arial" w:hAnsi="Arial" w:cs="Arial"/>
          <w:sz w:val="20"/>
        </w:rPr>
      </w:pPr>
      <w:r w:rsidRPr="00EB2354">
        <w:rPr>
          <w:rFonts w:ascii="Arial" w:hAnsi="Arial" w:cs="Arial"/>
          <w:sz w:val="20"/>
        </w:rPr>
        <w:t xml:space="preserve">1.4.15. Pozostałe określenia podstawowe są zgodne z obowiązującymi, odpowiednimi polskimi normami i z </w:t>
      </w:r>
      <w:r w:rsidRPr="00EB2354">
        <w:rPr>
          <w:rFonts w:ascii="Arial" w:hAnsi="Arial" w:cs="Arial"/>
          <w:sz w:val="20"/>
        </w:rPr>
        <w:br/>
        <w:t xml:space="preserve">            definicjami podanymi w OST D-M-00.00.00 „Wymagania ogólne” pkt 1.4.</w:t>
      </w:r>
    </w:p>
    <w:p w:rsidR="005F1158" w:rsidRPr="00EB2354" w:rsidRDefault="005F1158" w:rsidP="005F1158">
      <w:pPr>
        <w:pStyle w:val="StylIwony"/>
        <w:rPr>
          <w:rFonts w:ascii="Arial" w:hAnsi="Arial" w:cs="Arial"/>
          <w:sz w:val="20"/>
        </w:rPr>
      </w:pPr>
      <w:r w:rsidRPr="00EB2354">
        <w:rPr>
          <w:rFonts w:ascii="Arial" w:hAnsi="Arial" w:cs="Arial"/>
          <w:sz w:val="20"/>
        </w:rPr>
        <w:t>1.4.16. Symbole i skróty dodatkowe</w:t>
      </w:r>
    </w:p>
    <w:tbl>
      <w:tblPr>
        <w:tblW w:w="0" w:type="auto"/>
        <w:tblLook w:val="04A0"/>
      </w:tblPr>
      <w:tblGrid>
        <w:gridCol w:w="817"/>
        <w:gridCol w:w="6694"/>
      </w:tblGrid>
      <w:tr w:rsidR="005F1158" w:rsidRPr="00EB2354" w:rsidTr="002340AB">
        <w:tc>
          <w:tcPr>
            <w:tcW w:w="817"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ACW</w:t>
            </w:r>
          </w:p>
        </w:tc>
        <w:tc>
          <w:tcPr>
            <w:tcW w:w="6694"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 beton asfaltowy do warstwy wiążącej i wyrównawczej</w:t>
            </w:r>
          </w:p>
        </w:tc>
      </w:tr>
      <w:tr w:rsidR="005F1158" w:rsidRPr="00EB2354" w:rsidTr="002340AB">
        <w:tc>
          <w:tcPr>
            <w:tcW w:w="817" w:type="dxa"/>
          </w:tcPr>
          <w:p w:rsidR="005F1158" w:rsidRPr="00EB2354" w:rsidRDefault="005F1158" w:rsidP="002340AB">
            <w:pPr>
              <w:pStyle w:val="StylIwony"/>
              <w:spacing w:before="0" w:after="0"/>
              <w:rPr>
                <w:rFonts w:ascii="Arial" w:hAnsi="Arial" w:cs="Arial"/>
                <w:sz w:val="20"/>
                <w:lang w:val="de-DE"/>
              </w:rPr>
            </w:pPr>
            <w:r w:rsidRPr="00EB2354">
              <w:rPr>
                <w:rFonts w:ascii="Arial" w:hAnsi="Arial" w:cs="Arial"/>
                <w:sz w:val="20"/>
                <w:lang w:val="de-DE"/>
              </w:rPr>
              <w:t>PMB</w:t>
            </w:r>
          </w:p>
        </w:tc>
        <w:tc>
          <w:tcPr>
            <w:tcW w:w="6694" w:type="dxa"/>
          </w:tcPr>
          <w:p w:rsidR="005F1158" w:rsidRPr="00EB2354" w:rsidRDefault="005F1158" w:rsidP="002340AB">
            <w:pPr>
              <w:pStyle w:val="StylIwony"/>
              <w:spacing w:before="0" w:after="0"/>
              <w:rPr>
                <w:rFonts w:ascii="Arial" w:hAnsi="Arial" w:cs="Arial"/>
                <w:sz w:val="20"/>
                <w:lang w:val="de-DE"/>
              </w:rPr>
            </w:pPr>
            <w:r w:rsidRPr="00EB2354">
              <w:rPr>
                <w:rFonts w:ascii="Arial" w:hAnsi="Arial" w:cs="Arial"/>
                <w:sz w:val="20"/>
                <w:lang w:val="de-DE"/>
              </w:rPr>
              <w:t xml:space="preserve">- </w:t>
            </w:r>
            <w:proofErr w:type="spellStart"/>
            <w:r w:rsidRPr="00EB2354">
              <w:rPr>
                <w:rFonts w:ascii="Arial" w:hAnsi="Arial" w:cs="Arial"/>
                <w:sz w:val="20"/>
                <w:lang w:val="de-DE"/>
              </w:rPr>
              <w:t>polimeroasfalt</w:t>
            </w:r>
            <w:proofErr w:type="spellEnd"/>
            <w:r w:rsidRPr="00EB2354">
              <w:rPr>
                <w:rFonts w:ascii="Arial" w:hAnsi="Arial" w:cs="Arial"/>
                <w:sz w:val="20"/>
                <w:lang w:val="de-DE"/>
              </w:rPr>
              <w:t>,</w:t>
            </w:r>
          </w:p>
        </w:tc>
      </w:tr>
      <w:tr w:rsidR="005F1158" w:rsidRPr="00EB2354" w:rsidTr="002340AB">
        <w:tc>
          <w:tcPr>
            <w:tcW w:w="817" w:type="dxa"/>
          </w:tcPr>
          <w:p w:rsidR="005F1158" w:rsidRPr="00EB2354" w:rsidRDefault="005F1158" w:rsidP="002340AB">
            <w:pPr>
              <w:pStyle w:val="StylIwony"/>
              <w:spacing w:before="0" w:after="0"/>
              <w:rPr>
                <w:rFonts w:ascii="Arial" w:hAnsi="Arial" w:cs="Arial"/>
                <w:sz w:val="20"/>
                <w:lang w:val="de-DE"/>
              </w:rPr>
            </w:pPr>
            <w:r w:rsidRPr="00EB2354">
              <w:rPr>
                <w:rFonts w:ascii="Arial" w:hAnsi="Arial" w:cs="Arial"/>
                <w:sz w:val="20"/>
                <w:lang w:val="de-DE"/>
              </w:rPr>
              <w:t>D</w:t>
            </w:r>
          </w:p>
        </w:tc>
        <w:tc>
          <w:tcPr>
            <w:tcW w:w="6694"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 górny wymiar sita (przy określaniu wielkości ziaren kruszywa),</w:t>
            </w:r>
          </w:p>
        </w:tc>
      </w:tr>
      <w:tr w:rsidR="005F1158" w:rsidRPr="00EB2354" w:rsidTr="002340AB">
        <w:tc>
          <w:tcPr>
            <w:tcW w:w="817"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d</w:t>
            </w:r>
          </w:p>
        </w:tc>
        <w:tc>
          <w:tcPr>
            <w:tcW w:w="6694"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 dolny wymiar sita (przy określaniu wielkości ziaren kruszywa),</w:t>
            </w:r>
          </w:p>
        </w:tc>
      </w:tr>
      <w:tr w:rsidR="005F1158" w:rsidRPr="00EB2354" w:rsidTr="002340AB">
        <w:tc>
          <w:tcPr>
            <w:tcW w:w="817"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C</w:t>
            </w:r>
          </w:p>
        </w:tc>
        <w:tc>
          <w:tcPr>
            <w:tcW w:w="6694"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 kationowa emulsja asfaltowa,</w:t>
            </w:r>
          </w:p>
        </w:tc>
      </w:tr>
      <w:tr w:rsidR="005F1158" w:rsidRPr="00EB2354" w:rsidTr="002340AB">
        <w:tc>
          <w:tcPr>
            <w:tcW w:w="817"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NPD</w:t>
            </w:r>
          </w:p>
        </w:tc>
        <w:tc>
          <w:tcPr>
            <w:tcW w:w="6694" w:type="dxa"/>
          </w:tcPr>
          <w:p w:rsidR="005F1158" w:rsidRPr="00EB2354" w:rsidRDefault="005F1158" w:rsidP="002340AB">
            <w:pPr>
              <w:pStyle w:val="StylIwony"/>
              <w:spacing w:before="0" w:after="0"/>
              <w:ind w:left="113" w:hanging="113"/>
              <w:rPr>
                <w:rFonts w:ascii="Arial" w:hAnsi="Arial" w:cs="Arial"/>
                <w:sz w:val="20"/>
              </w:rPr>
            </w:pPr>
            <w:r w:rsidRPr="00EB2354">
              <w:rPr>
                <w:rFonts w:ascii="Arial" w:hAnsi="Arial" w:cs="Arial"/>
                <w:sz w:val="20"/>
              </w:rPr>
              <w:t xml:space="preserve">- właściwość użytkowa nie określana (ang. No Performance </w:t>
            </w:r>
            <w:proofErr w:type="spellStart"/>
            <w:r w:rsidRPr="00EB2354">
              <w:rPr>
                <w:rFonts w:ascii="Arial" w:hAnsi="Arial" w:cs="Arial"/>
                <w:sz w:val="20"/>
              </w:rPr>
              <w:t>Determined</w:t>
            </w:r>
            <w:proofErr w:type="spellEnd"/>
            <w:r w:rsidRPr="00EB2354">
              <w:rPr>
                <w:rFonts w:ascii="Arial" w:hAnsi="Arial" w:cs="Arial"/>
                <w:sz w:val="20"/>
              </w:rPr>
              <w:t>; producent może jej nie określać),</w:t>
            </w:r>
          </w:p>
        </w:tc>
      </w:tr>
    </w:tbl>
    <w:p w:rsidR="005F1158" w:rsidRPr="00EB2354" w:rsidRDefault="005F1158" w:rsidP="005F1158">
      <w:pPr>
        <w:rPr>
          <w:rFonts w:ascii="Arial" w:hAnsi="Arial" w:cs="Arial"/>
          <w:sz w:val="20"/>
        </w:rPr>
      </w:pPr>
    </w:p>
    <w:tbl>
      <w:tblPr>
        <w:tblW w:w="0" w:type="auto"/>
        <w:tblLook w:val="04A0"/>
      </w:tblPr>
      <w:tblGrid>
        <w:gridCol w:w="817"/>
        <w:gridCol w:w="6694"/>
      </w:tblGrid>
      <w:tr w:rsidR="005F1158" w:rsidRPr="00EB2354" w:rsidTr="002340AB">
        <w:tc>
          <w:tcPr>
            <w:tcW w:w="817"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TBR</w:t>
            </w:r>
          </w:p>
        </w:tc>
        <w:tc>
          <w:tcPr>
            <w:tcW w:w="6694" w:type="dxa"/>
          </w:tcPr>
          <w:p w:rsidR="005F1158" w:rsidRPr="00EB2354" w:rsidRDefault="005F1158" w:rsidP="002340AB">
            <w:pPr>
              <w:pStyle w:val="StylIwony"/>
              <w:spacing w:before="0" w:after="0"/>
              <w:ind w:left="176" w:hanging="142"/>
              <w:rPr>
                <w:rFonts w:ascii="Arial" w:hAnsi="Arial" w:cs="Arial"/>
                <w:sz w:val="20"/>
              </w:rPr>
            </w:pPr>
            <w:r w:rsidRPr="00EB2354">
              <w:rPr>
                <w:rFonts w:ascii="Arial" w:hAnsi="Arial" w:cs="Arial"/>
                <w:sz w:val="20"/>
              </w:rPr>
              <w:t xml:space="preserve">- do zadeklarowania (ang. To Be </w:t>
            </w:r>
            <w:proofErr w:type="spellStart"/>
            <w:r w:rsidRPr="00EB2354">
              <w:rPr>
                <w:rFonts w:ascii="Arial" w:hAnsi="Arial" w:cs="Arial"/>
                <w:sz w:val="20"/>
              </w:rPr>
              <w:t>Reported</w:t>
            </w:r>
            <w:proofErr w:type="spellEnd"/>
            <w:r w:rsidRPr="00EB2354">
              <w:rPr>
                <w:rFonts w:ascii="Arial" w:hAnsi="Arial" w:cs="Arial"/>
                <w:sz w:val="20"/>
              </w:rPr>
              <w:t>; producent może dostarczyć odpowiednie informacje, jednak nie jest do tego zobowiązany),</w:t>
            </w:r>
          </w:p>
        </w:tc>
      </w:tr>
      <w:tr w:rsidR="005F1158" w:rsidRPr="00EB2354" w:rsidTr="002340AB">
        <w:tc>
          <w:tcPr>
            <w:tcW w:w="817" w:type="dxa"/>
          </w:tcPr>
          <w:p w:rsidR="005F1158" w:rsidRPr="00EB2354" w:rsidRDefault="005F1158" w:rsidP="002340AB">
            <w:pPr>
              <w:pStyle w:val="StylIwony"/>
              <w:spacing w:before="0" w:after="0"/>
              <w:rPr>
                <w:rFonts w:ascii="Arial" w:hAnsi="Arial" w:cs="Arial"/>
                <w:sz w:val="20"/>
              </w:rPr>
            </w:pPr>
            <w:r w:rsidRPr="00EB2354">
              <w:rPr>
                <w:rFonts w:ascii="Arial" w:hAnsi="Arial" w:cs="Arial"/>
                <w:sz w:val="20"/>
              </w:rPr>
              <w:t>MOP</w:t>
            </w:r>
          </w:p>
        </w:tc>
        <w:tc>
          <w:tcPr>
            <w:tcW w:w="6694" w:type="dxa"/>
          </w:tcPr>
          <w:p w:rsidR="005F1158" w:rsidRPr="00EB2354" w:rsidRDefault="005F1158" w:rsidP="002340AB">
            <w:pPr>
              <w:pStyle w:val="StylIwony"/>
              <w:spacing w:before="0" w:after="0"/>
              <w:ind w:left="34"/>
              <w:rPr>
                <w:rFonts w:ascii="Arial" w:hAnsi="Arial" w:cs="Arial"/>
                <w:sz w:val="20"/>
              </w:rPr>
            </w:pPr>
            <w:r w:rsidRPr="00EB2354">
              <w:rPr>
                <w:rFonts w:ascii="Arial" w:hAnsi="Arial" w:cs="Arial"/>
                <w:sz w:val="20"/>
              </w:rPr>
              <w:t xml:space="preserve">- miejsce obsługi podróżnych. </w:t>
            </w:r>
          </w:p>
        </w:tc>
      </w:tr>
    </w:tbl>
    <w:p w:rsidR="005F1158" w:rsidRPr="00EB2354" w:rsidRDefault="005F1158" w:rsidP="005F1158">
      <w:pPr>
        <w:pStyle w:val="StylIwony"/>
        <w:spacing w:before="0" w:after="0"/>
        <w:ind w:left="709" w:hanging="709"/>
        <w:rPr>
          <w:rFonts w:ascii="Arial" w:hAnsi="Arial" w:cs="Arial"/>
          <w:sz w:val="20"/>
        </w:rPr>
      </w:pPr>
    </w:p>
    <w:p w:rsidR="005F1158" w:rsidRPr="00EB2354" w:rsidRDefault="005F1158" w:rsidP="005F1158">
      <w:pPr>
        <w:pStyle w:val="Nagwek2"/>
        <w:rPr>
          <w:rFonts w:ascii="Arial" w:hAnsi="Arial" w:cs="Arial"/>
          <w:b w:val="0"/>
        </w:rPr>
      </w:pPr>
      <w:r w:rsidRPr="00EB2354">
        <w:rPr>
          <w:rFonts w:ascii="Arial" w:hAnsi="Arial" w:cs="Arial"/>
          <w:b w:val="0"/>
        </w:rPr>
        <w:t>1.5. Ogólne wymagania dotyczące robót</w:t>
      </w:r>
    </w:p>
    <w:p w:rsidR="005F1158" w:rsidRPr="00EB2354" w:rsidRDefault="005F1158" w:rsidP="005F1158">
      <w:pPr>
        <w:pStyle w:val="StylIwony"/>
        <w:spacing w:before="0" w:after="0"/>
        <w:rPr>
          <w:rFonts w:ascii="Arial" w:hAnsi="Arial" w:cs="Arial"/>
          <w:sz w:val="20"/>
        </w:rPr>
      </w:pPr>
      <w:r w:rsidRPr="00EB2354">
        <w:rPr>
          <w:rFonts w:ascii="Arial" w:hAnsi="Arial" w:cs="Arial"/>
          <w:sz w:val="20"/>
        </w:rPr>
        <w:tab/>
        <w:t>Ogólne wymagania dotyczące robót podano w OST D-M-00.00.00 „Wymagania ogólne” [1] pkt 1.5.</w:t>
      </w:r>
    </w:p>
    <w:p w:rsidR="005F1158" w:rsidRPr="00EB2354" w:rsidRDefault="005F1158" w:rsidP="005F1158">
      <w:pPr>
        <w:pStyle w:val="Nagwek1"/>
        <w:rPr>
          <w:rFonts w:ascii="Arial" w:hAnsi="Arial" w:cs="Arial"/>
          <w:b w:val="0"/>
        </w:rPr>
      </w:pPr>
      <w:bookmarkStart w:id="125" w:name="_Toc431184075"/>
      <w:bookmarkStart w:id="126" w:name="_Toc208892382"/>
      <w:bookmarkStart w:id="127" w:name="_Toc210107778"/>
      <w:bookmarkStart w:id="128" w:name="_Toc237920700"/>
      <w:r w:rsidRPr="00EB2354">
        <w:rPr>
          <w:rFonts w:ascii="Arial" w:hAnsi="Arial" w:cs="Arial"/>
          <w:b w:val="0"/>
        </w:rPr>
        <w:t>2. MATERIAŁY</w:t>
      </w:r>
      <w:bookmarkEnd w:id="125"/>
      <w:bookmarkEnd w:id="126"/>
      <w:bookmarkEnd w:id="127"/>
      <w:bookmarkEnd w:id="128"/>
    </w:p>
    <w:p w:rsidR="005F1158" w:rsidRPr="00EB2354" w:rsidRDefault="005F1158" w:rsidP="005F1158">
      <w:pPr>
        <w:pStyle w:val="Nagwek2"/>
        <w:rPr>
          <w:rFonts w:ascii="Arial" w:hAnsi="Arial" w:cs="Arial"/>
          <w:b w:val="0"/>
        </w:rPr>
      </w:pPr>
      <w:r w:rsidRPr="00EB2354">
        <w:rPr>
          <w:rFonts w:ascii="Arial" w:hAnsi="Arial" w:cs="Arial"/>
          <w:b w:val="0"/>
        </w:rPr>
        <w:t>2.1. Ogólne wymagania dotyczące materiałów</w:t>
      </w:r>
    </w:p>
    <w:p w:rsidR="005F1158" w:rsidRPr="00EB2354" w:rsidRDefault="005F1158" w:rsidP="005F1158">
      <w:pPr>
        <w:pStyle w:val="StylIwony"/>
        <w:spacing w:before="0" w:after="0"/>
        <w:rPr>
          <w:rFonts w:ascii="Arial" w:hAnsi="Arial" w:cs="Arial"/>
          <w:sz w:val="20"/>
        </w:rPr>
      </w:pPr>
      <w:r w:rsidRPr="00EB2354">
        <w:rPr>
          <w:rFonts w:ascii="Arial" w:hAnsi="Arial" w:cs="Arial"/>
          <w:sz w:val="20"/>
        </w:rPr>
        <w:tab/>
        <w:t>Ogólne wymagania dotyczące materiałów, ich pozyskiwania i składowania, podano w OST D-M-00.00.00 „Wymagania ogólne” [1] pkt 2.</w:t>
      </w:r>
    </w:p>
    <w:p w:rsidR="005F1158" w:rsidRPr="00EB2354" w:rsidRDefault="005F1158" w:rsidP="005F1158">
      <w:pPr>
        <w:pStyle w:val="Nagwek2"/>
        <w:rPr>
          <w:rFonts w:ascii="Arial" w:hAnsi="Arial" w:cs="Arial"/>
          <w:b w:val="0"/>
        </w:rPr>
      </w:pPr>
      <w:r w:rsidRPr="00EB2354">
        <w:rPr>
          <w:rFonts w:ascii="Arial" w:hAnsi="Arial" w:cs="Arial"/>
          <w:b w:val="0"/>
        </w:rPr>
        <w:t>2.2. Lepiszcza asfaltowe</w:t>
      </w:r>
    </w:p>
    <w:p w:rsidR="005F1158" w:rsidRPr="00EB2354" w:rsidRDefault="005F1158" w:rsidP="005F1158">
      <w:pPr>
        <w:rPr>
          <w:rFonts w:ascii="Arial" w:hAnsi="Arial" w:cs="Arial"/>
          <w:sz w:val="20"/>
        </w:rPr>
      </w:pPr>
      <w:r w:rsidRPr="00EB2354">
        <w:rPr>
          <w:rFonts w:ascii="Arial" w:hAnsi="Arial" w:cs="Arial"/>
          <w:sz w:val="20"/>
        </w:rPr>
        <w:tab/>
        <w:t xml:space="preserve">Należy stosować asfalty drogowe wg PN-EN 12591 [27] lub </w:t>
      </w:r>
      <w:proofErr w:type="spellStart"/>
      <w:r w:rsidRPr="00EB2354">
        <w:rPr>
          <w:rFonts w:ascii="Arial" w:hAnsi="Arial" w:cs="Arial"/>
          <w:sz w:val="20"/>
        </w:rPr>
        <w:t>polimeroasfalty</w:t>
      </w:r>
      <w:proofErr w:type="spellEnd"/>
      <w:r w:rsidRPr="00EB2354">
        <w:rPr>
          <w:rFonts w:ascii="Arial" w:hAnsi="Arial" w:cs="Arial"/>
          <w:sz w:val="20"/>
        </w:rPr>
        <w:t xml:space="preserve"> wg PN-EN 14023 [59]. Rodzaje stosowanych </w:t>
      </w:r>
      <w:proofErr w:type="spellStart"/>
      <w:r w:rsidRPr="00EB2354">
        <w:rPr>
          <w:rFonts w:ascii="Arial" w:hAnsi="Arial" w:cs="Arial"/>
          <w:sz w:val="20"/>
        </w:rPr>
        <w:t>lepiszcz</w:t>
      </w:r>
      <w:proofErr w:type="spellEnd"/>
      <w:r w:rsidRPr="00EB2354">
        <w:rPr>
          <w:rFonts w:ascii="Arial" w:hAnsi="Arial" w:cs="Arial"/>
          <w:sz w:val="20"/>
        </w:rPr>
        <w:t xml:space="preserve"> asfaltowych podano w tablicy 2. Oprócz </w:t>
      </w:r>
      <w:proofErr w:type="spellStart"/>
      <w:r w:rsidRPr="00EB2354">
        <w:rPr>
          <w:rFonts w:ascii="Arial" w:hAnsi="Arial" w:cs="Arial"/>
          <w:sz w:val="20"/>
        </w:rPr>
        <w:t>lepiszcz</w:t>
      </w:r>
      <w:proofErr w:type="spellEnd"/>
      <w:r w:rsidRPr="00EB2354">
        <w:rPr>
          <w:rFonts w:ascii="Arial" w:hAnsi="Arial" w:cs="Arial"/>
          <w:sz w:val="20"/>
        </w:rPr>
        <w:t xml:space="preserve"> wymienionych w tablicy 2 można stosować inne lepiszcza </w:t>
      </w:r>
      <w:proofErr w:type="spellStart"/>
      <w:r w:rsidRPr="00EB2354">
        <w:rPr>
          <w:rFonts w:ascii="Arial" w:hAnsi="Arial" w:cs="Arial"/>
          <w:sz w:val="20"/>
        </w:rPr>
        <w:t>nienormowe</w:t>
      </w:r>
      <w:proofErr w:type="spellEnd"/>
      <w:r w:rsidRPr="00EB2354">
        <w:rPr>
          <w:rFonts w:ascii="Arial" w:hAnsi="Arial" w:cs="Arial"/>
          <w:sz w:val="20"/>
        </w:rPr>
        <w:t xml:space="preserve"> według aprobat technicznych.</w:t>
      </w:r>
    </w:p>
    <w:p w:rsidR="005F1158" w:rsidRPr="00EB2354" w:rsidRDefault="005F1158" w:rsidP="005F1158">
      <w:pPr>
        <w:spacing w:before="60" w:after="60"/>
        <w:ind w:left="900" w:hanging="900"/>
        <w:rPr>
          <w:rFonts w:ascii="Arial" w:hAnsi="Arial" w:cs="Arial"/>
          <w:sz w:val="20"/>
        </w:rPr>
      </w:pPr>
      <w:r w:rsidRPr="00EB2354">
        <w:rPr>
          <w:rFonts w:ascii="Arial" w:hAnsi="Arial" w:cs="Arial"/>
          <w:sz w:val="20"/>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1650"/>
        <w:gridCol w:w="1961"/>
        <w:gridCol w:w="2522"/>
      </w:tblGrid>
      <w:tr w:rsidR="005F1158" w:rsidRPr="00EB2354" w:rsidTr="002340AB">
        <w:trPr>
          <w:cantSplit/>
        </w:trPr>
        <w:tc>
          <w:tcPr>
            <w:tcW w:w="1384" w:type="dxa"/>
            <w:vMerge w:val="restart"/>
          </w:tcPr>
          <w:p w:rsidR="005F1158" w:rsidRPr="00EB2354" w:rsidRDefault="005F1158" w:rsidP="002340AB">
            <w:pPr>
              <w:jc w:val="center"/>
              <w:rPr>
                <w:rFonts w:ascii="Arial" w:hAnsi="Arial" w:cs="Arial"/>
                <w:sz w:val="20"/>
              </w:rPr>
            </w:pPr>
            <w:r w:rsidRPr="00EB2354">
              <w:rPr>
                <w:rFonts w:ascii="Arial" w:hAnsi="Arial" w:cs="Arial"/>
                <w:sz w:val="20"/>
              </w:rPr>
              <w:t>Kategoria</w:t>
            </w:r>
          </w:p>
          <w:p w:rsidR="005F1158" w:rsidRPr="00EB2354" w:rsidRDefault="005F1158" w:rsidP="002340AB">
            <w:pPr>
              <w:jc w:val="center"/>
              <w:rPr>
                <w:rFonts w:ascii="Arial" w:hAnsi="Arial" w:cs="Arial"/>
                <w:sz w:val="20"/>
              </w:rPr>
            </w:pPr>
            <w:r w:rsidRPr="00EB2354">
              <w:rPr>
                <w:rFonts w:ascii="Arial" w:hAnsi="Arial" w:cs="Arial"/>
                <w:sz w:val="20"/>
              </w:rPr>
              <w:t>ruchu</w:t>
            </w:r>
          </w:p>
        </w:tc>
        <w:tc>
          <w:tcPr>
            <w:tcW w:w="1604" w:type="dxa"/>
            <w:vMerge w:val="restart"/>
          </w:tcPr>
          <w:p w:rsidR="005F1158" w:rsidRPr="00EB2354" w:rsidRDefault="005F1158" w:rsidP="002340AB">
            <w:pPr>
              <w:jc w:val="center"/>
              <w:rPr>
                <w:rFonts w:ascii="Arial" w:hAnsi="Arial" w:cs="Arial"/>
                <w:sz w:val="20"/>
              </w:rPr>
            </w:pPr>
            <w:r w:rsidRPr="00EB2354">
              <w:rPr>
                <w:rFonts w:ascii="Arial" w:hAnsi="Arial" w:cs="Arial"/>
                <w:sz w:val="20"/>
              </w:rPr>
              <w:t>Mieszanka</w:t>
            </w:r>
          </w:p>
          <w:p w:rsidR="005F1158" w:rsidRPr="00EB2354" w:rsidRDefault="005F1158" w:rsidP="002340AB">
            <w:pPr>
              <w:jc w:val="center"/>
              <w:rPr>
                <w:rFonts w:ascii="Arial" w:hAnsi="Arial" w:cs="Arial"/>
                <w:sz w:val="20"/>
              </w:rPr>
            </w:pPr>
            <w:r w:rsidRPr="00EB2354">
              <w:rPr>
                <w:rFonts w:ascii="Arial" w:hAnsi="Arial" w:cs="Arial"/>
                <w:sz w:val="20"/>
              </w:rPr>
              <w:t>ACS</w:t>
            </w:r>
          </w:p>
        </w:tc>
        <w:tc>
          <w:tcPr>
            <w:tcW w:w="4523" w:type="dxa"/>
            <w:gridSpan w:val="2"/>
          </w:tcPr>
          <w:p w:rsidR="005F1158" w:rsidRPr="00EB2354" w:rsidRDefault="005F1158" w:rsidP="002340AB">
            <w:pPr>
              <w:jc w:val="center"/>
              <w:rPr>
                <w:rFonts w:ascii="Arial" w:hAnsi="Arial" w:cs="Arial"/>
                <w:sz w:val="20"/>
              </w:rPr>
            </w:pPr>
            <w:r w:rsidRPr="00EB2354">
              <w:rPr>
                <w:rFonts w:ascii="Arial" w:hAnsi="Arial" w:cs="Arial"/>
                <w:sz w:val="20"/>
              </w:rPr>
              <w:t xml:space="preserve">Gatunek lepiszcza   </w:t>
            </w:r>
          </w:p>
        </w:tc>
      </w:tr>
      <w:tr w:rsidR="005F1158" w:rsidRPr="00EB2354" w:rsidTr="002340AB">
        <w:trPr>
          <w:cantSplit/>
        </w:trPr>
        <w:tc>
          <w:tcPr>
            <w:tcW w:w="1384" w:type="dxa"/>
            <w:vMerge/>
          </w:tcPr>
          <w:p w:rsidR="005F1158" w:rsidRPr="00EB2354" w:rsidRDefault="005F1158" w:rsidP="002340AB">
            <w:pPr>
              <w:jc w:val="center"/>
              <w:rPr>
                <w:rFonts w:ascii="Arial" w:hAnsi="Arial" w:cs="Arial"/>
                <w:sz w:val="20"/>
              </w:rPr>
            </w:pPr>
          </w:p>
        </w:tc>
        <w:tc>
          <w:tcPr>
            <w:tcW w:w="1604" w:type="dxa"/>
            <w:vMerge/>
          </w:tcPr>
          <w:p w:rsidR="005F1158" w:rsidRPr="00EB2354" w:rsidRDefault="005F1158" w:rsidP="002340AB">
            <w:pPr>
              <w:jc w:val="center"/>
              <w:rPr>
                <w:rFonts w:ascii="Arial" w:hAnsi="Arial" w:cs="Arial"/>
                <w:sz w:val="20"/>
              </w:rPr>
            </w:pPr>
          </w:p>
        </w:tc>
        <w:tc>
          <w:tcPr>
            <w:tcW w:w="1980" w:type="dxa"/>
          </w:tcPr>
          <w:p w:rsidR="005F1158" w:rsidRPr="00EB2354" w:rsidRDefault="005F1158" w:rsidP="002340AB">
            <w:pPr>
              <w:jc w:val="center"/>
              <w:rPr>
                <w:rFonts w:ascii="Arial" w:hAnsi="Arial" w:cs="Arial"/>
                <w:sz w:val="20"/>
              </w:rPr>
            </w:pPr>
            <w:r w:rsidRPr="00EB2354">
              <w:rPr>
                <w:rFonts w:ascii="Arial" w:hAnsi="Arial" w:cs="Arial"/>
                <w:sz w:val="20"/>
              </w:rPr>
              <w:t>asfalt drogowy</w:t>
            </w:r>
          </w:p>
        </w:tc>
        <w:tc>
          <w:tcPr>
            <w:tcW w:w="2543" w:type="dxa"/>
          </w:tcPr>
          <w:p w:rsidR="005F1158" w:rsidRPr="00EB2354" w:rsidRDefault="005F1158" w:rsidP="002340AB">
            <w:pPr>
              <w:jc w:val="center"/>
              <w:rPr>
                <w:rFonts w:ascii="Arial" w:hAnsi="Arial" w:cs="Arial"/>
                <w:sz w:val="20"/>
                <w:lang w:val="de-DE"/>
              </w:rPr>
            </w:pPr>
            <w:proofErr w:type="spellStart"/>
            <w:r w:rsidRPr="00EB2354">
              <w:rPr>
                <w:rFonts w:ascii="Arial" w:hAnsi="Arial" w:cs="Arial"/>
                <w:sz w:val="20"/>
                <w:lang w:val="de-DE"/>
              </w:rPr>
              <w:t>polimeroasfalt</w:t>
            </w:r>
            <w:proofErr w:type="spellEnd"/>
          </w:p>
        </w:tc>
      </w:tr>
      <w:tr w:rsidR="005F1158" w:rsidRPr="00EB2354" w:rsidTr="002340AB">
        <w:tc>
          <w:tcPr>
            <w:tcW w:w="1384" w:type="dxa"/>
          </w:tcPr>
          <w:p w:rsidR="005F1158" w:rsidRPr="00EB2354" w:rsidRDefault="005F1158" w:rsidP="002340AB">
            <w:pPr>
              <w:spacing w:before="40" w:after="40"/>
              <w:jc w:val="center"/>
              <w:rPr>
                <w:rFonts w:ascii="Arial" w:hAnsi="Arial" w:cs="Arial"/>
                <w:sz w:val="20"/>
                <w:lang w:val="de-DE"/>
              </w:rPr>
            </w:pPr>
            <w:r w:rsidRPr="00EB2354">
              <w:rPr>
                <w:rFonts w:ascii="Arial" w:hAnsi="Arial" w:cs="Arial"/>
                <w:sz w:val="20"/>
                <w:lang w:val="de-DE"/>
              </w:rPr>
              <w:t>KR1 – KR2</w:t>
            </w:r>
          </w:p>
        </w:tc>
        <w:tc>
          <w:tcPr>
            <w:tcW w:w="1604" w:type="dxa"/>
          </w:tcPr>
          <w:p w:rsidR="005F1158" w:rsidRPr="00EB2354" w:rsidRDefault="005F1158" w:rsidP="002340AB">
            <w:pPr>
              <w:spacing w:before="40" w:after="40"/>
              <w:rPr>
                <w:rFonts w:ascii="Arial" w:hAnsi="Arial" w:cs="Arial"/>
                <w:sz w:val="20"/>
              </w:rPr>
            </w:pPr>
            <w:r w:rsidRPr="00EB2354">
              <w:rPr>
                <w:rFonts w:ascii="Arial" w:hAnsi="Arial" w:cs="Arial"/>
                <w:sz w:val="20"/>
              </w:rPr>
              <w:t>AC11W,AC16W</w:t>
            </w:r>
          </w:p>
        </w:tc>
        <w:tc>
          <w:tcPr>
            <w:tcW w:w="1980" w:type="dxa"/>
          </w:tcPr>
          <w:p w:rsidR="005F1158" w:rsidRPr="00EB2354" w:rsidRDefault="005F1158" w:rsidP="002340AB">
            <w:pPr>
              <w:spacing w:before="40" w:after="40"/>
              <w:jc w:val="center"/>
              <w:rPr>
                <w:rFonts w:ascii="Arial" w:hAnsi="Arial" w:cs="Arial"/>
                <w:sz w:val="20"/>
              </w:rPr>
            </w:pPr>
            <w:r w:rsidRPr="00EB2354">
              <w:rPr>
                <w:rFonts w:ascii="Arial" w:hAnsi="Arial" w:cs="Arial"/>
                <w:sz w:val="20"/>
              </w:rPr>
              <w:t xml:space="preserve"> 50/70   </w:t>
            </w:r>
          </w:p>
        </w:tc>
        <w:tc>
          <w:tcPr>
            <w:tcW w:w="2543" w:type="dxa"/>
          </w:tcPr>
          <w:p w:rsidR="005F1158" w:rsidRPr="00EB2354" w:rsidRDefault="005F1158" w:rsidP="002340AB">
            <w:pPr>
              <w:spacing w:before="40" w:after="40"/>
              <w:jc w:val="center"/>
              <w:rPr>
                <w:rFonts w:ascii="Arial" w:hAnsi="Arial" w:cs="Arial"/>
                <w:sz w:val="20"/>
                <w:vertAlign w:val="superscript"/>
              </w:rPr>
            </w:pPr>
            <w:r w:rsidRPr="00EB2354">
              <w:rPr>
                <w:rFonts w:ascii="Arial" w:hAnsi="Arial" w:cs="Arial"/>
                <w:sz w:val="20"/>
                <w:vertAlign w:val="superscript"/>
              </w:rPr>
              <w:t>-</w:t>
            </w:r>
          </w:p>
        </w:tc>
      </w:tr>
      <w:tr w:rsidR="005F1158" w:rsidRPr="00EB2354" w:rsidTr="002340AB">
        <w:tc>
          <w:tcPr>
            <w:tcW w:w="1384" w:type="dxa"/>
          </w:tcPr>
          <w:p w:rsidR="005F1158" w:rsidRPr="00EB2354" w:rsidRDefault="005F1158" w:rsidP="002340AB">
            <w:pPr>
              <w:spacing w:before="40" w:after="40"/>
              <w:jc w:val="center"/>
              <w:rPr>
                <w:rFonts w:ascii="Arial" w:hAnsi="Arial" w:cs="Arial"/>
                <w:sz w:val="20"/>
              </w:rPr>
            </w:pPr>
            <w:r w:rsidRPr="00EB2354">
              <w:rPr>
                <w:rFonts w:ascii="Arial" w:hAnsi="Arial" w:cs="Arial"/>
                <w:sz w:val="20"/>
              </w:rPr>
              <w:t>KR3 – KR4</w:t>
            </w:r>
          </w:p>
        </w:tc>
        <w:tc>
          <w:tcPr>
            <w:tcW w:w="1604" w:type="dxa"/>
          </w:tcPr>
          <w:p w:rsidR="005F1158" w:rsidRPr="00EB2354" w:rsidRDefault="005F1158" w:rsidP="002340AB">
            <w:pPr>
              <w:spacing w:before="40" w:after="40"/>
              <w:rPr>
                <w:rFonts w:ascii="Arial" w:hAnsi="Arial" w:cs="Arial"/>
                <w:sz w:val="20"/>
              </w:rPr>
            </w:pPr>
            <w:r w:rsidRPr="00EB2354">
              <w:rPr>
                <w:rFonts w:ascii="Arial" w:hAnsi="Arial" w:cs="Arial"/>
                <w:sz w:val="20"/>
              </w:rPr>
              <w:t>AC16W,AC22W</w:t>
            </w:r>
          </w:p>
        </w:tc>
        <w:tc>
          <w:tcPr>
            <w:tcW w:w="1980" w:type="dxa"/>
          </w:tcPr>
          <w:p w:rsidR="005F1158" w:rsidRPr="00EB2354" w:rsidRDefault="005F1158" w:rsidP="002340AB">
            <w:pPr>
              <w:spacing w:before="40" w:after="40"/>
              <w:jc w:val="center"/>
              <w:rPr>
                <w:rFonts w:ascii="Arial" w:hAnsi="Arial" w:cs="Arial"/>
                <w:sz w:val="20"/>
              </w:rPr>
            </w:pPr>
            <w:r w:rsidRPr="00EB2354">
              <w:rPr>
                <w:rFonts w:ascii="Arial" w:hAnsi="Arial" w:cs="Arial"/>
                <w:sz w:val="20"/>
              </w:rPr>
              <w:t xml:space="preserve">35/50,   50/70 </w:t>
            </w:r>
          </w:p>
        </w:tc>
        <w:tc>
          <w:tcPr>
            <w:tcW w:w="2543" w:type="dxa"/>
            <w:tcBorders>
              <w:bottom w:val="single" w:sz="4" w:space="0" w:color="auto"/>
            </w:tcBorders>
          </w:tcPr>
          <w:p w:rsidR="005F1158" w:rsidRPr="00EB2354" w:rsidRDefault="005F1158" w:rsidP="002340AB">
            <w:pPr>
              <w:spacing w:before="40" w:after="40"/>
              <w:jc w:val="center"/>
              <w:rPr>
                <w:rFonts w:ascii="Arial" w:hAnsi="Arial" w:cs="Arial"/>
                <w:sz w:val="20"/>
              </w:rPr>
            </w:pPr>
            <w:r w:rsidRPr="00EB2354">
              <w:rPr>
                <w:rFonts w:ascii="Arial" w:hAnsi="Arial" w:cs="Arial"/>
                <w:sz w:val="20"/>
              </w:rPr>
              <w:t>PMB 25/55-60</w:t>
            </w:r>
          </w:p>
        </w:tc>
      </w:tr>
      <w:tr w:rsidR="005F1158" w:rsidRPr="00EB2354" w:rsidTr="002340AB">
        <w:tc>
          <w:tcPr>
            <w:tcW w:w="1384" w:type="dxa"/>
          </w:tcPr>
          <w:p w:rsidR="005F1158" w:rsidRPr="00EB2354" w:rsidRDefault="005F1158" w:rsidP="002340AB">
            <w:pPr>
              <w:spacing w:before="40" w:after="40"/>
              <w:jc w:val="center"/>
              <w:rPr>
                <w:rFonts w:ascii="Arial" w:hAnsi="Arial" w:cs="Arial"/>
                <w:sz w:val="20"/>
              </w:rPr>
            </w:pPr>
            <w:r w:rsidRPr="00EB2354">
              <w:rPr>
                <w:rFonts w:ascii="Arial" w:hAnsi="Arial" w:cs="Arial"/>
                <w:sz w:val="20"/>
              </w:rPr>
              <w:t>KR5 – KR6</w:t>
            </w:r>
          </w:p>
        </w:tc>
        <w:tc>
          <w:tcPr>
            <w:tcW w:w="1604" w:type="dxa"/>
          </w:tcPr>
          <w:p w:rsidR="005F1158" w:rsidRPr="00EB2354" w:rsidRDefault="005F1158" w:rsidP="002340AB">
            <w:pPr>
              <w:spacing w:before="40" w:after="40"/>
              <w:rPr>
                <w:rFonts w:ascii="Arial" w:hAnsi="Arial" w:cs="Arial"/>
                <w:sz w:val="20"/>
              </w:rPr>
            </w:pPr>
            <w:r w:rsidRPr="00EB2354">
              <w:rPr>
                <w:rFonts w:ascii="Arial" w:hAnsi="Arial" w:cs="Arial"/>
                <w:sz w:val="20"/>
              </w:rPr>
              <w:t>AC16W AC22W</w:t>
            </w:r>
          </w:p>
        </w:tc>
        <w:tc>
          <w:tcPr>
            <w:tcW w:w="1980" w:type="dxa"/>
          </w:tcPr>
          <w:p w:rsidR="005F1158" w:rsidRPr="00EB2354" w:rsidRDefault="005F1158" w:rsidP="002340AB">
            <w:pPr>
              <w:spacing w:before="40" w:after="40"/>
              <w:jc w:val="center"/>
              <w:rPr>
                <w:rFonts w:ascii="Arial" w:hAnsi="Arial" w:cs="Arial"/>
                <w:sz w:val="20"/>
              </w:rPr>
            </w:pPr>
            <w:r w:rsidRPr="00EB2354">
              <w:rPr>
                <w:rFonts w:ascii="Arial" w:hAnsi="Arial" w:cs="Arial"/>
                <w:sz w:val="20"/>
              </w:rPr>
              <w:t>35/50</w:t>
            </w:r>
          </w:p>
        </w:tc>
        <w:tc>
          <w:tcPr>
            <w:tcW w:w="2543" w:type="dxa"/>
            <w:tcBorders>
              <w:bottom w:val="single" w:sz="4" w:space="0" w:color="auto"/>
            </w:tcBorders>
          </w:tcPr>
          <w:p w:rsidR="005F1158" w:rsidRPr="00EB2354" w:rsidRDefault="005F1158" w:rsidP="002340AB">
            <w:pPr>
              <w:spacing w:before="40" w:after="40"/>
              <w:jc w:val="center"/>
              <w:rPr>
                <w:rFonts w:ascii="Arial" w:hAnsi="Arial" w:cs="Arial"/>
                <w:sz w:val="20"/>
              </w:rPr>
            </w:pPr>
            <w:r w:rsidRPr="00EB2354">
              <w:rPr>
                <w:rFonts w:ascii="Arial" w:hAnsi="Arial" w:cs="Arial"/>
                <w:sz w:val="20"/>
              </w:rPr>
              <w:t>PMB 25/55-60</w:t>
            </w:r>
          </w:p>
        </w:tc>
      </w:tr>
    </w:tbl>
    <w:p w:rsidR="005F1158" w:rsidRPr="00EB2354" w:rsidRDefault="005F1158" w:rsidP="005F1158">
      <w:pPr>
        <w:ind w:left="993" w:hanging="993"/>
        <w:rPr>
          <w:rFonts w:ascii="Arial" w:hAnsi="Arial" w:cs="Arial"/>
          <w:sz w:val="20"/>
          <w:szCs w:val="16"/>
        </w:rPr>
      </w:pPr>
    </w:p>
    <w:p w:rsidR="005F1158" w:rsidRPr="00EB2354" w:rsidRDefault="005F1158" w:rsidP="005F1158">
      <w:pPr>
        <w:ind w:firstLine="708"/>
        <w:rPr>
          <w:rFonts w:ascii="Arial" w:hAnsi="Arial" w:cs="Arial"/>
          <w:sz w:val="20"/>
        </w:rPr>
      </w:pPr>
      <w:r w:rsidRPr="00EB2354">
        <w:rPr>
          <w:rFonts w:ascii="Arial" w:hAnsi="Arial" w:cs="Arial"/>
          <w:sz w:val="20"/>
        </w:rPr>
        <w:t xml:space="preserve">Asfalty drogowe powinny spełniać wymagania podane w tablicy 3. </w:t>
      </w:r>
    </w:p>
    <w:p w:rsidR="005F1158" w:rsidRPr="00EB2354" w:rsidRDefault="005F1158" w:rsidP="005F1158">
      <w:pPr>
        <w:ind w:firstLine="708"/>
        <w:rPr>
          <w:rFonts w:ascii="Arial" w:hAnsi="Arial" w:cs="Arial"/>
          <w:sz w:val="20"/>
        </w:rPr>
      </w:pPr>
      <w:proofErr w:type="spellStart"/>
      <w:r w:rsidRPr="00EB2354">
        <w:rPr>
          <w:rFonts w:ascii="Arial" w:hAnsi="Arial" w:cs="Arial"/>
          <w:sz w:val="20"/>
        </w:rPr>
        <w:t>Polimeroasfalty</w:t>
      </w:r>
      <w:proofErr w:type="spellEnd"/>
      <w:r w:rsidRPr="00EB2354">
        <w:rPr>
          <w:rFonts w:ascii="Arial" w:hAnsi="Arial" w:cs="Arial"/>
          <w:sz w:val="20"/>
        </w:rPr>
        <w:t xml:space="preserve">  powinny spełniać wymagania podane  w tablicy 4.</w:t>
      </w:r>
    </w:p>
    <w:p w:rsidR="005F1158" w:rsidRPr="00EB2354" w:rsidRDefault="005F1158" w:rsidP="005F1158">
      <w:pPr>
        <w:ind w:firstLine="708"/>
        <w:rPr>
          <w:rFonts w:ascii="Arial" w:hAnsi="Arial" w:cs="Arial"/>
          <w:sz w:val="20"/>
        </w:rPr>
      </w:pP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r w:rsidRPr="00EB2354">
        <w:rPr>
          <w:rFonts w:ascii="Arial" w:hAnsi="Arial" w:cs="Arial"/>
          <w:sz w:val="20"/>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09"/>
        <w:gridCol w:w="851"/>
        <w:gridCol w:w="1984"/>
        <w:gridCol w:w="851"/>
        <w:gridCol w:w="882"/>
      </w:tblGrid>
      <w:tr w:rsidR="005F1158" w:rsidRPr="00EB2354" w:rsidTr="002340AB">
        <w:trPr>
          <w:cantSplit/>
        </w:trPr>
        <w:tc>
          <w:tcPr>
            <w:tcW w:w="534" w:type="dxa"/>
            <w:vMerge w:val="restart"/>
            <w:vAlign w:val="center"/>
          </w:tcPr>
          <w:p w:rsidR="005F1158" w:rsidRPr="00EB2354" w:rsidRDefault="005F1158" w:rsidP="002340AB">
            <w:pPr>
              <w:jc w:val="center"/>
              <w:rPr>
                <w:rFonts w:ascii="Arial" w:hAnsi="Arial" w:cs="Arial"/>
                <w:sz w:val="20"/>
              </w:rPr>
            </w:pPr>
            <w:r w:rsidRPr="00EB2354">
              <w:rPr>
                <w:rFonts w:ascii="Arial" w:hAnsi="Arial" w:cs="Arial"/>
                <w:sz w:val="20"/>
              </w:rPr>
              <w:t>Lp.</w:t>
            </w:r>
          </w:p>
        </w:tc>
        <w:tc>
          <w:tcPr>
            <w:tcW w:w="3260" w:type="dxa"/>
            <w:gridSpan w:val="2"/>
            <w:vMerge w:val="restart"/>
            <w:vAlign w:val="center"/>
          </w:tcPr>
          <w:p w:rsidR="005F1158" w:rsidRPr="00EB2354" w:rsidRDefault="005F1158" w:rsidP="002340AB">
            <w:pPr>
              <w:jc w:val="center"/>
              <w:rPr>
                <w:rFonts w:ascii="Arial" w:hAnsi="Arial" w:cs="Arial"/>
                <w:sz w:val="20"/>
              </w:rPr>
            </w:pPr>
            <w:r w:rsidRPr="00EB2354">
              <w:rPr>
                <w:rFonts w:ascii="Arial" w:hAnsi="Arial" w:cs="Arial"/>
                <w:sz w:val="20"/>
              </w:rPr>
              <w:t>Właściwości</w:t>
            </w:r>
          </w:p>
        </w:tc>
        <w:tc>
          <w:tcPr>
            <w:tcW w:w="1984" w:type="dxa"/>
            <w:vMerge w:val="restart"/>
            <w:vAlign w:val="center"/>
          </w:tcPr>
          <w:p w:rsidR="005F1158" w:rsidRPr="00EB2354" w:rsidRDefault="005F1158" w:rsidP="002340AB">
            <w:pPr>
              <w:jc w:val="center"/>
              <w:rPr>
                <w:rFonts w:ascii="Arial" w:hAnsi="Arial" w:cs="Arial"/>
                <w:sz w:val="20"/>
              </w:rPr>
            </w:pPr>
            <w:r w:rsidRPr="00EB2354">
              <w:rPr>
                <w:rFonts w:ascii="Arial" w:hAnsi="Arial" w:cs="Arial"/>
                <w:sz w:val="20"/>
              </w:rPr>
              <w:t>Metoda</w:t>
            </w:r>
          </w:p>
          <w:p w:rsidR="005F1158" w:rsidRPr="00EB2354" w:rsidRDefault="005F1158" w:rsidP="002340AB">
            <w:pPr>
              <w:jc w:val="center"/>
              <w:rPr>
                <w:rFonts w:ascii="Arial" w:hAnsi="Arial" w:cs="Arial"/>
                <w:sz w:val="20"/>
              </w:rPr>
            </w:pPr>
            <w:r w:rsidRPr="00EB2354">
              <w:rPr>
                <w:rFonts w:ascii="Arial" w:hAnsi="Arial" w:cs="Arial"/>
                <w:sz w:val="20"/>
              </w:rPr>
              <w:t>badania</w:t>
            </w:r>
          </w:p>
        </w:tc>
        <w:tc>
          <w:tcPr>
            <w:tcW w:w="1733" w:type="dxa"/>
            <w:gridSpan w:val="2"/>
          </w:tcPr>
          <w:p w:rsidR="005F1158" w:rsidRPr="00EB2354" w:rsidRDefault="005F1158" w:rsidP="002340AB">
            <w:pPr>
              <w:jc w:val="center"/>
              <w:rPr>
                <w:rFonts w:ascii="Arial" w:hAnsi="Arial" w:cs="Arial"/>
                <w:sz w:val="20"/>
              </w:rPr>
            </w:pPr>
            <w:r w:rsidRPr="00EB2354">
              <w:rPr>
                <w:rFonts w:ascii="Arial" w:hAnsi="Arial" w:cs="Arial"/>
                <w:sz w:val="20"/>
              </w:rPr>
              <w:t>Rodzaj asfaltu</w:t>
            </w:r>
          </w:p>
        </w:tc>
      </w:tr>
      <w:tr w:rsidR="005F1158" w:rsidRPr="00EB2354" w:rsidTr="002340AB">
        <w:trPr>
          <w:cantSplit/>
        </w:trPr>
        <w:tc>
          <w:tcPr>
            <w:tcW w:w="534" w:type="dxa"/>
            <w:vMerge/>
          </w:tcPr>
          <w:p w:rsidR="005F1158" w:rsidRPr="00EB2354" w:rsidRDefault="005F1158" w:rsidP="002340AB">
            <w:pPr>
              <w:jc w:val="center"/>
              <w:rPr>
                <w:rFonts w:ascii="Arial" w:hAnsi="Arial" w:cs="Arial"/>
                <w:sz w:val="20"/>
              </w:rPr>
            </w:pPr>
          </w:p>
        </w:tc>
        <w:tc>
          <w:tcPr>
            <w:tcW w:w="3260" w:type="dxa"/>
            <w:gridSpan w:val="2"/>
            <w:vMerge/>
          </w:tcPr>
          <w:p w:rsidR="005F1158" w:rsidRPr="00EB2354" w:rsidRDefault="005F1158" w:rsidP="002340AB">
            <w:pPr>
              <w:jc w:val="center"/>
              <w:rPr>
                <w:rFonts w:ascii="Arial" w:hAnsi="Arial" w:cs="Arial"/>
                <w:sz w:val="20"/>
              </w:rPr>
            </w:pPr>
          </w:p>
        </w:tc>
        <w:tc>
          <w:tcPr>
            <w:tcW w:w="1984" w:type="dxa"/>
            <w:vMerge/>
          </w:tcPr>
          <w:p w:rsidR="005F1158" w:rsidRPr="00EB2354" w:rsidRDefault="005F1158" w:rsidP="002340AB">
            <w:pPr>
              <w:jc w:val="center"/>
              <w:rPr>
                <w:rFonts w:ascii="Arial" w:hAnsi="Arial" w:cs="Arial"/>
                <w:sz w:val="20"/>
              </w:rPr>
            </w:pPr>
          </w:p>
        </w:tc>
        <w:tc>
          <w:tcPr>
            <w:tcW w:w="851" w:type="dxa"/>
          </w:tcPr>
          <w:p w:rsidR="005F1158" w:rsidRPr="00EB2354" w:rsidRDefault="005F1158" w:rsidP="002340AB">
            <w:pPr>
              <w:jc w:val="center"/>
              <w:rPr>
                <w:rFonts w:ascii="Arial" w:hAnsi="Arial" w:cs="Arial"/>
                <w:sz w:val="20"/>
              </w:rPr>
            </w:pPr>
            <w:r w:rsidRPr="00EB2354">
              <w:rPr>
                <w:rFonts w:ascii="Arial" w:hAnsi="Arial" w:cs="Arial"/>
                <w:sz w:val="20"/>
              </w:rPr>
              <w:t>35/50</w:t>
            </w:r>
          </w:p>
        </w:tc>
        <w:tc>
          <w:tcPr>
            <w:tcW w:w="882" w:type="dxa"/>
          </w:tcPr>
          <w:p w:rsidR="005F1158" w:rsidRPr="00EB2354" w:rsidRDefault="005F1158" w:rsidP="002340AB">
            <w:pPr>
              <w:jc w:val="center"/>
              <w:rPr>
                <w:rFonts w:ascii="Arial" w:hAnsi="Arial" w:cs="Arial"/>
                <w:sz w:val="20"/>
              </w:rPr>
            </w:pPr>
            <w:r w:rsidRPr="00EB2354">
              <w:rPr>
                <w:rFonts w:ascii="Arial" w:hAnsi="Arial" w:cs="Arial"/>
                <w:sz w:val="20"/>
              </w:rPr>
              <w:t>50/70</w:t>
            </w:r>
          </w:p>
        </w:tc>
      </w:tr>
      <w:tr w:rsidR="005F1158" w:rsidRPr="00EB2354" w:rsidTr="002340AB">
        <w:tc>
          <w:tcPr>
            <w:tcW w:w="7511" w:type="dxa"/>
            <w:gridSpan w:val="6"/>
          </w:tcPr>
          <w:p w:rsidR="005F1158" w:rsidRPr="00EB2354" w:rsidRDefault="005F1158" w:rsidP="002340AB">
            <w:pPr>
              <w:jc w:val="center"/>
              <w:rPr>
                <w:rFonts w:ascii="Arial" w:hAnsi="Arial" w:cs="Arial"/>
                <w:sz w:val="20"/>
              </w:rPr>
            </w:pPr>
            <w:r w:rsidRPr="00EB2354">
              <w:rPr>
                <w:rFonts w:ascii="Arial" w:hAnsi="Arial" w:cs="Arial"/>
                <w:sz w:val="20"/>
              </w:rPr>
              <w:t>WŁAŚCIWOŚCI   OBLIGATORYJNE</w:t>
            </w:r>
          </w:p>
        </w:tc>
      </w:tr>
      <w:tr w:rsidR="005F1158" w:rsidRPr="00EB2354" w:rsidTr="002340AB">
        <w:tc>
          <w:tcPr>
            <w:tcW w:w="534"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1</w:t>
            </w:r>
          </w:p>
        </w:tc>
        <w:tc>
          <w:tcPr>
            <w:tcW w:w="2409" w:type="dxa"/>
          </w:tcPr>
          <w:p w:rsidR="005F1158" w:rsidRPr="00EB2354" w:rsidRDefault="005F1158" w:rsidP="002340AB">
            <w:pPr>
              <w:spacing w:before="60" w:after="60"/>
              <w:rPr>
                <w:rFonts w:ascii="Arial" w:hAnsi="Arial" w:cs="Arial"/>
                <w:sz w:val="20"/>
              </w:rPr>
            </w:pPr>
            <w:r w:rsidRPr="00EB2354">
              <w:rPr>
                <w:rFonts w:ascii="Arial" w:hAnsi="Arial" w:cs="Arial"/>
                <w:sz w:val="20"/>
              </w:rPr>
              <w:t xml:space="preserve">Penetracja w </w:t>
            </w:r>
            <w:smartTag w:uri="urn:schemas-microsoft-com:office:smarttags" w:element="metricconverter">
              <w:smartTagPr>
                <w:attr w:name="ProductID" w:val="25°C"/>
              </w:smartTagPr>
              <w:r w:rsidRPr="00EB2354">
                <w:rPr>
                  <w:rFonts w:ascii="Arial" w:hAnsi="Arial" w:cs="Arial"/>
                  <w:sz w:val="20"/>
                </w:rPr>
                <w:t>25°C</w:t>
              </w:r>
            </w:smartTag>
          </w:p>
        </w:tc>
        <w:tc>
          <w:tcPr>
            <w:tcW w:w="851" w:type="dxa"/>
          </w:tcPr>
          <w:p w:rsidR="005F1158" w:rsidRPr="00EB2354" w:rsidRDefault="005F1158" w:rsidP="002340AB">
            <w:pPr>
              <w:spacing w:before="60" w:after="60"/>
              <w:jc w:val="center"/>
              <w:rPr>
                <w:rFonts w:ascii="Arial" w:hAnsi="Arial" w:cs="Arial"/>
                <w:sz w:val="20"/>
                <w:lang w:val="de-DE"/>
              </w:rPr>
            </w:pPr>
            <w:smartTag w:uri="urn:schemas-microsoft-com:office:smarttags" w:element="metricconverter">
              <w:smartTagPr>
                <w:attr w:name="ProductID" w:val="0,1 mm"/>
              </w:smartTagPr>
              <w:r w:rsidRPr="00EB2354">
                <w:rPr>
                  <w:rFonts w:ascii="Arial" w:hAnsi="Arial" w:cs="Arial"/>
                  <w:sz w:val="20"/>
                  <w:lang w:val="de-DE"/>
                </w:rPr>
                <w:t>0,1 mm</w:t>
              </w:r>
            </w:smartTag>
          </w:p>
        </w:tc>
        <w:tc>
          <w:tcPr>
            <w:tcW w:w="1984" w:type="dxa"/>
          </w:tcPr>
          <w:p w:rsidR="005F1158" w:rsidRPr="00EB2354" w:rsidRDefault="005F1158" w:rsidP="002340AB">
            <w:pPr>
              <w:spacing w:before="60" w:after="60"/>
              <w:jc w:val="center"/>
              <w:rPr>
                <w:rFonts w:ascii="Arial" w:hAnsi="Arial" w:cs="Arial"/>
                <w:sz w:val="20"/>
                <w:lang w:val="de-DE"/>
              </w:rPr>
            </w:pPr>
            <w:r w:rsidRPr="00EB2354">
              <w:rPr>
                <w:rFonts w:ascii="Arial" w:hAnsi="Arial" w:cs="Arial"/>
                <w:sz w:val="20"/>
                <w:lang w:val="de-DE"/>
              </w:rPr>
              <w:t>PN-EN 1426 [21]</w:t>
            </w:r>
          </w:p>
        </w:tc>
        <w:tc>
          <w:tcPr>
            <w:tcW w:w="851"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35÷50</w:t>
            </w:r>
          </w:p>
        </w:tc>
        <w:tc>
          <w:tcPr>
            <w:tcW w:w="882"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50÷70</w:t>
            </w:r>
          </w:p>
        </w:tc>
      </w:tr>
      <w:tr w:rsidR="005F1158" w:rsidRPr="00EB2354" w:rsidTr="002340AB">
        <w:tc>
          <w:tcPr>
            <w:tcW w:w="534"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2</w:t>
            </w:r>
          </w:p>
        </w:tc>
        <w:tc>
          <w:tcPr>
            <w:tcW w:w="2409" w:type="dxa"/>
          </w:tcPr>
          <w:p w:rsidR="005F1158" w:rsidRPr="00EB2354" w:rsidRDefault="005F1158" w:rsidP="002340AB">
            <w:pPr>
              <w:spacing w:before="60" w:after="60"/>
              <w:rPr>
                <w:rFonts w:ascii="Arial" w:hAnsi="Arial" w:cs="Arial"/>
                <w:sz w:val="20"/>
              </w:rPr>
            </w:pPr>
            <w:r w:rsidRPr="00EB2354">
              <w:rPr>
                <w:rFonts w:ascii="Arial" w:hAnsi="Arial" w:cs="Arial"/>
                <w:sz w:val="20"/>
              </w:rPr>
              <w:t xml:space="preserve">Temperatura </w:t>
            </w:r>
            <w:proofErr w:type="spellStart"/>
            <w:r w:rsidRPr="00EB2354">
              <w:rPr>
                <w:rFonts w:ascii="Arial" w:hAnsi="Arial" w:cs="Arial"/>
                <w:sz w:val="20"/>
              </w:rPr>
              <w:t>mięknienia</w:t>
            </w:r>
            <w:proofErr w:type="spellEnd"/>
          </w:p>
        </w:tc>
        <w:tc>
          <w:tcPr>
            <w:tcW w:w="851"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°C</w:t>
            </w:r>
          </w:p>
        </w:tc>
        <w:tc>
          <w:tcPr>
            <w:tcW w:w="1984"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PN-EN 1427 [22]</w:t>
            </w:r>
          </w:p>
        </w:tc>
        <w:tc>
          <w:tcPr>
            <w:tcW w:w="851"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50÷58</w:t>
            </w:r>
          </w:p>
        </w:tc>
        <w:tc>
          <w:tcPr>
            <w:tcW w:w="882"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46÷54</w:t>
            </w:r>
          </w:p>
        </w:tc>
      </w:tr>
      <w:tr w:rsidR="005F1158" w:rsidRPr="00EB2354" w:rsidTr="002340AB">
        <w:tc>
          <w:tcPr>
            <w:tcW w:w="534" w:type="dxa"/>
          </w:tcPr>
          <w:p w:rsidR="005F1158" w:rsidRPr="00EB2354" w:rsidRDefault="005F1158" w:rsidP="002340AB">
            <w:pPr>
              <w:jc w:val="center"/>
              <w:rPr>
                <w:rFonts w:ascii="Arial" w:hAnsi="Arial" w:cs="Arial"/>
                <w:sz w:val="20"/>
              </w:rPr>
            </w:pPr>
            <w:r w:rsidRPr="00EB2354">
              <w:rPr>
                <w:rFonts w:ascii="Arial" w:hAnsi="Arial" w:cs="Arial"/>
                <w:sz w:val="20"/>
              </w:rPr>
              <w:t>3</w:t>
            </w:r>
          </w:p>
        </w:tc>
        <w:tc>
          <w:tcPr>
            <w:tcW w:w="2409" w:type="dxa"/>
          </w:tcPr>
          <w:p w:rsidR="005F1158" w:rsidRPr="00EB2354" w:rsidRDefault="005F1158" w:rsidP="002340AB">
            <w:pPr>
              <w:rPr>
                <w:rFonts w:ascii="Arial" w:hAnsi="Arial" w:cs="Arial"/>
                <w:sz w:val="20"/>
              </w:rPr>
            </w:pPr>
            <w:r w:rsidRPr="00EB2354">
              <w:rPr>
                <w:rFonts w:ascii="Arial" w:hAnsi="Arial" w:cs="Arial"/>
                <w:sz w:val="20"/>
              </w:rPr>
              <w:t xml:space="preserve">Temperatura zapłonu, </w:t>
            </w:r>
          </w:p>
          <w:p w:rsidR="005F1158" w:rsidRPr="00EB2354" w:rsidRDefault="005F1158" w:rsidP="002340AB">
            <w:pPr>
              <w:rPr>
                <w:rFonts w:ascii="Arial" w:hAnsi="Arial" w:cs="Arial"/>
                <w:sz w:val="20"/>
              </w:rPr>
            </w:pPr>
            <w:r w:rsidRPr="00EB2354">
              <w:rPr>
                <w:rFonts w:ascii="Arial" w:hAnsi="Arial" w:cs="Arial"/>
                <w:sz w:val="20"/>
              </w:rPr>
              <w:t>nie mniej niż</w:t>
            </w:r>
          </w:p>
        </w:tc>
        <w:tc>
          <w:tcPr>
            <w:tcW w:w="851" w:type="dxa"/>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°C</w:t>
            </w:r>
          </w:p>
        </w:tc>
        <w:tc>
          <w:tcPr>
            <w:tcW w:w="1984" w:type="dxa"/>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PN-EN 22592 [62]</w:t>
            </w:r>
          </w:p>
        </w:tc>
        <w:tc>
          <w:tcPr>
            <w:tcW w:w="851" w:type="dxa"/>
          </w:tcPr>
          <w:p w:rsidR="005F1158" w:rsidRPr="00EB2354" w:rsidRDefault="005F1158" w:rsidP="002340AB">
            <w:pPr>
              <w:spacing w:before="120"/>
              <w:jc w:val="center"/>
              <w:rPr>
                <w:rFonts w:ascii="Arial" w:hAnsi="Arial" w:cs="Arial"/>
                <w:sz w:val="20"/>
              </w:rPr>
            </w:pPr>
            <w:r w:rsidRPr="00EB2354">
              <w:rPr>
                <w:rFonts w:ascii="Arial" w:hAnsi="Arial" w:cs="Arial"/>
                <w:sz w:val="20"/>
              </w:rPr>
              <w:t>240</w:t>
            </w:r>
          </w:p>
        </w:tc>
        <w:tc>
          <w:tcPr>
            <w:tcW w:w="882" w:type="dxa"/>
          </w:tcPr>
          <w:p w:rsidR="005F1158" w:rsidRPr="00EB2354" w:rsidRDefault="005F1158" w:rsidP="002340AB">
            <w:pPr>
              <w:spacing w:before="120"/>
              <w:jc w:val="center"/>
              <w:rPr>
                <w:rFonts w:ascii="Arial" w:hAnsi="Arial" w:cs="Arial"/>
                <w:sz w:val="20"/>
              </w:rPr>
            </w:pPr>
            <w:r w:rsidRPr="00EB2354">
              <w:rPr>
                <w:rFonts w:ascii="Arial" w:hAnsi="Arial" w:cs="Arial"/>
                <w:sz w:val="20"/>
              </w:rPr>
              <w:t>230</w:t>
            </w:r>
          </w:p>
        </w:tc>
      </w:tr>
      <w:tr w:rsidR="005F1158" w:rsidRPr="00EB2354" w:rsidTr="002340AB">
        <w:tc>
          <w:tcPr>
            <w:tcW w:w="534" w:type="dxa"/>
          </w:tcPr>
          <w:p w:rsidR="005F1158" w:rsidRPr="00EB2354" w:rsidRDefault="005F1158" w:rsidP="002340AB">
            <w:pPr>
              <w:jc w:val="center"/>
              <w:rPr>
                <w:rFonts w:ascii="Arial" w:hAnsi="Arial" w:cs="Arial"/>
                <w:sz w:val="20"/>
              </w:rPr>
            </w:pPr>
            <w:r w:rsidRPr="00EB2354">
              <w:rPr>
                <w:rFonts w:ascii="Arial" w:hAnsi="Arial" w:cs="Arial"/>
                <w:sz w:val="20"/>
              </w:rPr>
              <w:t>4</w:t>
            </w:r>
          </w:p>
        </w:tc>
        <w:tc>
          <w:tcPr>
            <w:tcW w:w="2409" w:type="dxa"/>
          </w:tcPr>
          <w:p w:rsidR="005F1158" w:rsidRPr="00EB2354" w:rsidRDefault="005F1158" w:rsidP="002340AB">
            <w:pPr>
              <w:rPr>
                <w:rFonts w:ascii="Arial" w:hAnsi="Arial" w:cs="Arial"/>
                <w:sz w:val="20"/>
              </w:rPr>
            </w:pPr>
            <w:r w:rsidRPr="00EB2354">
              <w:rPr>
                <w:rFonts w:ascii="Arial" w:hAnsi="Arial" w:cs="Arial"/>
                <w:sz w:val="20"/>
              </w:rPr>
              <w:t xml:space="preserve">Zawartość składników rozpuszczalnych, </w:t>
            </w:r>
          </w:p>
          <w:p w:rsidR="005F1158" w:rsidRPr="00EB2354" w:rsidRDefault="005F1158" w:rsidP="002340AB">
            <w:pPr>
              <w:rPr>
                <w:rFonts w:ascii="Arial" w:hAnsi="Arial" w:cs="Arial"/>
                <w:sz w:val="20"/>
              </w:rPr>
            </w:pPr>
            <w:r w:rsidRPr="00EB2354">
              <w:rPr>
                <w:rFonts w:ascii="Arial" w:hAnsi="Arial" w:cs="Arial"/>
                <w:sz w:val="20"/>
              </w:rPr>
              <w:t>nie mniej niż</w:t>
            </w:r>
          </w:p>
        </w:tc>
        <w:tc>
          <w:tcPr>
            <w:tcW w:w="851"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lang w:val="de-DE"/>
              </w:rPr>
            </w:pPr>
            <w:r w:rsidRPr="00EB2354">
              <w:rPr>
                <w:rFonts w:ascii="Arial" w:hAnsi="Arial" w:cs="Arial"/>
                <w:sz w:val="20"/>
                <w:lang w:val="de-DE"/>
              </w:rPr>
              <w:t>% m/m</w:t>
            </w:r>
          </w:p>
        </w:tc>
        <w:tc>
          <w:tcPr>
            <w:tcW w:w="1984" w:type="dxa"/>
          </w:tcPr>
          <w:p w:rsidR="005F1158" w:rsidRPr="00EB2354" w:rsidRDefault="005F1158" w:rsidP="002340AB">
            <w:pPr>
              <w:jc w:val="center"/>
              <w:rPr>
                <w:rFonts w:ascii="Arial" w:hAnsi="Arial" w:cs="Arial"/>
                <w:sz w:val="20"/>
                <w:lang w:val="de-DE"/>
              </w:rPr>
            </w:pPr>
          </w:p>
          <w:p w:rsidR="005F1158" w:rsidRPr="00EB2354" w:rsidRDefault="005F1158" w:rsidP="002340AB">
            <w:pPr>
              <w:jc w:val="center"/>
              <w:rPr>
                <w:rFonts w:ascii="Arial" w:hAnsi="Arial" w:cs="Arial"/>
                <w:sz w:val="20"/>
                <w:lang w:val="de-DE"/>
              </w:rPr>
            </w:pPr>
            <w:r w:rsidRPr="00EB2354">
              <w:rPr>
                <w:rFonts w:ascii="Arial" w:hAnsi="Arial" w:cs="Arial"/>
                <w:sz w:val="20"/>
                <w:lang w:val="de-DE"/>
              </w:rPr>
              <w:t>PN-EN 12592 [28]</w:t>
            </w:r>
          </w:p>
        </w:tc>
        <w:tc>
          <w:tcPr>
            <w:tcW w:w="851" w:type="dxa"/>
          </w:tcPr>
          <w:p w:rsidR="005F1158" w:rsidRPr="00EB2354" w:rsidRDefault="005F1158" w:rsidP="002340AB">
            <w:pPr>
              <w:jc w:val="center"/>
              <w:rPr>
                <w:rFonts w:ascii="Arial" w:hAnsi="Arial" w:cs="Arial"/>
                <w:sz w:val="20"/>
                <w:lang w:val="de-DE"/>
              </w:rPr>
            </w:pPr>
          </w:p>
          <w:p w:rsidR="005F1158" w:rsidRPr="00EB2354" w:rsidRDefault="005F1158" w:rsidP="002340AB">
            <w:pPr>
              <w:jc w:val="center"/>
              <w:rPr>
                <w:rFonts w:ascii="Arial" w:hAnsi="Arial" w:cs="Arial"/>
                <w:sz w:val="20"/>
              </w:rPr>
            </w:pPr>
            <w:r w:rsidRPr="00EB2354">
              <w:rPr>
                <w:rFonts w:ascii="Arial" w:hAnsi="Arial" w:cs="Arial"/>
                <w:sz w:val="20"/>
              </w:rPr>
              <w:t>99</w:t>
            </w:r>
          </w:p>
        </w:tc>
        <w:tc>
          <w:tcPr>
            <w:tcW w:w="882"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r w:rsidRPr="00EB2354">
              <w:rPr>
                <w:rFonts w:ascii="Arial" w:hAnsi="Arial" w:cs="Arial"/>
                <w:sz w:val="20"/>
              </w:rPr>
              <w:t>99</w:t>
            </w:r>
          </w:p>
        </w:tc>
      </w:tr>
      <w:tr w:rsidR="005F1158" w:rsidRPr="00EB2354" w:rsidTr="002340AB">
        <w:tc>
          <w:tcPr>
            <w:tcW w:w="534" w:type="dxa"/>
          </w:tcPr>
          <w:p w:rsidR="005F1158" w:rsidRPr="00EB2354" w:rsidRDefault="005F1158" w:rsidP="002340AB">
            <w:pPr>
              <w:jc w:val="center"/>
              <w:rPr>
                <w:rFonts w:ascii="Arial" w:hAnsi="Arial" w:cs="Arial"/>
                <w:sz w:val="20"/>
              </w:rPr>
            </w:pPr>
            <w:r w:rsidRPr="00EB2354">
              <w:rPr>
                <w:rFonts w:ascii="Arial" w:hAnsi="Arial" w:cs="Arial"/>
                <w:sz w:val="20"/>
              </w:rPr>
              <w:t>5</w:t>
            </w:r>
          </w:p>
        </w:tc>
        <w:tc>
          <w:tcPr>
            <w:tcW w:w="2409" w:type="dxa"/>
          </w:tcPr>
          <w:p w:rsidR="005F1158" w:rsidRPr="00EB2354" w:rsidRDefault="005F1158" w:rsidP="002340AB">
            <w:pPr>
              <w:rPr>
                <w:rFonts w:ascii="Arial" w:hAnsi="Arial" w:cs="Arial"/>
                <w:sz w:val="20"/>
              </w:rPr>
            </w:pPr>
            <w:r w:rsidRPr="00EB2354">
              <w:rPr>
                <w:rFonts w:ascii="Arial" w:hAnsi="Arial" w:cs="Arial"/>
                <w:sz w:val="20"/>
              </w:rPr>
              <w:t xml:space="preserve">Zmiana masy po starzeniu (ubytek lub przyrost), </w:t>
            </w:r>
          </w:p>
          <w:p w:rsidR="005F1158" w:rsidRPr="00EB2354" w:rsidRDefault="005F1158" w:rsidP="002340AB">
            <w:pPr>
              <w:rPr>
                <w:rFonts w:ascii="Arial" w:hAnsi="Arial" w:cs="Arial"/>
                <w:sz w:val="20"/>
              </w:rPr>
            </w:pPr>
            <w:r w:rsidRPr="00EB2354">
              <w:rPr>
                <w:rFonts w:ascii="Arial" w:hAnsi="Arial" w:cs="Arial"/>
                <w:sz w:val="20"/>
              </w:rPr>
              <w:t>nie więcej niż</w:t>
            </w:r>
          </w:p>
        </w:tc>
        <w:tc>
          <w:tcPr>
            <w:tcW w:w="851"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lang w:val="de-DE"/>
              </w:rPr>
            </w:pPr>
            <w:r w:rsidRPr="00EB2354">
              <w:rPr>
                <w:rFonts w:ascii="Arial" w:hAnsi="Arial" w:cs="Arial"/>
                <w:sz w:val="20"/>
                <w:lang w:val="de-DE"/>
              </w:rPr>
              <w:t>% m/m</w:t>
            </w:r>
          </w:p>
        </w:tc>
        <w:tc>
          <w:tcPr>
            <w:tcW w:w="1984" w:type="dxa"/>
          </w:tcPr>
          <w:p w:rsidR="005F1158" w:rsidRPr="00EB2354" w:rsidRDefault="005F1158" w:rsidP="002340AB">
            <w:pPr>
              <w:jc w:val="center"/>
              <w:rPr>
                <w:rFonts w:ascii="Arial" w:hAnsi="Arial" w:cs="Arial"/>
                <w:sz w:val="20"/>
                <w:lang w:val="de-DE"/>
              </w:rPr>
            </w:pPr>
          </w:p>
          <w:p w:rsidR="005F1158" w:rsidRPr="00EB2354" w:rsidRDefault="005F1158" w:rsidP="002340AB">
            <w:pPr>
              <w:jc w:val="center"/>
              <w:rPr>
                <w:rFonts w:ascii="Arial" w:hAnsi="Arial" w:cs="Arial"/>
                <w:sz w:val="20"/>
                <w:lang w:val="de-DE"/>
              </w:rPr>
            </w:pPr>
            <w:r w:rsidRPr="00EB2354">
              <w:rPr>
                <w:rFonts w:ascii="Arial" w:hAnsi="Arial" w:cs="Arial"/>
                <w:sz w:val="20"/>
                <w:lang w:val="de-DE"/>
              </w:rPr>
              <w:t>PN-EN 12607-1 [31]</w:t>
            </w:r>
          </w:p>
        </w:tc>
        <w:tc>
          <w:tcPr>
            <w:tcW w:w="851" w:type="dxa"/>
          </w:tcPr>
          <w:p w:rsidR="005F1158" w:rsidRPr="00EB2354" w:rsidRDefault="005F1158" w:rsidP="002340AB">
            <w:pPr>
              <w:jc w:val="center"/>
              <w:rPr>
                <w:rFonts w:ascii="Arial" w:hAnsi="Arial" w:cs="Arial"/>
                <w:sz w:val="20"/>
                <w:lang w:val="de-DE"/>
              </w:rPr>
            </w:pPr>
          </w:p>
          <w:p w:rsidR="005F1158" w:rsidRPr="00EB2354" w:rsidRDefault="005F1158" w:rsidP="002340AB">
            <w:pPr>
              <w:jc w:val="center"/>
              <w:rPr>
                <w:rFonts w:ascii="Arial" w:hAnsi="Arial" w:cs="Arial"/>
                <w:sz w:val="20"/>
              </w:rPr>
            </w:pPr>
            <w:r w:rsidRPr="00EB2354">
              <w:rPr>
                <w:rFonts w:ascii="Arial" w:hAnsi="Arial" w:cs="Arial"/>
                <w:sz w:val="20"/>
              </w:rPr>
              <w:t>0,5</w:t>
            </w:r>
          </w:p>
        </w:tc>
        <w:tc>
          <w:tcPr>
            <w:tcW w:w="882"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r w:rsidRPr="00EB2354">
              <w:rPr>
                <w:rFonts w:ascii="Arial" w:hAnsi="Arial" w:cs="Arial"/>
                <w:sz w:val="20"/>
              </w:rPr>
              <w:t>0,5</w:t>
            </w:r>
          </w:p>
        </w:tc>
      </w:tr>
      <w:tr w:rsidR="005F1158" w:rsidRPr="00EB2354" w:rsidTr="002340AB">
        <w:tc>
          <w:tcPr>
            <w:tcW w:w="534" w:type="dxa"/>
          </w:tcPr>
          <w:p w:rsidR="005F1158" w:rsidRPr="00EB2354" w:rsidRDefault="005F1158" w:rsidP="002340AB">
            <w:pPr>
              <w:jc w:val="center"/>
              <w:rPr>
                <w:rFonts w:ascii="Arial" w:hAnsi="Arial" w:cs="Arial"/>
                <w:sz w:val="20"/>
              </w:rPr>
            </w:pPr>
            <w:r w:rsidRPr="00EB2354">
              <w:rPr>
                <w:rFonts w:ascii="Arial" w:hAnsi="Arial" w:cs="Arial"/>
                <w:sz w:val="20"/>
              </w:rPr>
              <w:t>6</w:t>
            </w:r>
          </w:p>
        </w:tc>
        <w:tc>
          <w:tcPr>
            <w:tcW w:w="2409" w:type="dxa"/>
          </w:tcPr>
          <w:p w:rsidR="005F1158" w:rsidRPr="00EB2354" w:rsidRDefault="005F1158" w:rsidP="002340AB">
            <w:pPr>
              <w:rPr>
                <w:rFonts w:ascii="Arial" w:hAnsi="Arial" w:cs="Arial"/>
                <w:sz w:val="20"/>
              </w:rPr>
            </w:pPr>
            <w:r w:rsidRPr="00EB2354">
              <w:rPr>
                <w:rFonts w:ascii="Arial" w:hAnsi="Arial" w:cs="Arial"/>
                <w:sz w:val="20"/>
              </w:rPr>
              <w:t>Pozostała penetracja po starzeniu, nie mniej niż</w:t>
            </w:r>
          </w:p>
        </w:tc>
        <w:tc>
          <w:tcPr>
            <w:tcW w:w="851" w:type="dxa"/>
          </w:tcPr>
          <w:p w:rsidR="005F1158" w:rsidRPr="00EB2354" w:rsidRDefault="005F1158" w:rsidP="002340AB">
            <w:pPr>
              <w:spacing w:before="120"/>
              <w:jc w:val="center"/>
              <w:rPr>
                <w:rFonts w:ascii="Arial" w:hAnsi="Arial" w:cs="Arial"/>
                <w:sz w:val="20"/>
              </w:rPr>
            </w:pPr>
            <w:r w:rsidRPr="00EB2354">
              <w:rPr>
                <w:rFonts w:ascii="Arial" w:hAnsi="Arial" w:cs="Arial"/>
                <w:sz w:val="20"/>
              </w:rPr>
              <w:t>%</w:t>
            </w:r>
          </w:p>
        </w:tc>
        <w:tc>
          <w:tcPr>
            <w:tcW w:w="1984" w:type="dxa"/>
          </w:tcPr>
          <w:p w:rsidR="005F1158" w:rsidRPr="00EB2354" w:rsidRDefault="005F1158" w:rsidP="002340AB">
            <w:pPr>
              <w:spacing w:before="120"/>
              <w:jc w:val="center"/>
              <w:rPr>
                <w:rFonts w:ascii="Arial" w:hAnsi="Arial" w:cs="Arial"/>
                <w:sz w:val="20"/>
              </w:rPr>
            </w:pPr>
            <w:r w:rsidRPr="00EB2354">
              <w:rPr>
                <w:rFonts w:ascii="Arial" w:hAnsi="Arial" w:cs="Arial"/>
                <w:sz w:val="20"/>
              </w:rPr>
              <w:t>PN-EN 1426 [21]</w:t>
            </w:r>
          </w:p>
        </w:tc>
        <w:tc>
          <w:tcPr>
            <w:tcW w:w="851" w:type="dxa"/>
          </w:tcPr>
          <w:p w:rsidR="005F1158" w:rsidRPr="00EB2354" w:rsidRDefault="005F1158" w:rsidP="002340AB">
            <w:pPr>
              <w:spacing w:before="120"/>
              <w:jc w:val="center"/>
              <w:rPr>
                <w:rFonts w:ascii="Arial" w:hAnsi="Arial" w:cs="Arial"/>
                <w:sz w:val="20"/>
              </w:rPr>
            </w:pPr>
            <w:r w:rsidRPr="00EB2354">
              <w:rPr>
                <w:rFonts w:ascii="Arial" w:hAnsi="Arial" w:cs="Arial"/>
                <w:sz w:val="20"/>
              </w:rPr>
              <w:t>53</w:t>
            </w:r>
          </w:p>
        </w:tc>
        <w:tc>
          <w:tcPr>
            <w:tcW w:w="882" w:type="dxa"/>
          </w:tcPr>
          <w:p w:rsidR="005F1158" w:rsidRPr="00EB2354" w:rsidRDefault="005F1158" w:rsidP="002340AB">
            <w:pPr>
              <w:spacing w:before="120"/>
              <w:jc w:val="center"/>
              <w:rPr>
                <w:rFonts w:ascii="Arial" w:hAnsi="Arial" w:cs="Arial"/>
                <w:sz w:val="20"/>
              </w:rPr>
            </w:pPr>
            <w:r w:rsidRPr="00EB2354">
              <w:rPr>
                <w:rFonts w:ascii="Arial" w:hAnsi="Arial" w:cs="Arial"/>
                <w:sz w:val="20"/>
              </w:rPr>
              <w:t>50</w:t>
            </w:r>
          </w:p>
        </w:tc>
      </w:tr>
      <w:tr w:rsidR="005F1158" w:rsidRPr="00EB2354" w:rsidTr="002340AB">
        <w:tc>
          <w:tcPr>
            <w:tcW w:w="534" w:type="dxa"/>
          </w:tcPr>
          <w:p w:rsidR="005F1158" w:rsidRPr="00EB2354" w:rsidRDefault="005F1158" w:rsidP="002340AB">
            <w:pPr>
              <w:jc w:val="center"/>
              <w:rPr>
                <w:rFonts w:ascii="Arial" w:hAnsi="Arial" w:cs="Arial"/>
                <w:sz w:val="20"/>
              </w:rPr>
            </w:pPr>
            <w:r w:rsidRPr="00EB2354">
              <w:rPr>
                <w:rFonts w:ascii="Arial" w:hAnsi="Arial" w:cs="Arial"/>
                <w:sz w:val="20"/>
              </w:rPr>
              <w:t>7</w:t>
            </w:r>
          </w:p>
        </w:tc>
        <w:tc>
          <w:tcPr>
            <w:tcW w:w="2409" w:type="dxa"/>
          </w:tcPr>
          <w:p w:rsidR="005F1158" w:rsidRPr="00EB2354" w:rsidRDefault="005F1158" w:rsidP="002340AB">
            <w:pPr>
              <w:rPr>
                <w:rFonts w:ascii="Arial" w:hAnsi="Arial" w:cs="Arial"/>
                <w:sz w:val="20"/>
              </w:rPr>
            </w:pPr>
            <w:r w:rsidRPr="00EB2354">
              <w:rPr>
                <w:rFonts w:ascii="Arial" w:hAnsi="Arial" w:cs="Arial"/>
                <w:sz w:val="20"/>
              </w:rPr>
              <w:t xml:space="preserve">Temperatura </w:t>
            </w:r>
            <w:proofErr w:type="spellStart"/>
            <w:r w:rsidRPr="00EB2354">
              <w:rPr>
                <w:rFonts w:ascii="Arial" w:hAnsi="Arial" w:cs="Arial"/>
                <w:sz w:val="20"/>
              </w:rPr>
              <w:t>mięknienia</w:t>
            </w:r>
            <w:proofErr w:type="spellEnd"/>
            <w:r w:rsidRPr="00EB2354">
              <w:rPr>
                <w:rFonts w:ascii="Arial" w:hAnsi="Arial" w:cs="Arial"/>
                <w:sz w:val="20"/>
              </w:rPr>
              <w:t xml:space="preserve"> po starzeniu, nie mniej niż</w:t>
            </w:r>
          </w:p>
        </w:tc>
        <w:tc>
          <w:tcPr>
            <w:tcW w:w="851" w:type="dxa"/>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°C</w:t>
            </w:r>
          </w:p>
        </w:tc>
        <w:tc>
          <w:tcPr>
            <w:tcW w:w="1984" w:type="dxa"/>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PN-EN 1427 [22]</w:t>
            </w:r>
          </w:p>
        </w:tc>
        <w:tc>
          <w:tcPr>
            <w:tcW w:w="851" w:type="dxa"/>
          </w:tcPr>
          <w:p w:rsidR="005F1158" w:rsidRPr="00EB2354" w:rsidRDefault="005F1158" w:rsidP="002340AB">
            <w:pPr>
              <w:spacing w:before="120"/>
              <w:jc w:val="center"/>
              <w:rPr>
                <w:rFonts w:ascii="Arial" w:hAnsi="Arial" w:cs="Arial"/>
                <w:sz w:val="20"/>
              </w:rPr>
            </w:pPr>
            <w:r w:rsidRPr="00EB2354">
              <w:rPr>
                <w:rFonts w:ascii="Arial" w:hAnsi="Arial" w:cs="Arial"/>
                <w:sz w:val="20"/>
              </w:rPr>
              <w:t>52</w:t>
            </w:r>
          </w:p>
        </w:tc>
        <w:tc>
          <w:tcPr>
            <w:tcW w:w="882" w:type="dxa"/>
          </w:tcPr>
          <w:p w:rsidR="005F1158" w:rsidRPr="00EB2354" w:rsidRDefault="005F1158" w:rsidP="002340AB">
            <w:pPr>
              <w:spacing w:before="120"/>
              <w:jc w:val="center"/>
              <w:rPr>
                <w:rFonts w:ascii="Arial" w:hAnsi="Arial" w:cs="Arial"/>
                <w:sz w:val="20"/>
              </w:rPr>
            </w:pPr>
            <w:r w:rsidRPr="00EB2354">
              <w:rPr>
                <w:rFonts w:ascii="Arial" w:hAnsi="Arial" w:cs="Arial"/>
                <w:sz w:val="20"/>
              </w:rPr>
              <w:t>48</w:t>
            </w:r>
          </w:p>
        </w:tc>
      </w:tr>
      <w:tr w:rsidR="005F1158" w:rsidRPr="00EB2354" w:rsidTr="002340AB">
        <w:tc>
          <w:tcPr>
            <w:tcW w:w="7511" w:type="dxa"/>
            <w:gridSpan w:val="6"/>
          </w:tcPr>
          <w:p w:rsidR="005F1158" w:rsidRPr="00EB2354" w:rsidRDefault="005F1158" w:rsidP="002340AB">
            <w:pPr>
              <w:jc w:val="center"/>
              <w:rPr>
                <w:rFonts w:ascii="Arial" w:hAnsi="Arial" w:cs="Arial"/>
                <w:sz w:val="20"/>
              </w:rPr>
            </w:pPr>
            <w:r w:rsidRPr="00EB2354">
              <w:rPr>
                <w:rFonts w:ascii="Arial" w:hAnsi="Arial" w:cs="Arial"/>
                <w:sz w:val="20"/>
              </w:rPr>
              <w:t>WŁAŚCIWOŚCI   SPECJALNE   KRAJOWE</w:t>
            </w:r>
          </w:p>
        </w:tc>
      </w:tr>
      <w:tr w:rsidR="005F1158" w:rsidRPr="00EB2354" w:rsidTr="002340AB">
        <w:tc>
          <w:tcPr>
            <w:tcW w:w="534" w:type="dxa"/>
          </w:tcPr>
          <w:p w:rsidR="005F1158" w:rsidRPr="00EB2354" w:rsidRDefault="005F1158" w:rsidP="002340AB">
            <w:pPr>
              <w:jc w:val="center"/>
              <w:rPr>
                <w:rFonts w:ascii="Arial" w:hAnsi="Arial" w:cs="Arial"/>
                <w:sz w:val="20"/>
              </w:rPr>
            </w:pPr>
            <w:r w:rsidRPr="00EB2354">
              <w:rPr>
                <w:rFonts w:ascii="Arial" w:hAnsi="Arial" w:cs="Arial"/>
                <w:sz w:val="20"/>
              </w:rPr>
              <w:t>8</w:t>
            </w:r>
          </w:p>
        </w:tc>
        <w:tc>
          <w:tcPr>
            <w:tcW w:w="2409" w:type="dxa"/>
          </w:tcPr>
          <w:p w:rsidR="005F1158" w:rsidRPr="00EB2354" w:rsidRDefault="005F1158" w:rsidP="002340AB">
            <w:pPr>
              <w:rPr>
                <w:rFonts w:ascii="Arial" w:hAnsi="Arial" w:cs="Arial"/>
                <w:sz w:val="20"/>
              </w:rPr>
            </w:pPr>
            <w:r w:rsidRPr="00EB2354">
              <w:rPr>
                <w:rFonts w:ascii="Arial" w:hAnsi="Arial" w:cs="Arial"/>
                <w:sz w:val="20"/>
              </w:rPr>
              <w:t xml:space="preserve">Zawartość parafiny, </w:t>
            </w:r>
          </w:p>
          <w:p w:rsidR="005F1158" w:rsidRPr="00EB2354" w:rsidRDefault="005F1158" w:rsidP="002340AB">
            <w:pPr>
              <w:rPr>
                <w:rFonts w:ascii="Arial" w:hAnsi="Arial" w:cs="Arial"/>
                <w:sz w:val="20"/>
              </w:rPr>
            </w:pPr>
            <w:r w:rsidRPr="00EB2354">
              <w:rPr>
                <w:rFonts w:ascii="Arial" w:hAnsi="Arial" w:cs="Arial"/>
                <w:sz w:val="20"/>
              </w:rPr>
              <w:t>nie więcej niż</w:t>
            </w:r>
          </w:p>
        </w:tc>
        <w:tc>
          <w:tcPr>
            <w:tcW w:w="851" w:type="dxa"/>
          </w:tcPr>
          <w:p w:rsidR="005F1158" w:rsidRPr="00EB2354" w:rsidRDefault="005F1158" w:rsidP="002340AB">
            <w:pPr>
              <w:spacing w:before="120"/>
              <w:jc w:val="center"/>
              <w:rPr>
                <w:rFonts w:ascii="Arial" w:hAnsi="Arial" w:cs="Arial"/>
                <w:sz w:val="20"/>
              </w:rPr>
            </w:pPr>
            <w:r w:rsidRPr="00EB2354">
              <w:rPr>
                <w:rFonts w:ascii="Arial" w:hAnsi="Arial" w:cs="Arial"/>
                <w:sz w:val="20"/>
              </w:rPr>
              <w:t>%</w:t>
            </w:r>
          </w:p>
        </w:tc>
        <w:tc>
          <w:tcPr>
            <w:tcW w:w="1984" w:type="dxa"/>
          </w:tcPr>
          <w:p w:rsidR="005F1158" w:rsidRPr="00EB2354" w:rsidRDefault="005F1158" w:rsidP="002340AB">
            <w:pPr>
              <w:spacing w:before="120"/>
              <w:jc w:val="center"/>
              <w:rPr>
                <w:rFonts w:ascii="Arial" w:hAnsi="Arial" w:cs="Arial"/>
                <w:sz w:val="20"/>
              </w:rPr>
            </w:pPr>
            <w:r w:rsidRPr="00EB2354">
              <w:rPr>
                <w:rFonts w:ascii="Arial" w:hAnsi="Arial" w:cs="Arial"/>
                <w:sz w:val="20"/>
              </w:rPr>
              <w:t>PN-EN 12606-1 [30]</w:t>
            </w:r>
          </w:p>
        </w:tc>
        <w:tc>
          <w:tcPr>
            <w:tcW w:w="851" w:type="dxa"/>
          </w:tcPr>
          <w:p w:rsidR="005F1158" w:rsidRPr="00EB2354" w:rsidRDefault="005F1158" w:rsidP="002340AB">
            <w:pPr>
              <w:spacing w:before="120"/>
              <w:jc w:val="center"/>
              <w:rPr>
                <w:rFonts w:ascii="Arial" w:hAnsi="Arial" w:cs="Arial"/>
                <w:sz w:val="20"/>
              </w:rPr>
            </w:pPr>
            <w:r w:rsidRPr="00EB2354">
              <w:rPr>
                <w:rFonts w:ascii="Arial" w:hAnsi="Arial" w:cs="Arial"/>
                <w:sz w:val="20"/>
              </w:rPr>
              <w:t>2,2</w:t>
            </w:r>
          </w:p>
        </w:tc>
        <w:tc>
          <w:tcPr>
            <w:tcW w:w="882" w:type="dxa"/>
          </w:tcPr>
          <w:p w:rsidR="005F1158" w:rsidRPr="00EB2354" w:rsidRDefault="005F1158" w:rsidP="002340AB">
            <w:pPr>
              <w:spacing w:before="120"/>
              <w:jc w:val="center"/>
              <w:rPr>
                <w:rFonts w:ascii="Arial" w:hAnsi="Arial" w:cs="Arial"/>
                <w:sz w:val="20"/>
              </w:rPr>
            </w:pPr>
            <w:r w:rsidRPr="00EB2354">
              <w:rPr>
                <w:rFonts w:ascii="Arial" w:hAnsi="Arial" w:cs="Arial"/>
                <w:sz w:val="20"/>
              </w:rPr>
              <w:t>2,2</w:t>
            </w:r>
          </w:p>
        </w:tc>
      </w:tr>
      <w:tr w:rsidR="005F1158" w:rsidRPr="00EB2354" w:rsidTr="002340AB">
        <w:tc>
          <w:tcPr>
            <w:tcW w:w="534" w:type="dxa"/>
          </w:tcPr>
          <w:p w:rsidR="005F1158" w:rsidRPr="00EB2354" w:rsidRDefault="005F1158" w:rsidP="002340AB">
            <w:pPr>
              <w:jc w:val="center"/>
              <w:rPr>
                <w:rFonts w:ascii="Arial" w:hAnsi="Arial" w:cs="Arial"/>
                <w:sz w:val="20"/>
              </w:rPr>
            </w:pPr>
            <w:r w:rsidRPr="00EB2354">
              <w:rPr>
                <w:rFonts w:ascii="Arial" w:hAnsi="Arial" w:cs="Arial"/>
                <w:sz w:val="20"/>
              </w:rPr>
              <w:t>9</w:t>
            </w:r>
          </w:p>
        </w:tc>
        <w:tc>
          <w:tcPr>
            <w:tcW w:w="2409" w:type="dxa"/>
          </w:tcPr>
          <w:p w:rsidR="005F1158" w:rsidRPr="00EB2354" w:rsidRDefault="005F1158" w:rsidP="002340AB">
            <w:pPr>
              <w:rPr>
                <w:rFonts w:ascii="Arial" w:hAnsi="Arial" w:cs="Arial"/>
                <w:sz w:val="20"/>
              </w:rPr>
            </w:pPr>
            <w:r w:rsidRPr="00EB2354">
              <w:rPr>
                <w:rFonts w:ascii="Arial" w:hAnsi="Arial" w:cs="Arial"/>
                <w:sz w:val="20"/>
              </w:rPr>
              <w:t xml:space="preserve">Wzrost temp. </w:t>
            </w:r>
            <w:proofErr w:type="spellStart"/>
            <w:r w:rsidRPr="00EB2354">
              <w:rPr>
                <w:rFonts w:ascii="Arial" w:hAnsi="Arial" w:cs="Arial"/>
                <w:sz w:val="20"/>
              </w:rPr>
              <w:t>mięknienia</w:t>
            </w:r>
            <w:proofErr w:type="spellEnd"/>
            <w:r w:rsidRPr="00EB2354">
              <w:rPr>
                <w:rFonts w:ascii="Arial" w:hAnsi="Arial" w:cs="Arial"/>
                <w:sz w:val="20"/>
              </w:rPr>
              <w:t xml:space="preserve"> po starzeniu, nie więcej niż</w:t>
            </w:r>
          </w:p>
        </w:tc>
        <w:tc>
          <w:tcPr>
            <w:tcW w:w="851" w:type="dxa"/>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°C</w:t>
            </w:r>
          </w:p>
        </w:tc>
        <w:tc>
          <w:tcPr>
            <w:tcW w:w="1984" w:type="dxa"/>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PN-EN 1427 [22]</w:t>
            </w:r>
          </w:p>
        </w:tc>
        <w:tc>
          <w:tcPr>
            <w:tcW w:w="851" w:type="dxa"/>
          </w:tcPr>
          <w:p w:rsidR="005F1158" w:rsidRPr="00EB2354" w:rsidRDefault="005F1158" w:rsidP="002340AB">
            <w:pPr>
              <w:spacing w:before="120"/>
              <w:jc w:val="center"/>
              <w:rPr>
                <w:rFonts w:ascii="Arial" w:hAnsi="Arial" w:cs="Arial"/>
                <w:sz w:val="20"/>
              </w:rPr>
            </w:pPr>
            <w:r w:rsidRPr="00EB2354">
              <w:rPr>
                <w:rFonts w:ascii="Arial" w:hAnsi="Arial" w:cs="Arial"/>
                <w:sz w:val="20"/>
              </w:rPr>
              <w:t>8</w:t>
            </w:r>
          </w:p>
        </w:tc>
        <w:tc>
          <w:tcPr>
            <w:tcW w:w="882" w:type="dxa"/>
          </w:tcPr>
          <w:p w:rsidR="005F1158" w:rsidRPr="00EB2354" w:rsidRDefault="005F1158" w:rsidP="002340AB">
            <w:pPr>
              <w:spacing w:before="120"/>
              <w:jc w:val="center"/>
              <w:rPr>
                <w:rFonts w:ascii="Arial" w:hAnsi="Arial" w:cs="Arial"/>
                <w:sz w:val="20"/>
              </w:rPr>
            </w:pPr>
            <w:r w:rsidRPr="00EB2354">
              <w:rPr>
                <w:rFonts w:ascii="Arial" w:hAnsi="Arial" w:cs="Arial"/>
                <w:sz w:val="20"/>
              </w:rPr>
              <w:t>9</w:t>
            </w:r>
          </w:p>
        </w:tc>
      </w:tr>
      <w:tr w:rsidR="005F1158" w:rsidRPr="00EB2354" w:rsidTr="002340AB">
        <w:tc>
          <w:tcPr>
            <w:tcW w:w="534" w:type="dxa"/>
          </w:tcPr>
          <w:p w:rsidR="005F1158" w:rsidRPr="00EB2354" w:rsidRDefault="005F1158" w:rsidP="002340AB">
            <w:pPr>
              <w:jc w:val="center"/>
              <w:rPr>
                <w:rFonts w:ascii="Arial" w:hAnsi="Arial" w:cs="Arial"/>
                <w:sz w:val="20"/>
              </w:rPr>
            </w:pPr>
            <w:r w:rsidRPr="00EB2354">
              <w:rPr>
                <w:rFonts w:ascii="Arial" w:hAnsi="Arial" w:cs="Arial"/>
                <w:sz w:val="20"/>
              </w:rPr>
              <w:t>10</w:t>
            </w:r>
          </w:p>
        </w:tc>
        <w:tc>
          <w:tcPr>
            <w:tcW w:w="2409" w:type="dxa"/>
          </w:tcPr>
          <w:p w:rsidR="005F1158" w:rsidRPr="00EB2354" w:rsidRDefault="005F1158" w:rsidP="002340AB">
            <w:pPr>
              <w:rPr>
                <w:rFonts w:ascii="Arial" w:hAnsi="Arial" w:cs="Arial"/>
                <w:sz w:val="20"/>
              </w:rPr>
            </w:pPr>
            <w:r w:rsidRPr="00EB2354">
              <w:rPr>
                <w:rFonts w:ascii="Arial" w:hAnsi="Arial" w:cs="Arial"/>
                <w:sz w:val="20"/>
              </w:rPr>
              <w:t xml:space="preserve">Temperatura łamliwości </w:t>
            </w:r>
            <w:proofErr w:type="spellStart"/>
            <w:r w:rsidRPr="00EB2354">
              <w:rPr>
                <w:rFonts w:ascii="Arial" w:hAnsi="Arial" w:cs="Arial"/>
                <w:sz w:val="20"/>
              </w:rPr>
              <w:t>Fraassa</w:t>
            </w:r>
            <w:proofErr w:type="spellEnd"/>
            <w:r w:rsidRPr="00EB2354">
              <w:rPr>
                <w:rFonts w:ascii="Arial" w:hAnsi="Arial" w:cs="Arial"/>
                <w:sz w:val="20"/>
              </w:rPr>
              <w:t>, nie więcej niż</w:t>
            </w:r>
          </w:p>
        </w:tc>
        <w:tc>
          <w:tcPr>
            <w:tcW w:w="851" w:type="dxa"/>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°C</w:t>
            </w:r>
          </w:p>
        </w:tc>
        <w:tc>
          <w:tcPr>
            <w:tcW w:w="1984" w:type="dxa"/>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PN-EN 12593 [29]</w:t>
            </w:r>
          </w:p>
        </w:tc>
        <w:tc>
          <w:tcPr>
            <w:tcW w:w="851" w:type="dxa"/>
          </w:tcPr>
          <w:p w:rsidR="005F1158" w:rsidRPr="00EB2354" w:rsidRDefault="005F1158" w:rsidP="002340AB">
            <w:pPr>
              <w:spacing w:before="120"/>
              <w:jc w:val="center"/>
              <w:rPr>
                <w:rFonts w:ascii="Arial" w:hAnsi="Arial" w:cs="Arial"/>
                <w:sz w:val="20"/>
              </w:rPr>
            </w:pPr>
            <w:r w:rsidRPr="00EB2354">
              <w:rPr>
                <w:rFonts w:ascii="Arial" w:hAnsi="Arial" w:cs="Arial"/>
                <w:sz w:val="20"/>
              </w:rPr>
              <w:t>-5</w:t>
            </w:r>
          </w:p>
        </w:tc>
        <w:tc>
          <w:tcPr>
            <w:tcW w:w="882" w:type="dxa"/>
          </w:tcPr>
          <w:p w:rsidR="005F1158" w:rsidRPr="00EB2354" w:rsidRDefault="005F1158" w:rsidP="002340AB">
            <w:pPr>
              <w:spacing w:before="120"/>
              <w:jc w:val="center"/>
              <w:rPr>
                <w:rFonts w:ascii="Arial" w:hAnsi="Arial" w:cs="Arial"/>
                <w:sz w:val="20"/>
              </w:rPr>
            </w:pPr>
            <w:r w:rsidRPr="00EB2354">
              <w:rPr>
                <w:rFonts w:ascii="Arial" w:hAnsi="Arial" w:cs="Arial"/>
                <w:sz w:val="20"/>
              </w:rPr>
              <w:t>-8</w:t>
            </w:r>
          </w:p>
        </w:tc>
      </w:tr>
    </w:tbl>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p w:rsidR="005F1158" w:rsidRPr="00EB2354" w:rsidRDefault="005F1158" w:rsidP="005F1158">
      <w:pPr>
        <w:tabs>
          <w:tab w:val="left" w:pos="851"/>
        </w:tabs>
        <w:spacing w:after="120"/>
        <w:ind w:left="851" w:hanging="851"/>
        <w:rPr>
          <w:rFonts w:ascii="Arial" w:hAnsi="Arial" w:cs="Arial"/>
          <w:sz w:val="20"/>
        </w:rPr>
      </w:pPr>
      <w:r w:rsidRPr="00EB2354">
        <w:rPr>
          <w:rFonts w:ascii="Arial" w:hAnsi="Arial" w:cs="Arial"/>
          <w:sz w:val="20"/>
        </w:rPr>
        <w:t>Tablica 4.Wymagania wobec asfaltów modyfikowanych polimerami (</w:t>
      </w:r>
      <w:proofErr w:type="spellStart"/>
      <w:r w:rsidRPr="00EB2354">
        <w:rPr>
          <w:rFonts w:ascii="Arial" w:hAnsi="Arial" w:cs="Arial"/>
          <w:sz w:val="20"/>
        </w:rPr>
        <w:t>polimeroasfaltów</w:t>
      </w:r>
      <w:proofErr w:type="spellEnd"/>
      <w:r w:rsidRPr="00EB2354">
        <w:rPr>
          <w:rFonts w:ascii="Arial" w:hAnsi="Arial" w:cs="Arial"/>
          <w:sz w:val="20"/>
        </w:rPr>
        <w:t>) wg PN-EN 14023 [59]</w:t>
      </w: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
        <w:gridCol w:w="1357"/>
        <w:gridCol w:w="1440"/>
        <w:gridCol w:w="1080"/>
        <w:gridCol w:w="1260"/>
        <w:gridCol w:w="1384"/>
      </w:tblGrid>
      <w:tr w:rsidR="005F1158" w:rsidRPr="00EB2354" w:rsidTr="002340AB">
        <w:trPr>
          <w:cantSplit/>
        </w:trPr>
        <w:tc>
          <w:tcPr>
            <w:tcW w:w="1091" w:type="dxa"/>
            <w:vMerge w:val="restart"/>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Wymaganie</w:t>
            </w:r>
          </w:p>
          <w:p w:rsidR="005F1158" w:rsidRPr="00EB2354" w:rsidRDefault="005F1158" w:rsidP="002340AB">
            <w:pPr>
              <w:jc w:val="center"/>
              <w:rPr>
                <w:rFonts w:ascii="Arial" w:hAnsi="Arial" w:cs="Arial"/>
                <w:sz w:val="20"/>
                <w:szCs w:val="16"/>
              </w:rPr>
            </w:pPr>
            <w:r w:rsidRPr="00EB2354">
              <w:rPr>
                <w:rFonts w:ascii="Arial" w:hAnsi="Arial" w:cs="Arial"/>
                <w:sz w:val="20"/>
                <w:szCs w:val="16"/>
              </w:rPr>
              <w:t>podstawowe</w:t>
            </w:r>
          </w:p>
        </w:tc>
        <w:tc>
          <w:tcPr>
            <w:tcW w:w="1357" w:type="dxa"/>
            <w:vMerge w:val="restart"/>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Właściwość</w:t>
            </w:r>
          </w:p>
        </w:tc>
        <w:tc>
          <w:tcPr>
            <w:tcW w:w="1440" w:type="dxa"/>
            <w:vMerge w:val="restart"/>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Metoda</w:t>
            </w:r>
          </w:p>
          <w:p w:rsidR="005F1158" w:rsidRPr="00EB2354" w:rsidRDefault="005F1158" w:rsidP="002340AB">
            <w:pPr>
              <w:jc w:val="center"/>
              <w:rPr>
                <w:rFonts w:ascii="Arial" w:hAnsi="Arial" w:cs="Arial"/>
                <w:sz w:val="20"/>
                <w:szCs w:val="16"/>
              </w:rPr>
            </w:pPr>
            <w:r w:rsidRPr="00EB2354">
              <w:rPr>
                <w:rFonts w:ascii="Arial" w:hAnsi="Arial" w:cs="Arial"/>
                <w:sz w:val="20"/>
                <w:szCs w:val="16"/>
              </w:rPr>
              <w:t>badania</w:t>
            </w:r>
          </w:p>
        </w:tc>
        <w:tc>
          <w:tcPr>
            <w:tcW w:w="1080" w:type="dxa"/>
            <w:vMerge w:val="restart"/>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Jednostka</w:t>
            </w:r>
          </w:p>
        </w:tc>
        <w:tc>
          <w:tcPr>
            <w:tcW w:w="2644" w:type="dxa"/>
            <w:gridSpan w:val="2"/>
          </w:tcPr>
          <w:p w:rsidR="005F1158" w:rsidRPr="00EB2354" w:rsidRDefault="005F1158" w:rsidP="002340AB">
            <w:pPr>
              <w:rPr>
                <w:rFonts w:ascii="Arial" w:hAnsi="Arial" w:cs="Arial"/>
                <w:sz w:val="20"/>
                <w:szCs w:val="16"/>
              </w:rPr>
            </w:pPr>
            <w:r w:rsidRPr="00EB2354">
              <w:rPr>
                <w:rFonts w:ascii="Arial" w:hAnsi="Arial" w:cs="Arial"/>
                <w:sz w:val="20"/>
                <w:szCs w:val="16"/>
              </w:rPr>
              <w:t>Gatunki asfaltów modyfikowanych</w:t>
            </w:r>
          </w:p>
          <w:p w:rsidR="005F1158" w:rsidRPr="00EB2354" w:rsidRDefault="005F1158" w:rsidP="002340AB">
            <w:pPr>
              <w:jc w:val="center"/>
              <w:rPr>
                <w:rFonts w:ascii="Arial" w:hAnsi="Arial" w:cs="Arial"/>
                <w:sz w:val="20"/>
                <w:szCs w:val="16"/>
              </w:rPr>
            </w:pPr>
            <w:r w:rsidRPr="00EB2354">
              <w:rPr>
                <w:rFonts w:ascii="Arial" w:hAnsi="Arial" w:cs="Arial"/>
                <w:sz w:val="20"/>
                <w:szCs w:val="16"/>
              </w:rPr>
              <w:t>polimerami (PMB)</w:t>
            </w:r>
          </w:p>
        </w:tc>
      </w:tr>
      <w:tr w:rsidR="005F1158" w:rsidRPr="00EB2354" w:rsidTr="002340AB">
        <w:trPr>
          <w:cantSplit/>
        </w:trPr>
        <w:tc>
          <w:tcPr>
            <w:tcW w:w="1091" w:type="dxa"/>
            <w:vMerge/>
          </w:tcPr>
          <w:p w:rsidR="005F1158" w:rsidRPr="00EB2354" w:rsidRDefault="005F1158" w:rsidP="002340AB">
            <w:pPr>
              <w:jc w:val="center"/>
              <w:rPr>
                <w:rFonts w:ascii="Arial" w:hAnsi="Arial" w:cs="Arial"/>
                <w:sz w:val="20"/>
                <w:szCs w:val="16"/>
              </w:rPr>
            </w:pPr>
          </w:p>
        </w:tc>
        <w:tc>
          <w:tcPr>
            <w:tcW w:w="1357" w:type="dxa"/>
            <w:vMerge/>
          </w:tcPr>
          <w:p w:rsidR="005F1158" w:rsidRPr="00EB2354" w:rsidRDefault="005F1158" w:rsidP="002340AB">
            <w:pPr>
              <w:jc w:val="center"/>
              <w:rPr>
                <w:rFonts w:ascii="Arial" w:hAnsi="Arial" w:cs="Arial"/>
                <w:sz w:val="20"/>
                <w:szCs w:val="16"/>
              </w:rPr>
            </w:pPr>
          </w:p>
        </w:tc>
        <w:tc>
          <w:tcPr>
            <w:tcW w:w="1440" w:type="dxa"/>
            <w:vMerge/>
          </w:tcPr>
          <w:p w:rsidR="005F1158" w:rsidRPr="00EB2354" w:rsidRDefault="005F1158" w:rsidP="002340AB">
            <w:pPr>
              <w:jc w:val="center"/>
              <w:rPr>
                <w:rFonts w:ascii="Arial" w:hAnsi="Arial" w:cs="Arial"/>
                <w:sz w:val="20"/>
                <w:szCs w:val="16"/>
              </w:rPr>
            </w:pPr>
          </w:p>
        </w:tc>
        <w:tc>
          <w:tcPr>
            <w:tcW w:w="1080" w:type="dxa"/>
            <w:vMerge/>
          </w:tcPr>
          <w:p w:rsidR="005F1158" w:rsidRPr="00EB2354" w:rsidRDefault="005F1158" w:rsidP="002340AB">
            <w:pPr>
              <w:jc w:val="center"/>
              <w:rPr>
                <w:rFonts w:ascii="Arial" w:hAnsi="Arial" w:cs="Arial"/>
                <w:sz w:val="20"/>
                <w:szCs w:val="16"/>
              </w:rPr>
            </w:pPr>
          </w:p>
        </w:tc>
        <w:tc>
          <w:tcPr>
            <w:tcW w:w="2644" w:type="dxa"/>
            <w:gridSpan w:val="2"/>
          </w:tcPr>
          <w:p w:rsidR="005F1158" w:rsidRPr="00EB2354" w:rsidRDefault="005F1158" w:rsidP="002340AB">
            <w:pPr>
              <w:jc w:val="center"/>
              <w:rPr>
                <w:rFonts w:ascii="Arial" w:hAnsi="Arial" w:cs="Arial"/>
                <w:sz w:val="20"/>
                <w:szCs w:val="16"/>
              </w:rPr>
            </w:pPr>
            <w:r w:rsidRPr="00EB2354">
              <w:rPr>
                <w:rFonts w:ascii="Arial" w:hAnsi="Arial" w:cs="Arial"/>
                <w:sz w:val="20"/>
                <w:szCs w:val="16"/>
              </w:rPr>
              <w:t>25/55 – 60</w:t>
            </w:r>
          </w:p>
        </w:tc>
      </w:tr>
      <w:tr w:rsidR="005F1158" w:rsidRPr="00EB2354" w:rsidTr="002340AB">
        <w:trPr>
          <w:cantSplit/>
        </w:trPr>
        <w:tc>
          <w:tcPr>
            <w:tcW w:w="1091" w:type="dxa"/>
            <w:vMerge/>
          </w:tcPr>
          <w:p w:rsidR="005F1158" w:rsidRPr="00EB2354" w:rsidRDefault="005F1158" w:rsidP="002340AB">
            <w:pPr>
              <w:jc w:val="center"/>
              <w:rPr>
                <w:rFonts w:ascii="Arial" w:hAnsi="Arial" w:cs="Arial"/>
                <w:sz w:val="20"/>
                <w:szCs w:val="16"/>
              </w:rPr>
            </w:pPr>
          </w:p>
        </w:tc>
        <w:tc>
          <w:tcPr>
            <w:tcW w:w="1357" w:type="dxa"/>
            <w:vMerge/>
          </w:tcPr>
          <w:p w:rsidR="005F1158" w:rsidRPr="00EB2354" w:rsidRDefault="005F1158" w:rsidP="002340AB">
            <w:pPr>
              <w:jc w:val="center"/>
              <w:rPr>
                <w:rFonts w:ascii="Arial" w:hAnsi="Arial" w:cs="Arial"/>
                <w:sz w:val="20"/>
                <w:szCs w:val="16"/>
              </w:rPr>
            </w:pPr>
          </w:p>
        </w:tc>
        <w:tc>
          <w:tcPr>
            <w:tcW w:w="1440" w:type="dxa"/>
            <w:vMerge/>
          </w:tcPr>
          <w:p w:rsidR="005F1158" w:rsidRPr="00EB2354" w:rsidRDefault="005F1158" w:rsidP="002340AB">
            <w:pPr>
              <w:jc w:val="center"/>
              <w:rPr>
                <w:rFonts w:ascii="Arial" w:hAnsi="Arial" w:cs="Arial"/>
                <w:sz w:val="20"/>
                <w:szCs w:val="16"/>
              </w:rPr>
            </w:pPr>
          </w:p>
        </w:tc>
        <w:tc>
          <w:tcPr>
            <w:tcW w:w="1080" w:type="dxa"/>
            <w:vMerge/>
          </w:tcPr>
          <w:p w:rsidR="005F1158" w:rsidRPr="00EB2354" w:rsidRDefault="005F1158" w:rsidP="002340AB">
            <w:pPr>
              <w:jc w:val="center"/>
              <w:rPr>
                <w:rFonts w:ascii="Arial" w:hAnsi="Arial" w:cs="Arial"/>
                <w:sz w:val="20"/>
                <w:szCs w:val="16"/>
              </w:rPr>
            </w:pPr>
          </w:p>
        </w:tc>
        <w:tc>
          <w:tcPr>
            <w:tcW w:w="1260" w:type="dxa"/>
          </w:tcPr>
          <w:p w:rsidR="005F1158" w:rsidRPr="00EB2354" w:rsidRDefault="005F1158" w:rsidP="002340AB">
            <w:pPr>
              <w:spacing w:after="60"/>
              <w:jc w:val="center"/>
              <w:rPr>
                <w:rFonts w:ascii="Arial" w:hAnsi="Arial" w:cs="Arial"/>
                <w:sz w:val="20"/>
                <w:szCs w:val="16"/>
              </w:rPr>
            </w:pPr>
            <w:r w:rsidRPr="00EB2354">
              <w:rPr>
                <w:rFonts w:ascii="Arial" w:hAnsi="Arial" w:cs="Arial"/>
                <w:sz w:val="20"/>
                <w:szCs w:val="16"/>
              </w:rPr>
              <w:t>wymaganie</w:t>
            </w:r>
          </w:p>
        </w:tc>
        <w:tc>
          <w:tcPr>
            <w:tcW w:w="1384" w:type="dxa"/>
          </w:tcPr>
          <w:p w:rsidR="005F1158" w:rsidRPr="00EB2354" w:rsidRDefault="005F1158" w:rsidP="002340AB">
            <w:pPr>
              <w:jc w:val="center"/>
              <w:rPr>
                <w:rFonts w:ascii="Arial" w:hAnsi="Arial" w:cs="Arial"/>
                <w:sz w:val="20"/>
                <w:szCs w:val="16"/>
              </w:rPr>
            </w:pPr>
            <w:r w:rsidRPr="00EB2354">
              <w:rPr>
                <w:rFonts w:ascii="Arial" w:hAnsi="Arial" w:cs="Arial"/>
                <w:sz w:val="20"/>
                <w:szCs w:val="16"/>
              </w:rPr>
              <w:t>klasa</w:t>
            </w:r>
          </w:p>
        </w:tc>
      </w:tr>
      <w:tr w:rsidR="005F1158" w:rsidRPr="00EB2354" w:rsidTr="002340AB">
        <w:tc>
          <w:tcPr>
            <w:tcW w:w="1091" w:type="dxa"/>
            <w:tcBorders>
              <w:top w:val="nil"/>
            </w:tcBorders>
          </w:tcPr>
          <w:p w:rsidR="005F1158" w:rsidRPr="00EB2354" w:rsidRDefault="005F1158" w:rsidP="002340AB">
            <w:pPr>
              <w:jc w:val="center"/>
              <w:rPr>
                <w:rFonts w:ascii="Arial" w:hAnsi="Arial" w:cs="Arial"/>
                <w:sz w:val="20"/>
                <w:szCs w:val="16"/>
              </w:rPr>
            </w:pPr>
            <w:r w:rsidRPr="00EB2354">
              <w:rPr>
                <w:rFonts w:ascii="Arial" w:hAnsi="Arial" w:cs="Arial"/>
                <w:sz w:val="20"/>
                <w:szCs w:val="16"/>
              </w:rPr>
              <w:t>1</w:t>
            </w:r>
          </w:p>
        </w:tc>
        <w:tc>
          <w:tcPr>
            <w:tcW w:w="1357" w:type="dxa"/>
            <w:tcBorders>
              <w:top w:val="nil"/>
            </w:tcBorders>
          </w:tcPr>
          <w:p w:rsidR="005F1158" w:rsidRPr="00EB2354" w:rsidRDefault="005F1158" w:rsidP="002340AB">
            <w:pPr>
              <w:jc w:val="center"/>
              <w:rPr>
                <w:rFonts w:ascii="Arial" w:hAnsi="Arial" w:cs="Arial"/>
                <w:sz w:val="20"/>
                <w:szCs w:val="16"/>
              </w:rPr>
            </w:pPr>
            <w:r w:rsidRPr="00EB2354">
              <w:rPr>
                <w:rFonts w:ascii="Arial" w:hAnsi="Arial" w:cs="Arial"/>
                <w:sz w:val="20"/>
                <w:szCs w:val="16"/>
              </w:rPr>
              <w:t>2</w:t>
            </w:r>
          </w:p>
        </w:tc>
        <w:tc>
          <w:tcPr>
            <w:tcW w:w="1440" w:type="dxa"/>
            <w:tcBorders>
              <w:top w:val="nil"/>
            </w:tcBorders>
          </w:tcPr>
          <w:p w:rsidR="005F1158" w:rsidRPr="00EB2354" w:rsidRDefault="005F1158" w:rsidP="002340AB">
            <w:pPr>
              <w:jc w:val="center"/>
              <w:rPr>
                <w:rFonts w:ascii="Arial" w:hAnsi="Arial" w:cs="Arial"/>
                <w:sz w:val="20"/>
                <w:szCs w:val="16"/>
              </w:rPr>
            </w:pPr>
            <w:r w:rsidRPr="00EB2354">
              <w:rPr>
                <w:rFonts w:ascii="Arial" w:hAnsi="Arial" w:cs="Arial"/>
                <w:sz w:val="20"/>
                <w:szCs w:val="16"/>
              </w:rPr>
              <w:t>3</w:t>
            </w:r>
          </w:p>
        </w:tc>
        <w:tc>
          <w:tcPr>
            <w:tcW w:w="1080" w:type="dxa"/>
            <w:tcBorders>
              <w:top w:val="nil"/>
            </w:tcBorders>
          </w:tcPr>
          <w:p w:rsidR="005F1158" w:rsidRPr="00EB2354" w:rsidRDefault="005F1158" w:rsidP="002340AB">
            <w:pPr>
              <w:jc w:val="center"/>
              <w:rPr>
                <w:rFonts w:ascii="Arial" w:hAnsi="Arial" w:cs="Arial"/>
                <w:sz w:val="20"/>
                <w:szCs w:val="16"/>
              </w:rPr>
            </w:pPr>
            <w:r w:rsidRPr="00EB2354">
              <w:rPr>
                <w:rFonts w:ascii="Arial" w:hAnsi="Arial" w:cs="Arial"/>
                <w:sz w:val="20"/>
                <w:szCs w:val="16"/>
              </w:rPr>
              <w:t>4</w:t>
            </w:r>
          </w:p>
        </w:tc>
        <w:tc>
          <w:tcPr>
            <w:tcW w:w="1260" w:type="dxa"/>
          </w:tcPr>
          <w:p w:rsidR="005F1158" w:rsidRPr="00EB2354" w:rsidRDefault="005F1158" w:rsidP="002340AB">
            <w:pPr>
              <w:spacing w:after="60"/>
              <w:jc w:val="center"/>
              <w:rPr>
                <w:rFonts w:ascii="Arial" w:hAnsi="Arial" w:cs="Arial"/>
                <w:sz w:val="20"/>
                <w:szCs w:val="16"/>
              </w:rPr>
            </w:pPr>
            <w:r w:rsidRPr="00EB2354">
              <w:rPr>
                <w:rFonts w:ascii="Arial" w:hAnsi="Arial" w:cs="Arial"/>
                <w:sz w:val="20"/>
                <w:szCs w:val="16"/>
              </w:rPr>
              <w:t>5</w:t>
            </w:r>
          </w:p>
        </w:tc>
        <w:tc>
          <w:tcPr>
            <w:tcW w:w="1384" w:type="dxa"/>
          </w:tcPr>
          <w:p w:rsidR="005F1158" w:rsidRPr="00EB2354" w:rsidRDefault="005F1158" w:rsidP="002340AB">
            <w:pPr>
              <w:jc w:val="center"/>
              <w:rPr>
                <w:rFonts w:ascii="Arial" w:hAnsi="Arial" w:cs="Arial"/>
                <w:sz w:val="20"/>
                <w:szCs w:val="16"/>
              </w:rPr>
            </w:pPr>
            <w:r w:rsidRPr="00EB2354">
              <w:rPr>
                <w:rFonts w:ascii="Arial" w:hAnsi="Arial" w:cs="Arial"/>
                <w:sz w:val="20"/>
                <w:szCs w:val="16"/>
              </w:rPr>
              <w:t>6</w:t>
            </w:r>
          </w:p>
        </w:tc>
      </w:tr>
      <w:tr w:rsidR="005F1158" w:rsidRPr="00EB2354" w:rsidTr="002340AB">
        <w:tc>
          <w:tcPr>
            <w:tcW w:w="1091" w:type="dxa"/>
          </w:tcPr>
          <w:p w:rsidR="005F1158" w:rsidRPr="00EB2354" w:rsidRDefault="005F1158" w:rsidP="002340AB">
            <w:pPr>
              <w:rPr>
                <w:rFonts w:ascii="Arial" w:hAnsi="Arial" w:cs="Arial"/>
                <w:sz w:val="20"/>
                <w:szCs w:val="16"/>
              </w:rPr>
            </w:pPr>
            <w:r w:rsidRPr="00EB2354">
              <w:rPr>
                <w:rFonts w:ascii="Arial" w:hAnsi="Arial" w:cs="Arial"/>
                <w:sz w:val="20"/>
                <w:szCs w:val="16"/>
              </w:rPr>
              <w:t xml:space="preserve">Konsystencja w pośrednich </w:t>
            </w:r>
            <w:proofErr w:type="spellStart"/>
            <w:r w:rsidRPr="00EB2354">
              <w:rPr>
                <w:rFonts w:ascii="Arial" w:hAnsi="Arial" w:cs="Arial"/>
                <w:sz w:val="20"/>
                <w:szCs w:val="16"/>
              </w:rPr>
              <w:t>temperatu-rach</w:t>
            </w:r>
            <w:proofErr w:type="spellEnd"/>
            <w:r w:rsidRPr="00EB2354">
              <w:rPr>
                <w:rFonts w:ascii="Arial" w:hAnsi="Arial" w:cs="Arial"/>
                <w:sz w:val="20"/>
                <w:szCs w:val="16"/>
              </w:rPr>
              <w:t xml:space="preserve"> </w:t>
            </w:r>
            <w:proofErr w:type="spellStart"/>
            <w:r w:rsidRPr="00EB2354">
              <w:rPr>
                <w:rFonts w:ascii="Arial" w:hAnsi="Arial" w:cs="Arial"/>
                <w:sz w:val="20"/>
                <w:szCs w:val="16"/>
              </w:rPr>
              <w:t>eksploa-tacyjnych</w:t>
            </w:r>
            <w:proofErr w:type="spellEnd"/>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Penetracja </w:t>
            </w:r>
          </w:p>
          <w:p w:rsidR="005F1158" w:rsidRPr="00EB2354" w:rsidRDefault="005F1158" w:rsidP="002340AB">
            <w:pPr>
              <w:rPr>
                <w:rFonts w:ascii="Arial" w:hAnsi="Arial" w:cs="Arial"/>
                <w:sz w:val="20"/>
                <w:szCs w:val="16"/>
              </w:rPr>
            </w:pPr>
            <w:r w:rsidRPr="00EB2354">
              <w:rPr>
                <w:rFonts w:ascii="Arial" w:hAnsi="Arial" w:cs="Arial"/>
                <w:sz w:val="20"/>
                <w:szCs w:val="16"/>
              </w:rPr>
              <w:t xml:space="preserve">w </w:t>
            </w:r>
            <w:smartTag w:uri="urn:schemas-microsoft-com:office:smarttags" w:element="metricconverter">
              <w:smartTagPr>
                <w:attr w:name="ProductID" w:val="25°C"/>
              </w:smartTagPr>
              <w:r w:rsidRPr="00EB2354">
                <w:rPr>
                  <w:rFonts w:ascii="Arial" w:hAnsi="Arial" w:cs="Arial"/>
                  <w:sz w:val="20"/>
                  <w:szCs w:val="16"/>
                </w:rPr>
                <w:t>25°C</w:t>
              </w:r>
            </w:smartTag>
          </w:p>
        </w:tc>
        <w:tc>
          <w:tcPr>
            <w:tcW w:w="1440" w:type="dxa"/>
            <w:vAlign w:val="center"/>
          </w:tcPr>
          <w:p w:rsidR="005F1158" w:rsidRPr="00EB2354" w:rsidRDefault="005F1158" w:rsidP="002340AB">
            <w:pPr>
              <w:tabs>
                <w:tab w:val="left" w:pos="285"/>
              </w:tabs>
              <w:jc w:val="center"/>
              <w:rPr>
                <w:rFonts w:ascii="Arial" w:hAnsi="Arial" w:cs="Arial"/>
                <w:sz w:val="20"/>
                <w:szCs w:val="16"/>
                <w:lang w:val="de-DE"/>
              </w:rPr>
            </w:pPr>
            <w:r w:rsidRPr="00EB2354">
              <w:rPr>
                <w:rFonts w:ascii="Arial" w:hAnsi="Arial" w:cs="Arial"/>
                <w:sz w:val="20"/>
                <w:szCs w:val="16"/>
                <w:lang w:val="de-DE"/>
              </w:rPr>
              <w:t>PN-EN 1426 [21]</w:t>
            </w:r>
          </w:p>
        </w:tc>
        <w:tc>
          <w:tcPr>
            <w:tcW w:w="1080" w:type="dxa"/>
            <w:vAlign w:val="center"/>
          </w:tcPr>
          <w:p w:rsidR="005F1158" w:rsidRPr="00EB2354" w:rsidRDefault="005F1158" w:rsidP="002340AB">
            <w:pPr>
              <w:jc w:val="center"/>
              <w:rPr>
                <w:rFonts w:ascii="Arial" w:hAnsi="Arial" w:cs="Arial"/>
                <w:sz w:val="20"/>
                <w:szCs w:val="16"/>
                <w:lang w:val="de-DE"/>
              </w:rPr>
            </w:pPr>
            <w:smartTag w:uri="urn:schemas-microsoft-com:office:smarttags" w:element="metricconverter">
              <w:smartTagPr>
                <w:attr w:name="ProductID" w:val="0,1 mm"/>
              </w:smartTagPr>
              <w:r w:rsidRPr="00EB2354">
                <w:rPr>
                  <w:rFonts w:ascii="Arial" w:hAnsi="Arial" w:cs="Arial"/>
                  <w:sz w:val="20"/>
                  <w:szCs w:val="16"/>
                  <w:lang w:val="de-DE"/>
                </w:rPr>
                <w:t>0,1 mm</w:t>
              </w:r>
            </w:smartTag>
          </w:p>
        </w:tc>
        <w:tc>
          <w:tcPr>
            <w:tcW w:w="126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25-55</w:t>
            </w:r>
          </w:p>
        </w:tc>
        <w:tc>
          <w:tcPr>
            <w:tcW w:w="1384" w:type="dxa"/>
            <w:tcBorders>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3</w:t>
            </w:r>
          </w:p>
        </w:tc>
      </w:tr>
      <w:tr w:rsidR="005F1158" w:rsidRPr="00EB2354" w:rsidTr="002340AB">
        <w:tc>
          <w:tcPr>
            <w:tcW w:w="1091" w:type="dxa"/>
          </w:tcPr>
          <w:p w:rsidR="005F1158" w:rsidRPr="00EB2354" w:rsidRDefault="005F1158" w:rsidP="002340AB">
            <w:pPr>
              <w:rPr>
                <w:rFonts w:ascii="Arial" w:hAnsi="Arial" w:cs="Arial"/>
                <w:sz w:val="20"/>
                <w:szCs w:val="16"/>
              </w:rPr>
            </w:pPr>
            <w:r w:rsidRPr="00EB2354">
              <w:rPr>
                <w:rFonts w:ascii="Arial" w:hAnsi="Arial" w:cs="Arial"/>
                <w:sz w:val="20"/>
                <w:szCs w:val="16"/>
              </w:rPr>
              <w:t xml:space="preserve">Konsystencja  w wysokich  </w:t>
            </w:r>
            <w:proofErr w:type="spellStart"/>
            <w:r w:rsidRPr="00EB2354">
              <w:rPr>
                <w:rFonts w:ascii="Arial" w:hAnsi="Arial" w:cs="Arial"/>
                <w:sz w:val="20"/>
                <w:szCs w:val="16"/>
              </w:rPr>
              <w:t>temperatu</w:t>
            </w:r>
            <w:proofErr w:type="spellEnd"/>
            <w:r w:rsidRPr="00EB2354">
              <w:rPr>
                <w:rFonts w:ascii="Arial" w:hAnsi="Arial" w:cs="Arial"/>
                <w:sz w:val="20"/>
                <w:szCs w:val="16"/>
              </w:rPr>
              <w:t xml:space="preserve">-  </w:t>
            </w:r>
            <w:proofErr w:type="spellStart"/>
            <w:r w:rsidRPr="00EB2354">
              <w:rPr>
                <w:rFonts w:ascii="Arial" w:hAnsi="Arial" w:cs="Arial"/>
                <w:sz w:val="20"/>
                <w:szCs w:val="16"/>
              </w:rPr>
              <w:t>rach</w:t>
            </w:r>
            <w:proofErr w:type="spellEnd"/>
            <w:r w:rsidRPr="00EB2354">
              <w:rPr>
                <w:rFonts w:ascii="Arial" w:hAnsi="Arial" w:cs="Arial"/>
                <w:sz w:val="20"/>
                <w:szCs w:val="16"/>
              </w:rPr>
              <w:t xml:space="preserve"> </w:t>
            </w:r>
            <w:proofErr w:type="spellStart"/>
            <w:r w:rsidRPr="00EB2354">
              <w:rPr>
                <w:rFonts w:ascii="Arial" w:hAnsi="Arial" w:cs="Arial"/>
                <w:sz w:val="20"/>
                <w:szCs w:val="16"/>
              </w:rPr>
              <w:t>eksploa-tacyjnych</w:t>
            </w:r>
            <w:proofErr w:type="spellEnd"/>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Temperatura </w:t>
            </w:r>
            <w:proofErr w:type="spellStart"/>
            <w:r w:rsidRPr="00EB2354">
              <w:rPr>
                <w:rFonts w:ascii="Arial" w:hAnsi="Arial" w:cs="Arial"/>
                <w:sz w:val="20"/>
                <w:szCs w:val="16"/>
              </w:rPr>
              <w:t>mięknienia</w:t>
            </w:r>
            <w:proofErr w:type="spellEnd"/>
          </w:p>
        </w:tc>
        <w:tc>
          <w:tcPr>
            <w:tcW w:w="144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PN-EN 1427 [22]</w:t>
            </w:r>
          </w:p>
        </w:tc>
        <w:tc>
          <w:tcPr>
            <w:tcW w:w="108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°C</w:t>
            </w:r>
          </w:p>
        </w:tc>
        <w:tc>
          <w:tcPr>
            <w:tcW w:w="126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60</w:t>
            </w:r>
          </w:p>
        </w:tc>
        <w:tc>
          <w:tcPr>
            <w:tcW w:w="1384" w:type="dxa"/>
            <w:tcBorders>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6</w:t>
            </w:r>
          </w:p>
        </w:tc>
      </w:tr>
      <w:tr w:rsidR="005F1158" w:rsidRPr="00EB2354" w:rsidTr="002340AB">
        <w:trPr>
          <w:cantSplit/>
        </w:trPr>
        <w:tc>
          <w:tcPr>
            <w:tcW w:w="1091" w:type="dxa"/>
            <w:vMerge w:val="restart"/>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Kohezja</w:t>
            </w: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Siła rozciągania (mała prędkość rozciągania)</w:t>
            </w:r>
          </w:p>
        </w:tc>
        <w:tc>
          <w:tcPr>
            <w:tcW w:w="1440" w:type="dxa"/>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13589 [55]      PN-EN 13703 [57]</w:t>
            </w:r>
          </w:p>
        </w:tc>
        <w:tc>
          <w:tcPr>
            <w:tcW w:w="108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J/cm</w:t>
            </w:r>
            <w:r w:rsidRPr="00EB2354">
              <w:rPr>
                <w:rFonts w:ascii="Arial" w:hAnsi="Arial" w:cs="Arial"/>
                <w:sz w:val="20"/>
                <w:szCs w:val="16"/>
                <w:vertAlign w:val="superscript"/>
              </w:rPr>
              <w:t>2</w:t>
            </w:r>
          </w:p>
        </w:tc>
        <w:tc>
          <w:tcPr>
            <w:tcW w:w="126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xml:space="preserve">≥ 2 w </w:t>
            </w:r>
            <w:smartTag w:uri="urn:schemas-microsoft-com:office:smarttags" w:element="metricconverter">
              <w:smartTagPr>
                <w:attr w:name="ProductID" w:val="5°C"/>
              </w:smartTagPr>
              <w:r w:rsidRPr="00EB2354">
                <w:rPr>
                  <w:rFonts w:ascii="Arial" w:hAnsi="Arial" w:cs="Arial"/>
                  <w:sz w:val="20"/>
                  <w:szCs w:val="16"/>
                </w:rPr>
                <w:t>5°C</w:t>
              </w:r>
            </w:smartTag>
          </w:p>
        </w:tc>
        <w:tc>
          <w:tcPr>
            <w:tcW w:w="1384" w:type="dxa"/>
            <w:tcBorders>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3</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Siła rozciągania w </w:t>
            </w:r>
            <w:smartTag w:uri="urn:schemas-microsoft-com:office:smarttags" w:element="metricconverter">
              <w:smartTagPr>
                <w:attr w:name="ProductID" w:val="5°C"/>
              </w:smartTagPr>
              <w:r w:rsidRPr="00EB2354">
                <w:rPr>
                  <w:rFonts w:ascii="Arial" w:hAnsi="Arial" w:cs="Arial"/>
                  <w:sz w:val="20"/>
                  <w:szCs w:val="16"/>
                </w:rPr>
                <w:t>5°C</w:t>
              </w:r>
            </w:smartTag>
            <w:r w:rsidRPr="00EB2354">
              <w:rPr>
                <w:rFonts w:ascii="Arial" w:hAnsi="Arial" w:cs="Arial"/>
                <w:sz w:val="20"/>
                <w:szCs w:val="16"/>
              </w:rPr>
              <w:t xml:space="preserve"> (duża prędkość </w:t>
            </w:r>
            <w:proofErr w:type="spellStart"/>
            <w:r w:rsidRPr="00EB2354">
              <w:rPr>
                <w:rFonts w:ascii="Arial" w:hAnsi="Arial" w:cs="Arial"/>
                <w:sz w:val="20"/>
                <w:szCs w:val="16"/>
              </w:rPr>
              <w:t>rozcią-gania</w:t>
            </w:r>
            <w:proofErr w:type="spellEnd"/>
            <w:r w:rsidRPr="00EB2354">
              <w:rPr>
                <w:rFonts w:ascii="Arial" w:hAnsi="Arial" w:cs="Arial"/>
                <w:sz w:val="20"/>
                <w:szCs w:val="16"/>
              </w:rPr>
              <w:t>)</w:t>
            </w:r>
          </w:p>
        </w:tc>
        <w:tc>
          <w:tcPr>
            <w:tcW w:w="1440" w:type="dxa"/>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13587 [53]      PN-EN 13703 [57]</w:t>
            </w:r>
          </w:p>
        </w:tc>
        <w:tc>
          <w:tcPr>
            <w:tcW w:w="108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J/cm</w:t>
            </w:r>
            <w:r w:rsidRPr="00EB2354">
              <w:rPr>
                <w:rFonts w:ascii="Arial" w:hAnsi="Arial" w:cs="Arial"/>
                <w:sz w:val="20"/>
                <w:szCs w:val="16"/>
                <w:vertAlign w:val="superscript"/>
              </w:rPr>
              <w:t>2</w:t>
            </w:r>
          </w:p>
        </w:tc>
        <w:tc>
          <w:tcPr>
            <w:tcW w:w="1260" w:type="dxa"/>
            <w:vAlign w:val="center"/>
          </w:tcPr>
          <w:p w:rsidR="005F1158" w:rsidRPr="00EB2354" w:rsidRDefault="005F1158" w:rsidP="002340AB">
            <w:pPr>
              <w:jc w:val="center"/>
              <w:rPr>
                <w:rFonts w:ascii="Arial" w:hAnsi="Arial" w:cs="Arial"/>
                <w:sz w:val="20"/>
                <w:szCs w:val="16"/>
                <w:vertAlign w:val="superscript"/>
              </w:rPr>
            </w:pPr>
            <w:proofErr w:type="spellStart"/>
            <w:r w:rsidRPr="00EB2354">
              <w:rPr>
                <w:rFonts w:ascii="Arial" w:hAnsi="Arial" w:cs="Arial"/>
                <w:sz w:val="20"/>
                <w:szCs w:val="16"/>
              </w:rPr>
              <w:t>NPD</w:t>
            </w:r>
            <w:r w:rsidRPr="00EB2354">
              <w:rPr>
                <w:rFonts w:ascii="Arial" w:hAnsi="Arial" w:cs="Arial"/>
                <w:sz w:val="20"/>
                <w:szCs w:val="16"/>
                <w:vertAlign w:val="superscript"/>
              </w:rPr>
              <w:t>a</w:t>
            </w:r>
            <w:proofErr w:type="spellEnd"/>
          </w:p>
        </w:tc>
        <w:tc>
          <w:tcPr>
            <w:tcW w:w="1384" w:type="dxa"/>
            <w:tcBorders>
              <w:right w:val="single" w:sz="4" w:space="0" w:color="auto"/>
            </w:tcBorders>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0</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lang w:val="de-DE"/>
              </w:rPr>
            </w:pPr>
          </w:p>
        </w:tc>
        <w:tc>
          <w:tcPr>
            <w:tcW w:w="1357" w:type="dxa"/>
            <w:vAlign w:val="center"/>
          </w:tcPr>
          <w:p w:rsidR="005F1158" w:rsidRPr="00EB2354" w:rsidRDefault="005F1158" w:rsidP="002340AB">
            <w:pPr>
              <w:rPr>
                <w:rFonts w:ascii="Arial" w:hAnsi="Arial" w:cs="Arial"/>
                <w:sz w:val="20"/>
                <w:szCs w:val="16"/>
                <w:lang w:val="de-DE"/>
              </w:rPr>
            </w:pPr>
            <w:proofErr w:type="spellStart"/>
            <w:r w:rsidRPr="00EB2354">
              <w:rPr>
                <w:rFonts w:ascii="Arial" w:hAnsi="Arial" w:cs="Arial"/>
                <w:sz w:val="20"/>
                <w:szCs w:val="16"/>
                <w:lang w:val="de-DE"/>
              </w:rPr>
              <w:t>Wahadło</w:t>
            </w:r>
            <w:proofErr w:type="spellEnd"/>
            <w:r w:rsidRPr="00EB2354">
              <w:rPr>
                <w:rFonts w:ascii="Arial" w:hAnsi="Arial" w:cs="Arial"/>
                <w:sz w:val="20"/>
                <w:szCs w:val="16"/>
                <w:lang w:val="de-DE"/>
              </w:rPr>
              <w:t xml:space="preserve"> </w:t>
            </w:r>
            <w:proofErr w:type="spellStart"/>
            <w:r w:rsidRPr="00EB2354">
              <w:rPr>
                <w:rFonts w:ascii="Arial" w:hAnsi="Arial" w:cs="Arial"/>
                <w:sz w:val="20"/>
                <w:szCs w:val="16"/>
                <w:lang w:val="de-DE"/>
              </w:rPr>
              <w:t>Vialit</w:t>
            </w:r>
            <w:proofErr w:type="spellEnd"/>
            <w:r w:rsidRPr="00EB2354">
              <w:rPr>
                <w:rFonts w:ascii="Arial" w:hAnsi="Arial" w:cs="Arial"/>
                <w:sz w:val="20"/>
                <w:szCs w:val="16"/>
                <w:lang w:val="de-DE"/>
              </w:rPr>
              <w:t xml:space="preserve"> (</w:t>
            </w:r>
            <w:proofErr w:type="spellStart"/>
            <w:r w:rsidRPr="00EB2354">
              <w:rPr>
                <w:rFonts w:ascii="Arial" w:hAnsi="Arial" w:cs="Arial"/>
                <w:sz w:val="20"/>
                <w:szCs w:val="16"/>
                <w:lang w:val="de-DE"/>
              </w:rPr>
              <w:t>meto</w:t>
            </w:r>
            <w:proofErr w:type="spellEnd"/>
            <w:r w:rsidRPr="00EB2354">
              <w:rPr>
                <w:rFonts w:ascii="Arial" w:hAnsi="Arial" w:cs="Arial"/>
                <w:sz w:val="20"/>
                <w:szCs w:val="16"/>
                <w:lang w:val="de-DE"/>
              </w:rPr>
              <w:t xml:space="preserve">-da </w:t>
            </w:r>
            <w:proofErr w:type="spellStart"/>
            <w:r w:rsidRPr="00EB2354">
              <w:rPr>
                <w:rFonts w:ascii="Arial" w:hAnsi="Arial" w:cs="Arial"/>
                <w:sz w:val="20"/>
                <w:szCs w:val="16"/>
                <w:lang w:val="de-DE"/>
              </w:rPr>
              <w:t>uderzenia</w:t>
            </w:r>
            <w:proofErr w:type="spellEnd"/>
            <w:r w:rsidRPr="00EB2354">
              <w:rPr>
                <w:rFonts w:ascii="Arial" w:hAnsi="Arial" w:cs="Arial"/>
                <w:sz w:val="20"/>
                <w:szCs w:val="16"/>
                <w:lang w:val="de-DE"/>
              </w:rPr>
              <w:t>)</w:t>
            </w:r>
          </w:p>
        </w:tc>
        <w:tc>
          <w:tcPr>
            <w:tcW w:w="1440" w:type="dxa"/>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13588 [54]</w:t>
            </w:r>
          </w:p>
        </w:tc>
        <w:tc>
          <w:tcPr>
            <w:tcW w:w="108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J/cm</w:t>
            </w:r>
            <w:r w:rsidRPr="00EB2354">
              <w:rPr>
                <w:rFonts w:ascii="Arial" w:hAnsi="Arial" w:cs="Arial"/>
                <w:sz w:val="20"/>
                <w:szCs w:val="16"/>
                <w:vertAlign w:val="superscript"/>
              </w:rPr>
              <w:t>2</w:t>
            </w:r>
          </w:p>
        </w:tc>
        <w:tc>
          <w:tcPr>
            <w:tcW w:w="1260" w:type="dxa"/>
            <w:vAlign w:val="center"/>
          </w:tcPr>
          <w:p w:rsidR="005F1158" w:rsidRPr="00EB2354" w:rsidRDefault="005F1158" w:rsidP="002340AB">
            <w:pPr>
              <w:jc w:val="center"/>
              <w:rPr>
                <w:rFonts w:ascii="Arial" w:hAnsi="Arial" w:cs="Arial"/>
                <w:sz w:val="20"/>
                <w:szCs w:val="16"/>
                <w:vertAlign w:val="superscript"/>
              </w:rPr>
            </w:pPr>
            <w:proofErr w:type="spellStart"/>
            <w:r w:rsidRPr="00EB2354">
              <w:rPr>
                <w:rFonts w:ascii="Arial" w:hAnsi="Arial" w:cs="Arial"/>
                <w:sz w:val="20"/>
                <w:szCs w:val="16"/>
              </w:rPr>
              <w:t>NPD</w:t>
            </w:r>
            <w:r w:rsidRPr="00EB2354">
              <w:rPr>
                <w:rFonts w:ascii="Arial" w:hAnsi="Arial" w:cs="Arial"/>
                <w:sz w:val="20"/>
                <w:szCs w:val="16"/>
                <w:vertAlign w:val="superscript"/>
              </w:rPr>
              <w:t>a</w:t>
            </w:r>
            <w:proofErr w:type="spellEnd"/>
          </w:p>
        </w:tc>
        <w:tc>
          <w:tcPr>
            <w:tcW w:w="1384" w:type="dxa"/>
            <w:tcBorders>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0</w:t>
            </w:r>
          </w:p>
        </w:tc>
      </w:tr>
      <w:tr w:rsidR="005F1158" w:rsidRPr="00EB2354" w:rsidTr="002340AB">
        <w:tc>
          <w:tcPr>
            <w:tcW w:w="1091" w:type="dxa"/>
            <w:tcBorders>
              <w:bottom w:val="nil"/>
            </w:tcBorders>
          </w:tcPr>
          <w:p w:rsidR="005F1158" w:rsidRPr="00EB2354" w:rsidRDefault="005F1158" w:rsidP="002340AB">
            <w:pPr>
              <w:rPr>
                <w:rFonts w:ascii="Arial" w:hAnsi="Arial" w:cs="Arial"/>
                <w:sz w:val="20"/>
                <w:szCs w:val="16"/>
              </w:rPr>
            </w:pPr>
            <w:r w:rsidRPr="00EB2354">
              <w:rPr>
                <w:rFonts w:ascii="Arial" w:hAnsi="Arial" w:cs="Arial"/>
                <w:sz w:val="20"/>
                <w:szCs w:val="16"/>
              </w:rPr>
              <w:t xml:space="preserve">Stałość </w:t>
            </w:r>
            <w:proofErr w:type="spellStart"/>
            <w:r w:rsidRPr="00EB2354">
              <w:rPr>
                <w:rFonts w:ascii="Arial" w:hAnsi="Arial" w:cs="Arial"/>
                <w:sz w:val="20"/>
                <w:szCs w:val="16"/>
              </w:rPr>
              <w:t>kon</w:t>
            </w:r>
            <w:proofErr w:type="spellEnd"/>
            <w:r w:rsidRPr="00EB2354">
              <w:rPr>
                <w:rFonts w:ascii="Arial" w:hAnsi="Arial" w:cs="Arial"/>
                <w:sz w:val="20"/>
                <w:szCs w:val="16"/>
              </w:rPr>
              <w:t>-</w:t>
            </w: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Zmiana masy</w:t>
            </w:r>
          </w:p>
        </w:tc>
        <w:tc>
          <w:tcPr>
            <w:tcW w:w="1440" w:type="dxa"/>
            <w:vAlign w:val="center"/>
          </w:tcPr>
          <w:p w:rsidR="005F1158" w:rsidRPr="00EB2354" w:rsidRDefault="005F1158" w:rsidP="002340AB">
            <w:pPr>
              <w:jc w:val="center"/>
              <w:rPr>
                <w:rFonts w:ascii="Arial" w:hAnsi="Arial" w:cs="Arial"/>
                <w:sz w:val="20"/>
                <w:szCs w:val="16"/>
              </w:rPr>
            </w:pPr>
          </w:p>
        </w:tc>
        <w:tc>
          <w:tcPr>
            <w:tcW w:w="108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w:t>
            </w:r>
          </w:p>
        </w:tc>
        <w:tc>
          <w:tcPr>
            <w:tcW w:w="126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0,5</w:t>
            </w:r>
          </w:p>
        </w:tc>
        <w:tc>
          <w:tcPr>
            <w:tcW w:w="1384" w:type="dxa"/>
            <w:tcBorders>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3</w:t>
            </w:r>
          </w:p>
        </w:tc>
      </w:tr>
      <w:tr w:rsidR="005F1158" w:rsidRPr="00EB2354" w:rsidTr="002340AB">
        <w:tc>
          <w:tcPr>
            <w:tcW w:w="1091" w:type="dxa"/>
            <w:tcBorders>
              <w:top w:val="nil"/>
              <w:bottom w:val="nil"/>
            </w:tcBorders>
          </w:tcPr>
          <w:p w:rsidR="005F1158" w:rsidRPr="00EB2354" w:rsidRDefault="005F1158" w:rsidP="002340AB">
            <w:pPr>
              <w:rPr>
                <w:rFonts w:ascii="Arial" w:hAnsi="Arial" w:cs="Arial"/>
                <w:sz w:val="20"/>
                <w:szCs w:val="16"/>
              </w:rPr>
            </w:pPr>
            <w:proofErr w:type="spellStart"/>
            <w:r w:rsidRPr="00EB2354">
              <w:rPr>
                <w:rFonts w:ascii="Arial" w:hAnsi="Arial" w:cs="Arial"/>
                <w:sz w:val="20"/>
                <w:szCs w:val="16"/>
              </w:rPr>
              <w:t>systencji</w:t>
            </w:r>
            <w:proofErr w:type="spellEnd"/>
            <w:r w:rsidRPr="00EB2354">
              <w:rPr>
                <w:rFonts w:ascii="Arial" w:hAnsi="Arial" w:cs="Arial"/>
                <w:sz w:val="20"/>
                <w:szCs w:val="16"/>
              </w:rPr>
              <w:t xml:space="preserve"> (Odporność </w:t>
            </w: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Pozostała penetracja</w:t>
            </w:r>
          </w:p>
        </w:tc>
        <w:tc>
          <w:tcPr>
            <w:tcW w:w="144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PN-EN 1426 [21]</w:t>
            </w:r>
          </w:p>
        </w:tc>
        <w:tc>
          <w:tcPr>
            <w:tcW w:w="108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w:t>
            </w:r>
          </w:p>
        </w:tc>
        <w:tc>
          <w:tcPr>
            <w:tcW w:w="126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40</w:t>
            </w:r>
          </w:p>
        </w:tc>
        <w:tc>
          <w:tcPr>
            <w:tcW w:w="1384" w:type="dxa"/>
            <w:tcBorders>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3</w:t>
            </w:r>
          </w:p>
        </w:tc>
      </w:tr>
      <w:tr w:rsidR="005F1158" w:rsidRPr="00EB2354" w:rsidTr="002340AB">
        <w:tc>
          <w:tcPr>
            <w:tcW w:w="1091" w:type="dxa"/>
            <w:tcBorders>
              <w:top w:val="nil"/>
            </w:tcBorders>
          </w:tcPr>
          <w:p w:rsidR="005F1158" w:rsidRPr="00EB2354" w:rsidRDefault="005F1158" w:rsidP="002340AB">
            <w:pPr>
              <w:rPr>
                <w:rFonts w:ascii="Arial" w:hAnsi="Arial" w:cs="Arial"/>
                <w:sz w:val="20"/>
                <w:szCs w:val="16"/>
              </w:rPr>
            </w:pPr>
            <w:r w:rsidRPr="00EB2354">
              <w:rPr>
                <w:rFonts w:ascii="Arial" w:hAnsi="Arial" w:cs="Arial"/>
                <w:sz w:val="20"/>
                <w:szCs w:val="16"/>
              </w:rPr>
              <w:t>na starzenie wg PN-EN 12607-1 lub  -3 [31]</w:t>
            </w:r>
          </w:p>
        </w:tc>
        <w:tc>
          <w:tcPr>
            <w:tcW w:w="1357" w:type="dxa"/>
            <w:tcBorders>
              <w:top w:val="nil"/>
            </w:tcBorders>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Wzrost </w:t>
            </w:r>
            <w:proofErr w:type="spellStart"/>
            <w:r w:rsidRPr="00EB2354">
              <w:rPr>
                <w:rFonts w:ascii="Arial" w:hAnsi="Arial" w:cs="Arial"/>
                <w:sz w:val="20"/>
                <w:szCs w:val="16"/>
              </w:rPr>
              <w:t>tem-peratury</w:t>
            </w:r>
            <w:proofErr w:type="spellEnd"/>
            <w:r w:rsidRPr="00EB2354">
              <w:rPr>
                <w:rFonts w:ascii="Arial" w:hAnsi="Arial" w:cs="Arial"/>
                <w:sz w:val="20"/>
                <w:szCs w:val="16"/>
              </w:rPr>
              <w:t xml:space="preserve"> </w:t>
            </w:r>
            <w:proofErr w:type="spellStart"/>
            <w:r w:rsidRPr="00EB2354">
              <w:rPr>
                <w:rFonts w:ascii="Arial" w:hAnsi="Arial" w:cs="Arial"/>
                <w:sz w:val="20"/>
                <w:szCs w:val="16"/>
              </w:rPr>
              <w:t>mięknienia</w:t>
            </w:r>
            <w:proofErr w:type="spellEnd"/>
          </w:p>
        </w:tc>
        <w:tc>
          <w:tcPr>
            <w:tcW w:w="1440" w:type="dxa"/>
            <w:tcBorders>
              <w:top w:val="nil"/>
            </w:tcBorders>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1427 [22]</w:t>
            </w:r>
          </w:p>
        </w:tc>
        <w:tc>
          <w:tcPr>
            <w:tcW w:w="1080" w:type="dxa"/>
            <w:tcBorders>
              <w:top w:val="nil"/>
            </w:tcBorders>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°C</w:t>
            </w:r>
          </w:p>
        </w:tc>
        <w:tc>
          <w:tcPr>
            <w:tcW w:w="1260" w:type="dxa"/>
            <w:tcBorders>
              <w:top w:val="nil"/>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8</w:t>
            </w:r>
          </w:p>
        </w:tc>
        <w:tc>
          <w:tcPr>
            <w:tcW w:w="1384" w:type="dxa"/>
            <w:tcBorders>
              <w:top w:val="nil"/>
              <w:bottom w:val="single" w:sz="4" w:space="0" w:color="auto"/>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3</w:t>
            </w:r>
          </w:p>
        </w:tc>
      </w:tr>
      <w:tr w:rsidR="005F1158" w:rsidRPr="00EB2354" w:rsidTr="002340AB">
        <w:trPr>
          <w:trHeight w:val="510"/>
        </w:trPr>
        <w:tc>
          <w:tcPr>
            <w:tcW w:w="1091" w:type="dxa"/>
            <w:tcBorders>
              <w:bottom w:val="single" w:sz="4" w:space="0" w:color="auto"/>
            </w:tcBorders>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Inne właściwości</w:t>
            </w:r>
          </w:p>
        </w:tc>
        <w:tc>
          <w:tcPr>
            <w:tcW w:w="1357" w:type="dxa"/>
            <w:tcBorders>
              <w:bottom w:val="single" w:sz="4" w:space="0" w:color="auto"/>
            </w:tcBorders>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Temperatura zapłonu</w:t>
            </w:r>
          </w:p>
        </w:tc>
        <w:tc>
          <w:tcPr>
            <w:tcW w:w="1440" w:type="dxa"/>
            <w:tcBorders>
              <w:bottom w:val="single" w:sz="4" w:space="0" w:color="auto"/>
            </w:tcBorders>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ISO 2592 [63]</w:t>
            </w:r>
          </w:p>
        </w:tc>
        <w:tc>
          <w:tcPr>
            <w:tcW w:w="1080" w:type="dxa"/>
            <w:tcBorders>
              <w:bottom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°C</w:t>
            </w:r>
          </w:p>
        </w:tc>
        <w:tc>
          <w:tcPr>
            <w:tcW w:w="1260" w:type="dxa"/>
            <w:tcBorders>
              <w:bottom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235</w:t>
            </w:r>
          </w:p>
        </w:tc>
        <w:tc>
          <w:tcPr>
            <w:tcW w:w="1384" w:type="dxa"/>
            <w:tcBorders>
              <w:top w:val="single" w:sz="4" w:space="0" w:color="auto"/>
              <w:bottom w:val="single" w:sz="4" w:space="0" w:color="auto"/>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3</w:t>
            </w:r>
          </w:p>
        </w:tc>
      </w:tr>
      <w:tr w:rsidR="005F1158" w:rsidRPr="00EB2354" w:rsidTr="002340AB">
        <w:trPr>
          <w:cantSplit/>
          <w:trHeight w:val="590"/>
        </w:trPr>
        <w:tc>
          <w:tcPr>
            <w:tcW w:w="1091" w:type="dxa"/>
            <w:vMerge w:val="restart"/>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Wymagania</w:t>
            </w:r>
          </w:p>
          <w:p w:rsidR="005F1158" w:rsidRPr="00EB2354" w:rsidRDefault="005F1158" w:rsidP="002340AB">
            <w:pPr>
              <w:rPr>
                <w:rFonts w:ascii="Arial" w:hAnsi="Arial" w:cs="Arial"/>
                <w:sz w:val="20"/>
                <w:szCs w:val="16"/>
              </w:rPr>
            </w:pPr>
            <w:r w:rsidRPr="00EB2354">
              <w:rPr>
                <w:rFonts w:ascii="Arial" w:hAnsi="Arial" w:cs="Arial"/>
                <w:sz w:val="20"/>
                <w:szCs w:val="16"/>
              </w:rPr>
              <w:t>dodatkowe</w:t>
            </w:r>
          </w:p>
        </w:tc>
        <w:tc>
          <w:tcPr>
            <w:tcW w:w="1357" w:type="dxa"/>
            <w:tcBorders>
              <w:bottom w:val="single" w:sz="4" w:space="0" w:color="auto"/>
            </w:tcBorders>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Temperatura łamliwości</w:t>
            </w:r>
          </w:p>
        </w:tc>
        <w:tc>
          <w:tcPr>
            <w:tcW w:w="1440" w:type="dxa"/>
            <w:tcBorders>
              <w:bottom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PN-EN 12593 [29]</w:t>
            </w:r>
          </w:p>
        </w:tc>
        <w:tc>
          <w:tcPr>
            <w:tcW w:w="1080" w:type="dxa"/>
            <w:tcBorders>
              <w:bottom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°C</w:t>
            </w:r>
          </w:p>
        </w:tc>
        <w:tc>
          <w:tcPr>
            <w:tcW w:w="1260" w:type="dxa"/>
            <w:tcBorders>
              <w:bottom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-12</w:t>
            </w:r>
          </w:p>
        </w:tc>
        <w:tc>
          <w:tcPr>
            <w:tcW w:w="1384" w:type="dxa"/>
            <w:tcBorders>
              <w:bottom w:val="single" w:sz="4" w:space="0" w:color="auto"/>
              <w:right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6</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Nawrót sprężysty w </w:t>
            </w:r>
            <w:smartTag w:uri="urn:schemas-microsoft-com:office:smarttags" w:element="metricconverter">
              <w:smartTagPr>
                <w:attr w:name="ProductID" w:val="25°C"/>
              </w:smartTagPr>
              <w:r w:rsidRPr="00EB2354">
                <w:rPr>
                  <w:rFonts w:ascii="Arial" w:hAnsi="Arial" w:cs="Arial"/>
                  <w:sz w:val="20"/>
                  <w:szCs w:val="16"/>
                </w:rPr>
                <w:t>25°C</w:t>
              </w:r>
            </w:smartTag>
          </w:p>
        </w:tc>
        <w:tc>
          <w:tcPr>
            <w:tcW w:w="1440" w:type="dxa"/>
            <w:tcBorders>
              <w:bottom w:val="single" w:sz="4" w:space="0" w:color="auto"/>
            </w:tcBorders>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PN-EN 13398 [51]</w:t>
            </w:r>
          </w:p>
        </w:tc>
        <w:tc>
          <w:tcPr>
            <w:tcW w:w="1080" w:type="dxa"/>
            <w:tcBorders>
              <w:bottom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w:t>
            </w:r>
          </w:p>
        </w:tc>
        <w:tc>
          <w:tcPr>
            <w:tcW w:w="1260" w:type="dxa"/>
            <w:tcBorders>
              <w:bottom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50</w:t>
            </w:r>
          </w:p>
        </w:tc>
        <w:tc>
          <w:tcPr>
            <w:tcW w:w="1384" w:type="dxa"/>
            <w:tcBorders>
              <w:top w:val="nil"/>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5</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Nawrót sprężysty w </w:t>
            </w:r>
            <w:smartTag w:uri="urn:schemas-microsoft-com:office:smarttags" w:element="metricconverter">
              <w:smartTagPr>
                <w:attr w:name="ProductID" w:val="10°C"/>
              </w:smartTagPr>
              <w:r w:rsidRPr="00EB2354">
                <w:rPr>
                  <w:rFonts w:ascii="Arial" w:hAnsi="Arial" w:cs="Arial"/>
                  <w:sz w:val="20"/>
                  <w:szCs w:val="16"/>
                </w:rPr>
                <w:t>10°C</w:t>
              </w:r>
            </w:smartTag>
          </w:p>
        </w:tc>
        <w:tc>
          <w:tcPr>
            <w:tcW w:w="1440" w:type="dxa"/>
            <w:tcBorders>
              <w:top w:val="single" w:sz="4" w:space="0" w:color="auto"/>
            </w:tcBorders>
            <w:vAlign w:val="center"/>
          </w:tcPr>
          <w:p w:rsidR="005F1158" w:rsidRPr="00EB2354" w:rsidRDefault="005F1158" w:rsidP="002340AB">
            <w:pPr>
              <w:jc w:val="center"/>
              <w:rPr>
                <w:rFonts w:ascii="Arial" w:hAnsi="Arial" w:cs="Arial"/>
                <w:sz w:val="20"/>
                <w:szCs w:val="16"/>
              </w:rPr>
            </w:pPr>
          </w:p>
        </w:tc>
        <w:tc>
          <w:tcPr>
            <w:tcW w:w="1080" w:type="dxa"/>
            <w:tcBorders>
              <w:top w:val="single" w:sz="4" w:space="0" w:color="auto"/>
            </w:tcBorders>
            <w:vAlign w:val="center"/>
          </w:tcPr>
          <w:p w:rsidR="005F1158" w:rsidRPr="00EB2354" w:rsidRDefault="005F1158" w:rsidP="002340AB">
            <w:pPr>
              <w:jc w:val="center"/>
              <w:rPr>
                <w:rFonts w:ascii="Arial" w:hAnsi="Arial" w:cs="Arial"/>
                <w:sz w:val="20"/>
                <w:szCs w:val="16"/>
              </w:rPr>
            </w:pPr>
          </w:p>
        </w:tc>
        <w:tc>
          <w:tcPr>
            <w:tcW w:w="1260" w:type="dxa"/>
            <w:tcBorders>
              <w:top w:val="single" w:sz="4" w:space="0" w:color="auto"/>
            </w:tcBorders>
            <w:vAlign w:val="center"/>
          </w:tcPr>
          <w:p w:rsidR="005F1158" w:rsidRPr="00EB2354" w:rsidRDefault="005F1158" w:rsidP="002340AB">
            <w:pPr>
              <w:jc w:val="center"/>
              <w:rPr>
                <w:rFonts w:ascii="Arial" w:hAnsi="Arial" w:cs="Arial"/>
                <w:sz w:val="20"/>
                <w:szCs w:val="16"/>
              </w:rPr>
            </w:pPr>
            <w:proofErr w:type="spellStart"/>
            <w:r w:rsidRPr="00EB2354">
              <w:rPr>
                <w:rFonts w:ascii="Arial" w:hAnsi="Arial" w:cs="Arial"/>
                <w:sz w:val="20"/>
                <w:szCs w:val="16"/>
              </w:rPr>
              <w:t>NPD</w:t>
            </w:r>
            <w:r w:rsidRPr="00EB2354">
              <w:rPr>
                <w:rFonts w:ascii="Arial" w:hAnsi="Arial" w:cs="Arial"/>
                <w:sz w:val="20"/>
                <w:szCs w:val="16"/>
                <w:vertAlign w:val="superscript"/>
              </w:rPr>
              <w:t>a</w:t>
            </w:r>
            <w:proofErr w:type="spellEnd"/>
          </w:p>
        </w:tc>
        <w:tc>
          <w:tcPr>
            <w:tcW w:w="1384"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0</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Zakres plastyczności</w:t>
            </w:r>
          </w:p>
        </w:tc>
        <w:tc>
          <w:tcPr>
            <w:tcW w:w="1440" w:type="dxa"/>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14023 [59] Punkt 5.1.9</w:t>
            </w:r>
          </w:p>
        </w:tc>
        <w:tc>
          <w:tcPr>
            <w:tcW w:w="108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°C</w:t>
            </w:r>
          </w:p>
        </w:tc>
        <w:tc>
          <w:tcPr>
            <w:tcW w:w="1260" w:type="dxa"/>
            <w:vAlign w:val="center"/>
          </w:tcPr>
          <w:p w:rsidR="005F1158" w:rsidRPr="00EB2354" w:rsidRDefault="005F1158" w:rsidP="002340AB">
            <w:pPr>
              <w:jc w:val="center"/>
              <w:rPr>
                <w:rFonts w:ascii="Arial" w:hAnsi="Arial" w:cs="Arial"/>
                <w:sz w:val="20"/>
                <w:szCs w:val="16"/>
                <w:vertAlign w:val="superscript"/>
              </w:rPr>
            </w:pPr>
            <w:proofErr w:type="spellStart"/>
            <w:r w:rsidRPr="00EB2354">
              <w:rPr>
                <w:rFonts w:ascii="Arial" w:hAnsi="Arial" w:cs="Arial"/>
                <w:sz w:val="20"/>
                <w:szCs w:val="16"/>
              </w:rPr>
              <w:t>TBR</w:t>
            </w:r>
            <w:r w:rsidRPr="00EB2354">
              <w:rPr>
                <w:rFonts w:ascii="Arial" w:hAnsi="Arial" w:cs="Arial"/>
                <w:sz w:val="20"/>
                <w:szCs w:val="16"/>
                <w:vertAlign w:val="superscript"/>
              </w:rPr>
              <w:t>b</w:t>
            </w:r>
            <w:proofErr w:type="spellEnd"/>
          </w:p>
        </w:tc>
        <w:tc>
          <w:tcPr>
            <w:tcW w:w="1384"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1</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Stabilność magazynowania. Różnica </w:t>
            </w:r>
            <w:proofErr w:type="spellStart"/>
            <w:r w:rsidRPr="00EB2354">
              <w:rPr>
                <w:rFonts w:ascii="Arial" w:hAnsi="Arial" w:cs="Arial"/>
                <w:sz w:val="20"/>
                <w:szCs w:val="16"/>
              </w:rPr>
              <w:t>tempe-ratur</w:t>
            </w:r>
            <w:proofErr w:type="spellEnd"/>
            <w:r w:rsidRPr="00EB2354">
              <w:rPr>
                <w:rFonts w:ascii="Arial" w:hAnsi="Arial" w:cs="Arial"/>
                <w:sz w:val="20"/>
                <w:szCs w:val="16"/>
              </w:rPr>
              <w:t xml:space="preserve"> </w:t>
            </w:r>
            <w:proofErr w:type="spellStart"/>
            <w:r w:rsidRPr="00EB2354">
              <w:rPr>
                <w:rFonts w:ascii="Arial" w:hAnsi="Arial" w:cs="Arial"/>
                <w:sz w:val="20"/>
                <w:szCs w:val="16"/>
              </w:rPr>
              <w:t>mięknienia</w:t>
            </w:r>
            <w:proofErr w:type="spellEnd"/>
          </w:p>
        </w:tc>
        <w:tc>
          <w:tcPr>
            <w:tcW w:w="1440" w:type="dxa"/>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13399 [52]</w:t>
            </w:r>
          </w:p>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1427 [22]</w:t>
            </w:r>
          </w:p>
        </w:tc>
        <w:tc>
          <w:tcPr>
            <w:tcW w:w="108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°C</w:t>
            </w:r>
          </w:p>
        </w:tc>
        <w:tc>
          <w:tcPr>
            <w:tcW w:w="126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5</w:t>
            </w:r>
          </w:p>
        </w:tc>
        <w:tc>
          <w:tcPr>
            <w:tcW w:w="1384"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2</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Stabilność magazynowania. Różnica penetracji</w:t>
            </w:r>
          </w:p>
        </w:tc>
        <w:tc>
          <w:tcPr>
            <w:tcW w:w="144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PN-EN 13399 [52]</w:t>
            </w:r>
          </w:p>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1426 [21]</w:t>
            </w:r>
          </w:p>
        </w:tc>
        <w:tc>
          <w:tcPr>
            <w:tcW w:w="1080" w:type="dxa"/>
            <w:vAlign w:val="center"/>
          </w:tcPr>
          <w:p w:rsidR="005F1158" w:rsidRPr="00EB2354" w:rsidRDefault="005F1158" w:rsidP="002340AB">
            <w:pPr>
              <w:jc w:val="center"/>
              <w:rPr>
                <w:rFonts w:ascii="Arial" w:hAnsi="Arial" w:cs="Arial"/>
                <w:sz w:val="20"/>
                <w:szCs w:val="16"/>
                <w:lang w:val="de-DE"/>
              </w:rPr>
            </w:pPr>
            <w:smartTag w:uri="urn:schemas-microsoft-com:office:smarttags" w:element="metricconverter">
              <w:smartTagPr>
                <w:attr w:name="ProductID" w:val="0,1 mm"/>
              </w:smartTagPr>
              <w:r w:rsidRPr="00EB2354">
                <w:rPr>
                  <w:rFonts w:ascii="Arial" w:hAnsi="Arial" w:cs="Arial"/>
                  <w:sz w:val="20"/>
                  <w:szCs w:val="16"/>
                  <w:lang w:val="de-DE"/>
                </w:rPr>
                <w:t>0,1 mm</w:t>
              </w:r>
            </w:smartTag>
          </w:p>
        </w:tc>
        <w:tc>
          <w:tcPr>
            <w:tcW w:w="1260" w:type="dxa"/>
            <w:vAlign w:val="center"/>
          </w:tcPr>
          <w:p w:rsidR="005F1158" w:rsidRPr="00EB2354" w:rsidRDefault="005F1158" w:rsidP="002340AB">
            <w:pPr>
              <w:jc w:val="center"/>
              <w:rPr>
                <w:rFonts w:ascii="Arial" w:hAnsi="Arial" w:cs="Arial"/>
                <w:sz w:val="20"/>
                <w:szCs w:val="16"/>
              </w:rPr>
            </w:pPr>
            <w:proofErr w:type="spellStart"/>
            <w:r w:rsidRPr="00EB2354">
              <w:rPr>
                <w:rFonts w:ascii="Arial" w:hAnsi="Arial" w:cs="Arial"/>
                <w:sz w:val="20"/>
                <w:szCs w:val="16"/>
              </w:rPr>
              <w:t>NPD</w:t>
            </w:r>
            <w:r w:rsidRPr="00EB2354">
              <w:rPr>
                <w:rFonts w:ascii="Arial" w:hAnsi="Arial" w:cs="Arial"/>
                <w:sz w:val="20"/>
                <w:szCs w:val="16"/>
                <w:vertAlign w:val="superscript"/>
              </w:rPr>
              <w:t>a</w:t>
            </w:r>
            <w:proofErr w:type="spellEnd"/>
          </w:p>
        </w:tc>
        <w:tc>
          <w:tcPr>
            <w:tcW w:w="1384"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0</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Spadek </w:t>
            </w:r>
            <w:proofErr w:type="spellStart"/>
            <w:r w:rsidRPr="00EB2354">
              <w:rPr>
                <w:rFonts w:ascii="Arial" w:hAnsi="Arial" w:cs="Arial"/>
                <w:sz w:val="20"/>
                <w:szCs w:val="16"/>
              </w:rPr>
              <w:t>tempe-ratury</w:t>
            </w:r>
            <w:proofErr w:type="spellEnd"/>
            <w:r w:rsidRPr="00EB2354">
              <w:rPr>
                <w:rFonts w:ascii="Arial" w:hAnsi="Arial" w:cs="Arial"/>
                <w:sz w:val="20"/>
                <w:szCs w:val="16"/>
              </w:rPr>
              <w:t xml:space="preserve"> </w:t>
            </w:r>
            <w:proofErr w:type="spellStart"/>
            <w:r w:rsidRPr="00EB2354">
              <w:rPr>
                <w:rFonts w:ascii="Arial" w:hAnsi="Arial" w:cs="Arial"/>
                <w:sz w:val="20"/>
                <w:szCs w:val="16"/>
              </w:rPr>
              <w:t>mięknienia</w:t>
            </w:r>
            <w:proofErr w:type="spellEnd"/>
            <w:r w:rsidRPr="00EB2354">
              <w:rPr>
                <w:rFonts w:ascii="Arial" w:hAnsi="Arial" w:cs="Arial"/>
                <w:sz w:val="20"/>
                <w:szCs w:val="16"/>
              </w:rPr>
              <w:t xml:space="preserve"> po starzeniu wg PN-EN 12607</w:t>
            </w:r>
          </w:p>
          <w:p w:rsidR="005F1158" w:rsidRPr="00EB2354" w:rsidRDefault="005F1158" w:rsidP="002340AB">
            <w:pPr>
              <w:rPr>
                <w:rFonts w:ascii="Arial" w:hAnsi="Arial" w:cs="Arial"/>
                <w:sz w:val="20"/>
                <w:szCs w:val="16"/>
                <w:lang w:val="de-DE"/>
              </w:rPr>
            </w:pPr>
            <w:r w:rsidRPr="00EB2354">
              <w:rPr>
                <w:rFonts w:ascii="Arial" w:hAnsi="Arial" w:cs="Arial"/>
                <w:sz w:val="20"/>
                <w:szCs w:val="16"/>
                <w:lang w:val="de-DE"/>
              </w:rPr>
              <w:t xml:space="preserve">-1 </w:t>
            </w:r>
            <w:proofErr w:type="spellStart"/>
            <w:r w:rsidRPr="00EB2354">
              <w:rPr>
                <w:rFonts w:ascii="Arial" w:hAnsi="Arial" w:cs="Arial"/>
                <w:sz w:val="20"/>
                <w:szCs w:val="16"/>
                <w:lang w:val="de-DE"/>
              </w:rPr>
              <w:t>lub</w:t>
            </w:r>
            <w:proofErr w:type="spellEnd"/>
            <w:r w:rsidRPr="00EB2354">
              <w:rPr>
                <w:rFonts w:ascii="Arial" w:hAnsi="Arial" w:cs="Arial"/>
                <w:sz w:val="20"/>
                <w:szCs w:val="16"/>
                <w:lang w:val="de-DE"/>
              </w:rPr>
              <w:t xml:space="preserve"> -3 [31]</w:t>
            </w:r>
          </w:p>
        </w:tc>
        <w:tc>
          <w:tcPr>
            <w:tcW w:w="1440" w:type="dxa"/>
            <w:tcBorders>
              <w:bottom w:val="single" w:sz="4" w:space="0" w:color="auto"/>
            </w:tcBorders>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12607-1 [31]</w:t>
            </w:r>
          </w:p>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1427 [22]</w:t>
            </w:r>
          </w:p>
        </w:tc>
        <w:tc>
          <w:tcPr>
            <w:tcW w:w="1080" w:type="dxa"/>
            <w:tcBorders>
              <w:bottom w:val="single" w:sz="4" w:space="0" w:color="auto"/>
            </w:tcBorders>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°C</w:t>
            </w:r>
          </w:p>
        </w:tc>
        <w:tc>
          <w:tcPr>
            <w:tcW w:w="1260" w:type="dxa"/>
            <w:vAlign w:val="center"/>
          </w:tcPr>
          <w:p w:rsidR="005F1158" w:rsidRPr="00EB2354" w:rsidRDefault="005F1158" w:rsidP="002340AB">
            <w:pPr>
              <w:jc w:val="center"/>
              <w:rPr>
                <w:rFonts w:ascii="Arial" w:hAnsi="Arial" w:cs="Arial"/>
                <w:sz w:val="20"/>
                <w:szCs w:val="16"/>
              </w:rPr>
            </w:pPr>
            <w:proofErr w:type="spellStart"/>
            <w:r w:rsidRPr="00EB2354">
              <w:rPr>
                <w:rFonts w:ascii="Arial" w:hAnsi="Arial" w:cs="Arial"/>
                <w:sz w:val="20"/>
                <w:szCs w:val="16"/>
              </w:rPr>
              <w:t>TBR</w:t>
            </w:r>
            <w:r w:rsidRPr="00EB2354">
              <w:rPr>
                <w:rFonts w:ascii="Arial" w:hAnsi="Arial" w:cs="Arial"/>
                <w:sz w:val="20"/>
                <w:szCs w:val="16"/>
                <w:vertAlign w:val="superscript"/>
              </w:rPr>
              <w:t>b</w:t>
            </w:r>
            <w:proofErr w:type="spellEnd"/>
          </w:p>
        </w:tc>
        <w:tc>
          <w:tcPr>
            <w:tcW w:w="1384"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1</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Nawrót </w:t>
            </w:r>
            <w:proofErr w:type="spellStart"/>
            <w:r w:rsidRPr="00EB2354">
              <w:rPr>
                <w:rFonts w:ascii="Arial" w:hAnsi="Arial" w:cs="Arial"/>
                <w:sz w:val="20"/>
                <w:szCs w:val="16"/>
              </w:rPr>
              <w:t>sprę-żysty</w:t>
            </w:r>
            <w:proofErr w:type="spellEnd"/>
            <w:r w:rsidRPr="00EB2354">
              <w:rPr>
                <w:rFonts w:ascii="Arial" w:hAnsi="Arial" w:cs="Arial"/>
                <w:sz w:val="20"/>
                <w:szCs w:val="16"/>
              </w:rPr>
              <w:t xml:space="preserve"> w </w:t>
            </w:r>
            <w:smartTag w:uri="urn:schemas-microsoft-com:office:smarttags" w:element="metricconverter">
              <w:smartTagPr>
                <w:attr w:name="ProductID" w:val="25°C"/>
              </w:smartTagPr>
              <w:r w:rsidRPr="00EB2354">
                <w:rPr>
                  <w:rFonts w:ascii="Arial" w:hAnsi="Arial" w:cs="Arial"/>
                  <w:sz w:val="20"/>
                  <w:szCs w:val="16"/>
                </w:rPr>
                <w:t>25°C</w:t>
              </w:r>
            </w:smartTag>
            <w:r w:rsidRPr="00EB2354">
              <w:rPr>
                <w:rFonts w:ascii="Arial" w:hAnsi="Arial" w:cs="Arial"/>
                <w:sz w:val="20"/>
                <w:szCs w:val="16"/>
              </w:rPr>
              <w:t xml:space="preserve"> po starzeniu wg PN-EN 12607-1 lub   -3 [31]</w:t>
            </w:r>
          </w:p>
        </w:tc>
        <w:tc>
          <w:tcPr>
            <w:tcW w:w="1440" w:type="dxa"/>
            <w:vMerge w:val="restart"/>
            <w:vAlign w:val="center"/>
          </w:tcPr>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12607-1 [31]</w:t>
            </w:r>
          </w:p>
          <w:p w:rsidR="005F1158" w:rsidRPr="00EB2354" w:rsidRDefault="005F1158" w:rsidP="002340AB">
            <w:pPr>
              <w:jc w:val="center"/>
              <w:rPr>
                <w:rFonts w:ascii="Arial" w:hAnsi="Arial" w:cs="Arial"/>
                <w:sz w:val="20"/>
                <w:szCs w:val="16"/>
                <w:lang w:val="de-DE"/>
              </w:rPr>
            </w:pPr>
            <w:r w:rsidRPr="00EB2354">
              <w:rPr>
                <w:rFonts w:ascii="Arial" w:hAnsi="Arial" w:cs="Arial"/>
                <w:sz w:val="20"/>
                <w:szCs w:val="16"/>
                <w:lang w:val="de-DE"/>
              </w:rPr>
              <w:t>PN-EN 13398 [51]</w:t>
            </w:r>
          </w:p>
        </w:tc>
        <w:tc>
          <w:tcPr>
            <w:tcW w:w="1080" w:type="dxa"/>
            <w:vMerge w:val="restart"/>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w:t>
            </w:r>
          </w:p>
        </w:tc>
        <w:tc>
          <w:tcPr>
            <w:tcW w:w="1260"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 50</w:t>
            </w:r>
          </w:p>
        </w:tc>
        <w:tc>
          <w:tcPr>
            <w:tcW w:w="1384"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4</w:t>
            </w:r>
          </w:p>
        </w:tc>
      </w:tr>
      <w:tr w:rsidR="005F1158" w:rsidRPr="00EB2354" w:rsidTr="002340AB">
        <w:trPr>
          <w:cantSplit/>
        </w:trPr>
        <w:tc>
          <w:tcPr>
            <w:tcW w:w="1091" w:type="dxa"/>
            <w:vMerge/>
          </w:tcPr>
          <w:p w:rsidR="005F1158" w:rsidRPr="00EB2354" w:rsidRDefault="005F1158" w:rsidP="002340AB">
            <w:pPr>
              <w:rPr>
                <w:rFonts w:ascii="Arial" w:hAnsi="Arial" w:cs="Arial"/>
                <w:sz w:val="20"/>
                <w:szCs w:val="16"/>
              </w:rPr>
            </w:pPr>
          </w:p>
        </w:tc>
        <w:tc>
          <w:tcPr>
            <w:tcW w:w="1357" w:type="dxa"/>
            <w:vAlign w:val="center"/>
          </w:tcPr>
          <w:p w:rsidR="005F1158" w:rsidRPr="00EB2354" w:rsidRDefault="005F1158" w:rsidP="002340AB">
            <w:pPr>
              <w:rPr>
                <w:rFonts w:ascii="Arial" w:hAnsi="Arial" w:cs="Arial"/>
                <w:sz w:val="20"/>
                <w:szCs w:val="16"/>
              </w:rPr>
            </w:pPr>
            <w:r w:rsidRPr="00EB2354">
              <w:rPr>
                <w:rFonts w:ascii="Arial" w:hAnsi="Arial" w:cs="Arial"/>
                <w:sz w:val="20"/>
                <w:szCs w:val="16"/>
              </w:rPr>
              <w:t xml:space="preserve">Nawrót </w:t>
            </w:r>
            <w:proofErr w:type="spellStart"/>
            <w:r w:rsidRPr="00EB2354">
              <w:rPr>
                <w:rFonts w:ascii="Arial" w:hAnsi="Arial" w:cs="Arial"/>
                <w:sz w:val="20"/>
                <w:szCs w:val="16"/>
              </w:rPr>
              <w:t>sprę-żysty</w:t>
            </w:r>
            <w:proofErr w:type="spellEnd"/>
            <w:r w:rsidRPr="00EB2354">
              <w:rPr>
                <w:rFonts w:ascii="Arial" w:hAnsi="Arial" w:cs="Arial"/>
                <w:sz w:val="20"/>
                <w:szCs w:val="16"/>
              </w:rPr>
              <w:t xml:space="preserve"> w </w:t>
            </w:r>
            <w:smartTag w:uri="urn:schemas-microsoft-com:office:smarttags" w:element="metricconverter">
              <w:smartTagPr>
                <w:attr w:name="ProductID" w:val="10°C"/>
              </w:smartTagPr>
              <w:r w:rsidRPr="00EB2354">
                <w:rPr>
                  <w:rFonts w:ascii="Arial" w:hAnsi="Arial" w:cs="Arial"/>
                  <w:sz w:val="20"/>
                  <w:szCs w:val="16"/>
                </w:rPr>
                <w:t>10°C</w:t>
              </w:r>
            </w:smartTag>
            <w:r w:rsidRPr="00EB2354">
              <w:rPr>
                <w:rFonts w:ascii="Arial" w:hAnsi="Arial" w:cs="Arial"/>
                <w:sz w:val="20"/>
                <w:szCs w:val="16"/>
              </w:rPr>
              <w:t xml:space="preserve"> po starzeniu wg PN-EN 12607-1 lub   -3 [31]</w:t>
            </w:r>
          </w:p>
        </w:tc>
        <w:tc>
          <w:tcPr>
            <w:tcW w:w="1440" w:type="dxa"/>
            <w:vMerge/>
            <w:vAlign w:val="center"/>
          </w:tcPr>
          <w:p w:rsidR="005F1158" w:rsidRPr="00EB2354" w:rsidRDefault="005F1158" w:rsidP="002340AB">
            <w:pPr>
              <w:jc w:val="center"/>
              <w:rPr>
                <w:rFonts w:ascii="Arial" w:hAnsi="Arial" w:cs="Arial"/>
                <w:sz w:val="20"/>
                <w:szCs w:val="16"/>
              </w:rPr>
            </w:pPr>
          </w:p>
        </w:tc>
        <w:tc>
          <w:tcPr>
            <w:tcW w:w="1080" w:type="dxa"/>
            <w:vMerge/>
            <w:vAlign w:val="center"/>
          </w:tcPr>
          <w:p w:rsidR="005F1158" w:rsidRPr="00EB2354" w:rsidRDefault="005F1158" w:rsidP="002340AB">
            <w:pPr>
              <w:jc w:val="center"/>
              <w:rPr>
                <w:rFonts w:ascii="Arial" w:hAnsi="Arial" w:cs="Arial"/>
                <w:sz w:val="20"/>
                <w:szCs w:val="16"/>
              </w:rPr>
            </w:pPr>
          </w:p>
        </w:tc>
        <w:tc>
          <w:tcPr>
            <w:tcW w:w="1260" w:type="dxa"/>
            <w:vAlign w:val="center"/>
          </w:tcPr>
          <w:p w:rsidR="005F1158" w:rsidRPr="00EB2354" w:rsidRDefault="005F1158" w:rsidP="002340AB">
            <w:pPr>
              <w:jc w:val="center"/>
              <w:rPr>
                <w:rFonts w:ascii="Arial" w:hAnsi="Arial" w:cs="Arial"/>
                <w:sz w:val="20"/>
                <w:szCs w:val="16"/>
              </w:rPr>
            </w:pPr>
            <w:proofErr w:type="spellStart"/>
            <w:r w:rsidRPr="00EB2354">
              <w:rPr>
                <w:rFonts w:ascii="Arial" w:hAnsi="Arial" w:cs="Arial"/>
                <w:sz w:val="20"/>
                <w:szCs w:val="16"/>
              </w:rPr>
              <w:t>NPD</w:t>
            </w:r>
            <w:r w:rsidRPr="00EB2354">
              <w:rPr>
                <w:rFonts w:ascii="Arial" w:hAnsi="Arial" w:cs="Arial"/>
                <w:sz w:val="20"/>
                <w:szCs w:val="16"/>
                <w:vertAlign w:val="superscript"/>
              </w:rPr>
              <w:t>a</w:t>
            </w:r>
            <w:proofErr w:type="spellEnd"/>
          </w:p>
        </w:tc>
        <w:tc>
          <w:tcPr>
            <w:tcW w:w="1384" w:type="dxa"/>
            <w:vAlign w:val="center"/>
          </w:tcPr>
          <w:p w:rsidR="005F1158" w:rsidRPr="00EB2354" w:rsidRDefault="005F1158" w:rsidP="002340AB">
            <w:pPr>
              <w:jc w:val="center"/>
              <w:rPr>
                <w:rFonts w:ascii="Arial" w:hAnsi="Arial" w:cs="Arial"/>
                <w:sz w:val="20"/>
                <w:szCs w:val="16"/>
              </w:rPr>
            </w:pPr>
            <w:r w:rsidRPr="00EB2354">
              <w:rPr>
                <w:rFonts w:ascii="Arial" w:hAnsi="Arial" w:cs="Arial"/>
                <w:sz w:val="20"/>
                <w:szCs w:val="16"/>
              </w:rPr>
              <w:t>0</w:t>
            </w:r>
          </w:p>
        </w:tc>
      </w:tr>
      <w:tr w:rsidR="005F1158" w:rsidRPr="00EB2354" w:rsidTr="002340AB">
        <w:tc>
          <w:tcPr>
            <w:tcW w:w="7612" w:type="dxa"/>
            <w:gridSpan w:val="6"/>
            <w:tcBorders>
              <w:top w:val="nil"/>
            </w:tcBorders>
          </w:tcPr>
          <w:p w:rsidR="005F1158" w:rsidRPr="00EB2354" w:rsidRDefault="005F1158" w:rsidP="002340AB">
            <w:pPr>
              <w:rPr>
                <w:rFonts w:ascii="Arial" w:hAnsi="Arial" w:cs="Arial"/>
                <w:sz w:val="20"/>
                <w:szCs w:val="16"/>
              </w:rPr>
            </w:pPr>
            <w:r w:rsidRPr="00EB2354">
              <w:rPr>
                <w:rFonts w:ascii="Arial" w:hAnsi="Arial" w:cs="Arial"/>
                <w:sz w:val="20"/>
                <w:szCs w:val="16"/>
                <w:vertAlign w:val="superscript"/>
              </w:rPr>
              <w:t>a</w:t>
            </w:r>
            <w:r w:rsidRPr="00EB2354">
              <w:rPr>
                <w:rFonts w:ascii="Arial" w:hAnsi="Arial" w:cs="Arial"/>
                <w:sz w:val="20"/>
                <w:szCs w:val="16"/>
              </w:rPr>
              <w:t xml:space="preserve"> NPD – No Performance </w:t>
            </w:r>
            <w:proofErr w:type="spellStart"/>
            <w:r w:rsidRPr="00EB2354">
              <w:rPr>
                <w:rFonts w:ascii="Arial" w:hAnsi="Arial" w:cs="Arial"/>
                <w:sz w:val="20"/>
                <w:szCs w:val="16"/>
              </w:rPr>
              <w:t>Determined</w:t>
            </w:r>
            <w:proofErr w:type="spellEnd"/>
            <w:r w:rsidRPr="00EB2354">
              <w:rPr>
                <w:rFonts w:ascii="Arial" w:hAnsi="Arial" w:cs="Arial"/>
                <w:sz w:val="20"/>
                <w:szCs w:val="16"/>
              </w:rPr>
              <w:t xml:space="preserve"> (właściwość użytkowa nie określana)</w:t>
            </w:r>
          </w:p>
          <w:p w:rsidR="005F1158" w:rsidRPr="00EB2354" w:rsidRDefault="005F1158" w:rsidP="002340AB">
            <w:pPr>
              <w:rPr>
                <w:rFonts w:ascii="Arial" w:hAnsi="Arial" w:cs="Arial"/>
                <w:sz w:val="20"/>
                <w:szCs w:val="16"/>
              </w:rPr>
            </w:pPr>
            <w:r w:rsidRPr="00EB2354">
              <w:rPr>
                <w:rFonts w:ascii="Arial" w:hAnsi="Arial" w:cs="Arial"/>
                <w:sz w:val="20"/>
                <w:szCs w:val="16"/>
                <w:vertAlign w:val="superscript"/>
              </w:rPr>
              <w:t>b</w:t>
            </w:r>
            <w:r w:rsidRPr="00EB2354">
              <w:rPr>
                <w:rFonts w:ascii="Arial" w:hAnsi="Arial" w:cs="Arial"/>
                <w:sz w:val="20"/>
                <w:szCs w:val="16"/>
              </w:rPr>
              <w:t xml:space="preserve"> TBR – To Be </w:t>
            </w:r>
            <w:proofErr w:type="spellStart"/>
            <w:r w:rsidRPr="00EB2354">
              <w:rPr>
                <w:rFonts w:ascii="Arial" w:hAnsi="Arial" w:cs="Arial"/>
                <w:sz w:val="20"/>
                <w:szCs w:val="16"/>
              </w:rPr>
              <w:t>Reported</w:t>
            </w:r>
            <w:proofErr w:type="spellEnd"/>
            <w:r w:rsidRPr="00EB2354">
              <w:rPr>
                <w:rFonts w:ascii="Arial" w:hAnsi="Arial" w:cs="Arial"/>
                <w:sz w:val="20"/>
                <w:szCs w:val="16"/>
              </w:rPr>
              <w:t xml:space="preserve"> (do zadeklarowania)</w:t>
            </w:r>
          </w:p>
        </w:tc>
      </w:tr>
    </w:tbl>
    <w:p w:rsidR="005F1158" w:rsidRPr="00EB2354" w:rsidRDefault="005F1158" w:rsidP="005F1158">
      <w:pPr>
        <w:ind w:left="993" w:hanging="993"/>
        <w:rPr>
          <w:rFonts w:ascii="Arial" w:hAnsi="Arial" w:cs="Arial"/>
          <w:sz w:val="20"/>
          <w:szCs w:val="16"/>
        </w:rPr>
      </w:pPr>
    </w:p>
    <w:p w:rsidR="005F1158" w:rsidRPr="00EB2354" w:rsidRDefault="005F1158" w:rsidP="005F1158">
      <w:pPr>
        <w:rPr>
          <w:rFonts w:ascii="Arial" w:hAnsi="Arial" w:cs="Arial"/>
          <w:sz w:val="20"/>
        </w:rPr>
      </w:pPr>
      <w:r w:rsidRPr="00EB2354">
        <w:rPr>
          <w:rFonts w:ascii="Arial" w:hAnsi="Arial" w:cs="Arial"/>
          <w:sz w:val="20"/>
          <w:szCs w:val="16"/>
        </w:rPr>
        <w:tab/>
      </w:r>
      <w:r w:rsidRPr="00EB2354">
        <w:rPr>
          <w:rFonts w:ascii="Arial" w:hAnsi="Arial" w:cs="Arial"/>
          <w:sz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C"/>
        </w:smartTagPr>
        <w:r w:rsidRPr="00EB2354">
          <w:rPr>
            <w:rFonts w:ascii="Arial" w:hAnsi="Arial" w:cs="Arial"/>
            <w:sz w:val="20"/>
          </w:rPr>
          <w:t>5°C</w:t>
        </w:r>
      </w:smartTag>
      <w:r w:rsidRPr="00EB2354">
        <w:rPr>
          <w:rFonts w:ascii="Arial" w:hAnsi="Arial" w:cs="Arial"/>
          <w:sz w:val="20"/>
        </w:rPr>
        <w:t xml:space="preserve"> oraz układ cyrkulacji asfaltu.</w:t>
      </w:r>
    </w:p>
    <w:p w:rsidR="005F1158" w:rsidRPr="00EB2354" w:rsidRDefault="005F1158" w:rsidP="005F1158">
      <w:pPr>
        <w:rPr>
          <w:rFonts w:ascii="Arial" w:hAnsi="Arial" w:cs="Arial"/>
          <w:sz w:val="20"/>
        </w:rPr>
      </w:pPr>
      <w:r w:rsidRPr="00EB2354">
        <w:rPr>
          <w:rFonts w:ascii="Arial" w:hAnsi="Arial" w:cs="Arial"/>
          <w:sz w:val="20"/>
        </w:rPr>
        <w:tab/>
      </w:r>
      <w:proofErr w:type="spellStart"/>
      <w:r w:rsidRPr="00EB2354">
        <w:rPr>
          <w:rFonts w:ascii="Arial" w:hAnsi="Arial" w:cs="Arial"/>
          <w:sz w:val="20"/>
        </w:rPr>
        <w:t>Polimeroasfalt</w:t>
      </w:r>
      <w:proofErr w:type="spellEnd"/>
      <w:r w:rsidRPr="00EB2354">
        <w:rPr>
          <w:rFonts w:ascii="Arial" w:hAnsi="Arial" w:cs="Arial"/>
          <w:sz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C"/>
        </w:smartTagPr>
        <w:r w:rsidRPr="00EB2354">
          <w:rPr>
            <w:rFonts w:ascii="Arial" w:hAnsi="Arial" w:cs="Arial"/>
            <w:sz w:val="20"/>
          </w:rPr>
          <w:t>5°C</w:t>
        </w:r>
      </w:smartTag>
      <w:r w:rsidRPr="00EB2354">
        <w:rPr>
          <w:rFonts w:ascii="Arial" w:hAnsi="Arial" w:cs="Arial"/>
          <w:sz w:val="20"/>
        </w:rPr>
        <w:t xml:space="preserve">. Zaleca się wyposażenie zbiornika w mieszadło. Zaleca się bezpośrednie zużycie </w:t>
      </w:r>
      <w:proofErr w:type="spellStart"/>
      <w:r w:rsidRPr="00EB2354">
        <w:rPr>
          <w:rFonts w:ascii="Arial" w:hAnsi="Arial" w:cs="Arial"/>
          <w:sz w:val="20"/>
        </w:rPr>
        <w:t>polimeroasfaltu</w:t>
      </w:r>
      <w:proofErr w:type="spellEnd"/>
      <w:r w:rsidRPr="00EB2354">
        <w:rPr>
          <w:rFonts w:ascii="Arial" w:hAnsi="Arial" w:cs="Arial"/>
          <w:sz w:val="20"/>
        </w:rPr>
        <w:t xml:space="preserve"> po dostarczeniu. Należy unikać wielokrotnego rozgrzewania i chłodzenia </w:t>
      </w:r>
      <w:proofErr w:type="spellStart"/>
      <w:r w:rsidRPr="00EB2354">
        <w:rPr>
          <w:rFonts w:ascii="Arial" w:hAnsi="Arial" w:cs="Arial"/>
          <w:sz w:val="20"/>
        </w:rPr>
        <w:t>polimeroasfaltu</w:t>
      </w:r>
      <w:proofErr w:type="spellEnd"/>
      <w:r w:rsidRPr="00EB2354">
        <w:rPr>
          <w:rFonts w:ascii="Arial" w:hAnsi="Arial" w:cs="Arial"/>
          <w:sz w:val="20"/>
        </w:rPr>
        <w:t xml:space="preserve"> w okresie jego stosowania oraz unikać niekontrolowanego mieszania </w:t>
      </w:r>
      <w:proofErr w:type="spellStart"/>
      <w:r w:rsidRPr="00EB2354">
        <w:rPr>
          <w:rFonts w:ascii="Arial" w:hAnsi="Arial" w:cs="Arial"/>
          <w:sz w:val="20"/>
        </w:rPr>
        <w:t>polimeroasfaltów</w:t>
      </w:r>
      <w:proofErr w:type="spellEnd"/>
      <w:r w:rsidRPr="00EB2354">
        <w:rPr>
          <w:rFonts w:ascii="Arial" w:hAnsi="Arial" w:cs="Arial"/>
          <w:sz w:val="20"/>
        </w:rPr>
        <w:t xml:space="preserve"> różnego rodzaju i klasy oraz z asfaltem zwykłym.</w:t>
      </w:r>
    </w:p>
    <w:p w:rsidR="005F1158" w:rsidRPr="00EB2354" w:rsidRDefault="005F1158" w:rsidP="005F1158">
      <w:pPr>
        <w:pStyle w:val="Nagwek2"/>
        <w:rPr>
          <w:rFonts w:ascii="Arial" w:hAnsi="Arial" w:cs="Arial"/>
          <w:b w:val="0"/>
        </w:rPr>
      </w:pPr>
      <w:r w:rsidRPr="00EB2354">
        <w:rPr>
          <w:rFonts w:ascii="Arial" w:hAnsi="Arial" w:cs="Arial"/>
          <w:b w:val="0"/>
        </w:rPr>
        <w:t xml:space="preserve">2.3. Kruszywo </w:t>
      </w:r>
    </w:p>
    <w:p w:rsidR="005F1158" w:rsidRPr="00EB2354" w:rsidRDefault="005F1158" w:rsidP="005F1158">
      <w:pPr>
        <w:rPr>
          <w:rFonts w:ascii="Arial" w:hAnsi="Arial" w:cs="Arial"/>
          <w:sz w:val="20"/>
        </w:rPr>
      </w:pPr>
      <w:r w:rsidRPr="00EB2354">
        <w:rPr>
          <w:rFonts w:ascii="Arial" w:hAnsi="Arial" w:cs="Arial"/>
          <w:sz w:val="20"/>
        </w:rPr>
        <w:tab/>
        <w:t>Do warstwy wiążącej i wyrównawczej z betonu asfaltowego należy stosować kruszywo według PN-EN 13043 [44] i WT-1 Kruszywa 2008 [64], obejmujące kruszywo grube , kruszywo drobne  i wypełniacz. Kruszywa powinny spełniać wymagania podane w WT-1 Kruszywa 2008 – część 2 – punkt 2, tablica 2.1, tablica 2.2 , tablica 2.3.</w:t>
      </w:r>
    </w:p>
    <w:p w:rsidR="005F1158" w:rsidRPr="00EB2354" w:rsidRDefault="005F1158" w:rsidP="005F1158">
      <w:pPr>
        <w:rPr>
          <w:rFonts w:ascii="Arial" w:hAnsi="Arial" w:cs="Arial"/>
          <w:sz w:val="20"/>
        </w:rPr>
      </w:pPr>
      <w:r w:rsidRPr="00EB2354">
        <w:rPr>
          <w:rFonts w:ascii="Arial" w:hAnsi="Arial" w:cs="Arial"/>
          <w:sz w:val="20"/>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5F1158" w:rsidRPr="00EB2354" w:rsidRDefault="005F1158" w:rsidP="005F1158">
      <w:pPr>
        <w:pStyle w:val="Nagwek2"/>
        <w:rPr>
          <w:rFonts w:ascii="Arial" w:hAnsi="Arial" w:cs="Arial"/>
          <w:b w:val="0"/>
        </w:rPr>
      </w:pPr>
      <w:r w:rsidRPr="00EB2354">
        <w:rPr>
          <w:rFonts w:ascii="Arial" w:hAnsi="Arial" w:cs="Arial"/>
          <w:b w:val="0"/>
        </w:rPr>
        <w:t>2.4. Środek adhezyjny</w:t>
      </w:r>
    </w:p>
    <w:p w:rsidR="005F1158" w:rsidRPr="00EB2354" w:rsidRDefault="005F1158" w:rsidP="005F1158">
      <w:pPr>
        <w:rPr>
          <w:rFonts w:ascii="Arial" w:hAnsi="Arial" w:cs="Arial"/>
          <w:sz w:val="20"/>
        </w:rPr>
      </w:pPr>
      <w:r w:rsidRPr="00EB2354">
        <w:rPr>
          <w:rFonts w:ascii="Arial" w:hAnsi="Arial" w:cs="Arial"/>
          <w:sz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5F1158" w:rsidRPr="00EB2354" w:rsidRDefault="005F1158" w:rsidP="005F1158">
      <w:pPr>
        <w:rPr>
          <w:rFonts w:ascii="Arial" w:hAnsi="Arial" w:cs="Arial"/>
          <w:sz w:val="20"/>
        </w:rPr>
      </w:pPr>
      <w:r w:rsidRPr="00EB2354">
        <w:rPr>
          <w:rFonts w:ascii="Arial" w:hAnsi="Arial" w:cs="Arial"/>
          <w:sz w:val="20"/>
        </w:rPr>
        <w:tab/>
        <w:t>Składowanie środka adhezyjnego jest dozwolone tylko w oryginalnych opakowaniach producenta.</w:t>
      </w:r>
    </w:p>
    <w:p w:rsidR="005F1158" w:rsidRPr="00EB2354" w:rsidRDefault="005F1158" w:rsidP="005F1158">
      <w:pPr>
        <w:pStyle w:val="Nagwek2"/>
        <w:rPr>
          <w:rFonts w:ascii="Arial" w:hAnsi="Arial" w:cs="Arial"/>
          <w:b w:val="0"/>
        </w:rPr>
      </w:pPr>
      <w:r w:rsidRPr="00EB2354">
        <w:rPr>
          <w:rFonts w:ascii="Arial" w:hAnsi="Arial" w:cs="Arial"/>
          <w:b w:val="0"/>
        </w:rPr>
        <w:t>2.5. Materiały do uszczelnienia połączeń i krawędzi</w:t>
      </w:r>
    </w:p>
    <w:p w:rsidR="005F1158" w:rsidRPr="00EB2354" w:rsidRDefault="005F1158" w:rsidP="005F1158">
      <w:pPr>
        <w:rPr>
          <w:rFonts w:ascii="Arial" w:hAnsi="Arial" w:cs="Arial"/>
          <w:sz w:val="20"/>
        </w:rPr>
      </w:pPr>
      <w:r w:rsidRPr="00EB2354">
        <w:rPr>
          <w:rFonts w:ascii="Arial" w:hAnsi="Arial" w:cs="Arial"/>
          <w:sz w:val="20"/>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5F1158" w:rsidRPr="00EB2354" w:rsidRDefault="005F1158" w:rsidP="000D17FE">
      <w:pPr>
        <w:numPr>
          <w:ilvl w:val="0"/>
          <w:numId w:val="33"/>
        </w:numPr>
        <w:tabs>
          <w:tab w:val="clear" w:pos="720"/>
          <w:tab w:val="num" w:pos="284"/>
        </w:tabs>
        <w:suppressAutoHyphens w:val="0"/>
        <w:ind w:left="284" w:hanging="284"/>
        <w:rPr>
          <w:rFonts w:ascii="Arial" w:hAnsi="Arial" w:cs="Arial"/>
          <w:sz w:val="20"/>
        </w:rPr>
      </w:pPr>
      <w:r w:rsidRPr="00EB2354">
        <w:rPr>
          <w:rFonts w:ascii="Arial" w:hAnsi="Arial" w:cs="Arial"/>
          <w:sz w:val="20"/>
        </w:rPr>
        <w:t>materiały termoplastyczne, jak taśmy asfaltowe, pasty itp. według norm lub aprobat technicznych,</w:t>
      </w:r>
    </w:p>
    <w:p w:rsidR="005F1158" w:rsidRPr="00EB2354" w:rsidRDefault="005F1158" w:rsidP="000D17FE">
      <w:pPr>
        <w:numPr>
          <w:ilvl w:val="0"/>
          <w:numId w:val="33"/>
        </w:numPr>
        <w:tabs>
          <w:tab w:val="clear" w:pos="720"/>
          <w:tab w:val="num" w:pos="284"/>
        </w:tabs>
        <w:suppressAutoHyphens w:val="0"/>
        <w:ind w:left="284" w:hanging="284"/>
        <w:rPr>
          <w:rFonts w:ascii="Arial" w:hAnsi="Arial" w:cs="Arial"/>
          <w:sz w:val="20"/>
        </w:rPr>
      </w:pPr>
      <w:r w:rsidRPr="00EB2354">
        <w:rPr>
          <w:rFonts w:ascii="Arial" w:hAnsi="Arial" w:cs="Arial"/>
          <w:sz w:val="20"/>
        </w:rPr>
        <w:t xml:space="preserve">emulsję asfaltową według PN-EN 13808 [58] lub inne lepiszcza według norm lub aprobat technicznych  </w:t>
      </w:r>
    </w:p>
    <w:p w:rsidR="005F1158" w:rsidRPr="00EB2354" w:rsidRDefault="005F1158" w:rsidP="005F1158">
      <w:pPr>
        <w:ind w:left="709"/>
        <w:rPr>
          <w:rFonts w:ascii="Arial" w:hAnsi="Arial" w:cs="Arial"/>
          <w:sz w:val="20"/>
        </w:rPr>
      </w:pPr>
      <w:r w:rsidRPr="00EB2354">
        <w:rPr>
          <w:rFonts w:ascii="Arial" w:hAnsi="Arial" w:cs="Arial"/>
          <w:sz w:val="20"/>
        </w:rPr>
        <w:t>Grubość materiału termoplastycznego do spoiny powinna wynosić:</w:t>
      </w:r>
    </w:p>
    <w:p w:rsidR="005F1158" w:rsidRPr="00EB2354" w:rsidRDefault="005F1158" w:rsidP="000D17FE">
      <w:pPr>
        <w:numPr>
          <w:ilvl w:val="1"/>
          <w:numId w:val="33"/>
        </w:numPr>
        <w:tabs>
          <w:tab w:val="clear" w:pos="1477"/>
          <w:tab w:val="num" w:pos="284"/>
        </w:tabs>
        <w:suppressAutoHyphens w:val="0"/>
        <w:ind w:left="284" w:hanging="284"/>
        <w:rPr>
          <w:rFonts w:ascii="Arial" w:hAnsi="Arial" w:cs="Arial"/>
          <w:sz w:val="20"/>
        </w:rPr>
      </w:pPr>
      <w:r w:rsidRPr="00EB2354">
        <w:rPr>
          <w:rFonts w:ascii="Arial" w:hAnsi="Arial" w:cs="Arial"/>
          <w:sz w:val="20"/>
        </w:rPr>
        <w:t xml:space="preserve">nie mniej niż </w:t>
      </w:r>
      <w:smartTag w:uri="urn:schemas-microsoft-com:office:smarttags" w:element="metricconverter">
        <w:smartTagPr>
          <w:attr w:name="ProductID" w:val="10 mm"/>
        </w:smartTagPr>
        <w:r w:rsidRPr="00EB2354">
          <w:rPr>
            <w:rFonts w:ascii="Arial" w:hAnsi="Arial" w:cs="Arial"/>
            <w:sz w:val="20"/>
          </w:rPr>
          <w:t>10 mm</w:t>
        </w:r>
      </w:smartTag>
      <w:r w:rsidRPr="00EB2354">
        <w:rPr>
          <w:rFonts w:ascii="Arial" w:hAnsi="Arial" w:cs="Arial"/>
          <w:sz w:val="20"/>
        </w:rPr>
        <w:t xml:space="preserve"> przy grubości warstwy technologicznej do </w:t>
      </w:r>
      <w:smartTag w:uri="urn:schemas-microsoft-com:office:smarttags" w:element="metricconverter">
        <w:smartTagPr>
          <w:attr w:name="ProductID" w:val="2,5 cm"/>
        </w:smartTagPr>
        <w:r w:rsidRPr="00EB2354">
          <w:rPr>
            <w:rFonts w:ascii="Arial" w:hAnsi="Arial" w:cs="Arial"/>
            <w:sz w:val="20"/>
          </w:rPr>
          <w:t>2,5 cm</w:t>
        </w:r>
      </w:smartTag>
      <w:r w:rsidRPr="00EB2354">
        <w:rPr>
          <w:rFonts w:ascii="Arial" w:hAnsi="Arial" w:cs="Arial"/>
          <w:sz w:val="20"/>
        </w:rPr>
        <w:t>,</w:t>
      </w:r>
    </w:p>
    <w:p w:rsidR="005F1158" w:rsidRPr="00EB2354" w:rsidRDefault="005F1158" w:rsidP="000D17FE">
      <w:pPr>
        <w:numPr>
          <w:ilvl w:val="1"/>
          <w:numId w:val="33"/>
        </w:numPr>
        <w:tabs>
          <w:tab w:val="clear" w:pos="1477"/>
          <w:tab w:val="num" w:pos="284"/>
        </w:tabs>
        <w:suppressAutoHyphens w:val="0"/>
        <w:ind w:left="284" w:hanging="284"/>
        <w:rPr>
          <w:rFonts w:ascii="Arial" w:hAnsi="Arial" w:cs="Arial"/>
          <w:sz w:val="20"/>
        </w:rPr>
      </w:pPr>
      <w:r w:rsidRPr="00EB2354">
        <w:rPr>
          <w:rFonts w:ascii="Arial" w:hAnsi="Arial" w:cs="Arial"/>
          <w:sz w:val="20"/>
        </w:rPr>
        <w:t xml:space="preserve">nie mniej niż </w:t>
      </w:r>
      <w:smartTag w:uri="urn:schemas-microsoft-com:office:smarttags" w:element="metricconverter">
        <w:smartTagPr>
          <w:attr w:name="ProductID" w:val="15 mm"/>
        </w:smartTagPr>
        <w:r w:rsidRPr="00EB2354">
          <w:rPr>
            <w:rFonts w:ascii="Arial" w:hAnsi="Arial" w:cs="Arial"/>
            <w:sz w:val="20"/>
          </w:rPr>
          <w:t>15 mm</w:t>
        </w:r>
      </w:smartTag>
      <w:r w:rsidRPr="00EB2354">
        <w:rPr>
          <w:rFonts w:ascii="Arial" w:hAnsi="Arial" w:cs="Arial"/>
          <w:sz w:val="20"/>
        </w:rPr>
        <w:t xml:space="preserve"> przy grubości warstwy technologicznej większej niż </w:t>
      </w:r>
      <w:smartTag w:uri="urn:schemas-microsoft-com:office:smarttags" w:element="metricconverter">
        <w:smartTagPr>
          <w:attr w:name="ProductID" w:val="2,5 cm"/>
        </w:smartTagPr>
        <w:r w:rsidRPr="00EB2354">
          <w:rPr>
            <w:rFonts w:ascii="Arial" w:hAnsi="Arial" w:cs="Arial"/>
            <w:sz w:val="20"/>
          </w:rPr>
          <w:t>2,5 cm</w:t>
        </w:r>
      </w:smartTag>
      <w:r w:rsidRPr="00EB2354">
        <w:rPr>
          <w:rFonts w:ascii="Arial" w:hAnsi="Arial" w:cs="Arial"/>
          <w:sz w:val="20"/>
        </w:rPr>
        <w:t>.</w:t>
      </w:r>
    </w:p>
    <w:p w:rsidR="005F1158" w:rsidRPr="00EB2354" w:rsidRDefault="005F1158" w:rsidP="005F1158">
      <w:pPr>
        <w:ind w:firstLine="709"/>
        <w:rPr>
          <w:rFonts w:ascii="Arial" w:hAnsi="Arial" w:cs="Arial"/>
          <w:sz w:val="20"/>
        </w:rPr>
      </w:pPr>
      <w:r w:rsidRPr="00EB2354">
        <w:rPr>
          <w:rFonts w:ascii="Arial" w:hAnsi="Arial" w:cs="Arial"/>
          <w:sz w:val="20"/>
        </w:rPr>
        <w:t>Składowanie materiałów termoplastycznych jest dozwolone tylko w oryginalnych opakowaniach producenta, w warunkach określonych w aprobacie technicznej.</w:t>
      </w:r>
    </w:p>
    <w:p w:rsidR="005F1158" w:rsidRPr="00EB2354" w:rsidRDefault="005F1158" w:rsidP="005F1158">
      <w:pPr>
        <w:ind w:firstLine="709"/>
        <w:rPr>
          <w:rFonts w:ascii="Arial" w:hAnsi="Arial" w:cs="Arial"/>
          <w:sz w:val="20"/>
        </w:rPr>
      </w:pPr>
      <w:r w:rsidRPr="00EB2354">
        <w:rPr>
          <w:rFonts w:ascii="Arial" w:hAnsi="Arial" w:cs="Arial"/>
          <w:sz w:val="20"/>
        </w:rPr>
        <w:t>Do uszczelnienia krawędzi należy stosować asfalt drogowy wg PN-EN 12591 [27], asfalt modyfikowany polimerami wg PN-EN 14023 [59] „metodą na gorąco”. Dopuszcza się inne rodzaje lepiszcza wg norm lub aprobat technicznych.</w:t>
      </w:r>
    </w:p>
    <w:p w:rsidR="005F1158" w:rsidRPr="00EB2354" w:rsidRDefault="005F1158" w:rsidP="005F1158">
      <w:pPr>
        <w:keepNext/>
        <w:spacing w:before="120" w:after="120"/>
        <w:rPr>
          <w:rFonts w:ascii="Arial" w:hAnsi="Arial" w:cs="Arial"/>
          <w:sz w:val="20"/>
        </w:rPr>
      </w:pPr>
      <w:r w:rsidRPr="00EB2354">
        <w:rPr>
          <w:rFonts w:ascii="Arial" w:hAnsi="Arial" w:cs="Arial"/>
          <w:sz w:val="20"/>
        </w:rPr>
        <w:t>2.6. Materiały do złączenia warstw konstrukcji</w:t>
      </w:r>
    </w:p>
    <w:p w:rsidR="005F1158" w:rsidRPr="00EB2354" w:rsidRDefault="005F1158" w:rsidP="005F1158">
      <w:pPr>
        <w:rPr>
          <w:rFonts w:ascii="Arial" w:hAnsi="Arial" w:cs="Arial"/>
          <w:sz w:val="20"/>
        </w:rPr>
      </w:pPr>
      <w:r w:rsidRPr="00EB2354">
        <w:rPr>
          <w:rFonts w:ascii="Arial" w:hAnsi="Arial" w:cs="Arial"/>
          <w:sz w:val="20"/>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5F1158" w:rsidRPr="00EB2354" w:rsidRDefault="005F1158" w:rsidP="005F1158">
      <w:pPr>
        <w:rPr>
          <w:rFonts w:ascii="Arial" w:hAnsi="Arial" w:cs="Arial"/>
          <w:sz w:val="20"/>
        </w:rPr>
      </w:pPr>
      <w:r w:rsidRPr="00EB2354">
        <w:rPr>
          <w:rFonts w:ascii="Arial" w:hAnsi="Arial" w:cs="Arial"/>
          <w:sz w:val="20"/>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5F1158" w:rsidRPr="00EB2354" w:rsidRDefault="005F1158" w:rsidP="005F1158">
      <w:pPr>
        <w:pStyle w:val="Nagwek1"/>
        <w:numPr>
          <w:ilvl w:val="12"/>
          <w:numId w:val="0"/>
        </w:numPr>
        <w:rPr>
          <w:rFonts w:ascii="Arial" w:hAnsi="Arial" w:cs="Arial"/>
          <w:b w:val="0"/>
        </w:rPr>
      </w:pPr>
      <w:bookmarkStart w:id="129" w:name="_Toc25373382"/>
      <w:bookmarkStart w:id="130" w:name="_Toc25379398"/>
      <w:bookmarkStart w:id="131" w:name="_Toc38338022"/>
      <w:bookmarkStart w:id="132" w:name="_Toc68660263"/>
      <w:bookmarkStart w:id="133" w:name="_Toc68921158"/>
      <w:bookmarkStart w:id="134" w:name="_Toc68929545"/>
      <w:bookmarkStart w:id="135" w:name="_Toc70745913"/>
      <w:bookmarkStart w:id="136" w:name="_Toc113338099"/>
      <w:bookmarkStart w:id="137" w:name="_Toc124213275"/>
      <w:bookmarkStart w:id="138" w:name="_Toc144694237"/>
      <w:bookmarkStart w:id="139" w:name="_Toc199904821"/>
      <w:bookmarkStart w:id="140" w:name="_Toc204566518"/>
      <w:bookmarkStart w:id="141" w:name="_Toc237920701"/>
      <w:r w:rsidRPr="00EB2354">
        <w:rPr>
          <w:rFonts w:ascii="Arial" w:hAnsi="Arial" w:cs="Arial"/>
          <w:b w:val="0"/>
        </w:rPr>
        <w:t xml:space="preserve">3. </w:t>
      </w:r>
      <w:bookmarkEnd w:id="129"/>
      <w:bookmarkEnd w:id="130"/>
      <w:bookmarkEnd w:id="131"/>
      <w:bookmarkEnd w:id="132"/>
      <w:bookmarkEnd w:id="133"/>
      <w:bookmarkEnd w:id="134"/>
      <w:bookmarkEnd w:id="135"/>
      <w:bookmarkEnd w:id="136"/>
      <w:bookmarkEnd w:id="137"/>
      <w:bookmarkEnd w:id="138"/>
      <w:bookmarkEnd w:id="139"/>
      <w:bookmarkEnd w:id="140"/>
      <w:bookmarkEnd w:id="141"/>
      <w:r w:rsidRPr="00EB2354">
        <w:rPr>
          <w:rFonts w:ascii="Arial" w:hAnsi="Arial" w:cs="Arial"/>
          <w:b w:val="0"/>
        </w:rPr>
        <w:t>SPRZĘT</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3.1. Ogólne wymagania dotyczące sprzętu</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Ogólne wymagania dotyczące sprzętu podano w OST  D-M-00.00.00 „Wymagania ogólne” [1] pkt 3.</w:t>
      </w:r>
    </w:p>
    <w:p w:rsidR="005F1158" w:rsidRPr="00EB2354" w:rsidRDefault="005F1158" w:rsidP="005F1158">
      <w:pPr>
        <w:pStyle w:val="Nagwek2"/>
        <w:rPr>
          <w:rFonts w:ascii="Arial" w:hAnsi="Arial" w:cs="Arial"/>
          <w:b w:val="0"/>
        </w:rPr>
      </w:pPr>
      <w:r w:rsidRPr="00EB2354">
        <w:rPr>
          <w:rFonts w:ascii="Arial" w:hAnsi="Arial" w:cs="Arial"/>
          <w:b w:val="0"/>
        </w:rPr>
        <w:t>3.2. Sprzęt stosowany do wykonania robót</w:t>
      </w:r>
    </w:p>
    <w:p w:rsidR="005F1158" w:rsidRPr="00EB2354" w:rsidRDefault="005F1158" w:rsidP="005F1158">
      <w:pPr>
        <w:rPr>
          <w:rFonts w:ascii="Arial" w:hAnsi="Arial" w:cs="Arial"/>
          <w:sz w:val="20"/>
        </w:rPr>
      </w:pPr>
      <w:r w:rsidRPr="00EB2354">
        <w:rPr>
          <w:rFonts w:ascii="Arial" w:hAnsi="Arial" w:cs="Arial"/>
          <w:sz w:val="20"/>
        </w:rPr>
        <w:tab/>
        <w:t>Przy wykonywaniu robót Wykonawca w zależności od potrzeb, powinien wykazać się możliwością korzystania ze sprzętu dostosowanego do przyjętej metody robót, jak:</w:t>
      </w:r>
    </w:p>
    <w:p w:rsidR="005F1158" w:rsidRPr="00EB2354" w:rsidRDefault="005F1158" w:rsidP="000D17FE">
      <w:pPr>
        <w:numPr>
          <w:ilvl w:val="0"/>
          <w:numId w:val="34"/>
        </w:numPr>
        <w:suppressAutoHyphens w:val="0"/>
        <w:rPr>
          <w:rFonts w:ascii="Arial" w:hAnsi="Arial" w:cs="Arial"/>
          <w:sz w:val="20"/>
        </w:rPr>
      </w:pPr>
      <w:r w:rsidRPr="00EB2354">
        <w:rPr>
          <w:rFonts w:ascii="Arial" w:hAnsi="Arial" w:cs="Arial"/>
          <w:sz w:val="20"/>
        </w:rPr>
        <w:t xml:space="preserve">wytwórnia (otaczarka) o mieszaniu cyklicznym lub ciągłym, z automatycznym komputerowym sterowaniem produkcji, do wytwarzania mieszanek mineralno-asfaltowych, </w:t>
      </w:r>
    </w:p>
    <w:p w:rsidR="005F1158" w:rsidRPr="00EB2354" w:rsidRDefault="005F1158" w:rsidP="000D17FE">
      <w:pPr>
        <w:numPr>
          <w:ilvl w:val="0"/>
          <w:numId w:val="34"/>
        </w:numPr>
        <w:suppressAutoHyphens w:val="0"/>
        <w:rPr>
          <w:rFonts w:ascii="Arial" w:hAnsi="Arial" w:cs="Arial"/>
          <w:sz w:val="20"/>
        </w:rPr>
      </w:pPr>
      <w:r w:rsidRPr="00EB2354">
        <w:rPr>
          <w:rFonts w:ascii="Arial" w:hAnsi="Arial" w:cs="Arial"/>
          <w:sz w:val="20"/>
        </w:rPr>
        <w:t>układarka gąsienicowa, z elektronicznym sterowaniem równości układanej warstwy,</w:t>
      </w:r>
    </w:p>
    <w:p w:rsidR="005F1158" w:rsidRPr="00EB2354" w:rsidRDefault="005F1158" w:rsidP="000D17FE">
      <w:pPr>
        <w:numPr>
          <w:ilvl w:val="0"/>
          <w:numId w:val="34"/>
        </w:numPr>
        <w:suppressAutoHyphens w:val="0"/>
        <w:rPr>
          <w:rFonts w:ascii="Arial" w:hAnsi="Arial" w:cs="Arial"/>
          <w:sz w:val="20"/>
        </w:rPr>
      </w:pPr>
      <w:r w:rsidRPr="00EB2354">
        <w:rPr>
          <w:rFonts w:ascii="Arial" w:hAnsi="Arial" w:cs="Arial"/>
          <w:sz w:val="20"/>
        </w:rPr>
        <w:t>skrapiarka,</w:t>
      </w:r>
    </w:p>
    <w:p w:rsidR="005F1158" w:rsidRPr="00EB2354" w:rsidRDefault="005F1158" w:rsidP="000D17FE">
      <w:pPr>
        <w:numPr>
          <w:ilvl w:val="0"/>
          <w:numId w:val="34"/>
        </w:numPr>
        <w:suppressAutoHyphens w:val="0"/>
        <w:rPr>
          <w:rFonts w:ascii="Arial" w:hAnsi="Arial" w:cs="Arial"/>
          <w:sz w:val="20"/>
        </w:rPr>
      </w:pPr>
      <w:r w:rsidRPr="00EB2354">
        <w:rPr>
          <w:rFonts w:ascii="Arial" w:hAnsi="Arial" w:cs="Arial"/>
          <w:sz w:val="20"/>
        </w:rPr>
        <w:t xml:space="preserve">walce stalowe gładkie, </w:t>
      </w:r>
    </w:p>
    <w:p w:rsidR="005F1158" w:rsidRPr="00EB2354" w:rsidRDefault="005F1158" w:rsidP="000D17FE">
      <w:pPr>
        <w:numPr>
          <w:ilvl w:val="0"/>
          <w:numId w:val="34"/>
        </w:numPr>
        <w:suppressAutoHyphens w:val="0"/>
        <w:rPr>
          <w:rFonts w:ascii="Arial" w:hAnsi="Arial" w:cs="Arial"/>
          <w:sz w:val="20"/>
        </w:rPr>
      </w:pPr>
      <w:r w:rsidRPr="00EB2354">
        <w:rPr>
          <w:rFonts w:ascii="Arial" w:hAnsi="Arial" w:cs="Arial"/>
          <w:sz w:val="20"/>
        </w:rPr>
        <w:t>walce ogumione</w:t>
      </w:r>
    </w:p>
    <w:p w:rsidR="005F1158" w:rsidRPr="00EB2354" w:rsidRDefault="005F1158" w:rsidP="000D17FE">
      <w:pPr>
        <w:numPr>
          <w:ilvl w:val="0"/>
          <w:numId w:val="34"/>
        </w:numPr>
        <w:suppressAutoHyphens w:val="0"/>
        <w:rPr>
          <w:rFonts w:ascii="Arial" w:hAnsi="Arial" w:cs="Arial"/>
          <w:sz w:val="20"/>
        </w:rPr>
      </w:pPr>
      <w:r w:rsidRPr="00EB2354">
        <w:rPr>
          <w:rFonts w:ascii="Arial" w:hAnsi="Arial" w:cs="Arial"/>
          <w:sz w:val="20"/>
        </w:rPr>
        <w:t>szczotki mechaniczne i/lub inne urządzenia czyszczące,</w:t>
      </w:r>
    </w:p>
    <w:p w:rsidR="005F1158" w:rsidRPr="00EB2354" w:rsidRDefault="005F1158" w:rsidP="000D17FE">
      <w:pPr>
        <w:numPr>
          <w:ilvl w:val="0"/>
          <w:numId w:val="34"/>
        </w:numPr>
        <w:suppressAutoHyphens w:val="0"/>
        <w:rPr>
          <w:rFonts w:ascii="Arial" w:hAnsi="Arial" w:cs="Arial"/>
          <w:sz w:val="20"/>
        </w:rPr>
      </w:pPr>
      <w:r w:rsidRPr="00EB2354">
        <w:rPr>
          <w:rFonts w:ascii="Arial" w:hAnsi="Arial" w:cs="Arial"/>
          <w:sz w:val="20"/>
        </w:rPr>
        <w:t>samochody samowyładowcze z przykryciem brezentowym lub termosami,</w:t>
      </w:r>
    </w:p>
    <w:p w:rsidR="005F1158" w:rsidRPr="00EB2354" w:rsidRDefault="005F1158" w:rsidP="000D17FE">
      <w:pPr>
        <w:numPr>
          <w:ilvl w:val="0"/>
          <w:numId w:val="34"/>
        </w:numPr>
        <w:suppressAutoHyphens w:val="0"/>
        <w:rPr>
          <w:rFonts w:ascii="Arial" w:hAnsi="Arial" w:cs="Arial"/>
          <w:sz w:val="20"/>
        </w:rPr>
      </w:pPr>
      <w:r w:rsidRPr="00EB2354">
        <w:rPr>
          <w:rFonts w:ascii="Arial" w:hAnsi="Arial" w:cs="Arial"/>
          <w:sz w:val="20"/>
        </w:rPr>
        <w:t>sprzęt drobny.</w:t>
      </w:r>
    </w:p>
    <w:p w:rsidR="005F1158" w:rsidRPr="00EB2354" w:rsidRDefault="005F1158" w:rsidP="005F1158">
      <w:pPr>
        <w:pStyle w:val="Nagwek1"/>
        <w:rPr>
          <w:rFonts w:ascii="Arial" w:hAnsi="Arial" w:cs="Arial"/>
          <w:b w:val="0"/>
        </w:rPr>
      </w:pPr>
      <w:bookmarkStart w:id="142" w:name="_Toc33319442"/>
      <w:bookmarkStart w:id="143" w:name="_Toc33320734"/>
      <w:bookmarkStart w:id="144" w:name="_Toc38338023"/>
      <w:bookmarkStart w:id="145" w:name="_Toc68660264"/>
      <w:bookmarkStart w:id="146" w:name="_Toc68921159"/>
      <w:bookmarkStart w:id="147" w:name="_Toc68929546"/>
      <w:bookmarkStart w:id="148" w:name="_Toc70745914"/>
      <w:bookmarkStart w:id="149" w:name="_Toc113338100"/>
      <w:bookmarkStart w:id="150" w:name="_Toc124213276"/>
      <w:bookmarkStart w:id="151" w:name="_Toc144694238"/>
      <w:bookmarkStart w:id="152" w:name="_Toc199904822"/>
      <w:bookmarkStart w:id="153" w:name="_Toc204566519"/>
      <w:bookmarkStart w:id="154" w:name="_Toc237920702"/>
      <w:r w:rsidRPr="00EB2354">
        <w:rPr>
          <w:rFonts w:ascii="Arial" w:hAnsi="Arial" w:cs="Arial"/>
          <w:b w:val="0"/>
        </w:rPr>
        <w:t>4. TRANSPORT</w:t>
      </w:r>
      <w:bookmarkEnd w:id="142"/>
      <w:bookmarkEnd w:id="143"/>
      <w:bookmarkEnd w:id="144"/>
      <w:bookmarkEnd w:id="145"/>
      <w:bookmarkEnd w:id="146"/>
      <w:bookmarkEnd w:id="147"/>
      <w:bookmarkEnd w:id="148"/>
      <w:bookmarkEnd w:id="149"/>
      <w:bookmarkEnd w:id="150"/>
      <w:bookmarkEnd w:id="151"/>
      <w:bookmarkEnd w:id="152"/>
      <w:bookmarkEnd w:id="153"/>
      <w:bookmarkEnd w:id="154"/>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4.1. Ogólne wymagania dotyczące transportu</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Ogólne wymagania dotyczące transportu podano w OST D-M-00.00.00 „Wymagania ogólne” [1] pkt 4.</w:t>
      </w:r>
      <w:r w:rsidRPr="00EB2354">
        <w:rPr>
          <w:rFonts w:ascii="Arial" w:hAnsi="Arial" w:cs="Arial"/>
          <w:sz w:val="20"/>
        </w:rPr>
        <w:tab/>
      </w:r>
    </w:p>
    <w:p w:rsidR="005F1158" w:rsidRPr="00EB2354" w:rsidRDefault="005F1158" w:rsidP="005F1158">
      <w:pPr>
        <w:pStyle w:val="Nagwek2"/>
        <w:rPr>
          <w:rFonts w:ascii="Arial" w:hAnsi="Arial" w:cs="Arial"/>
          <w:b w:val="0"/>
        </w:rPr>
      </w:pPr>
      <w:r w:rsidRPr="00EB2354">
        <w:rPr>
          <w:rFonts w:ascii="Arial" w:hAnsi="Arial" w:cs="Arial"/>
          <w:b w:val="0"/>
        </w:rPr>
        <w:t xml:space="preserve">4.2. Transport materiałów </w:t>
      </w:r>
    </w:p>
    <w:p w:rsidR="005F1158" w:rsidRPr="00EB2354" w:rsidRDefault="005F1158" w:rsidP="005F1158">
      <w:pPr>
        <w:rPr>
          <w:rFonts w:ascii="Arial" w:hAnsi="Arial" w:cs="Arial"/>
          <w:sz w:val="20"/>
        </w:rPr>
      </w:pPr>
      <w:r w:rsidRPr="00EB2354">
        <w:rPr>
          <w:rFonts w:ascii="Arial" w:hAnsi="Arial" w:cs="Arial"/>
          <w:sz w:val="20"/>
        </w:rPr>
        <w:tab/>
        <w:t xml:space="preserve">Asfalt i </w:t>
      </w:r>
      <w:proofErr w:type="spellStart"/>
      <w:r w:rsidRPr="00EB2354">
        <w:rPr>
          <w:rFonts w:ascii="Arial" w:hAnsi="Arial" w:cs="Arial"/>
          <w:sz w:val="20"/>
        </w:rPr>
        <w:t>polimeroasfalt</w:t>
      </w:r>
      <w:proofErr w:type="spellEnd"/>
      <w:r w:rsidRPr="00EB2354">
        <w:rPr>
          <w:rFonts w:ascii="Arial" w:hAnsi="Arial" w:cs="Arial"/>
          <w:sz w:val="20"/>
        </w:rPr>
        <w:t xml:space="preserve"> należy przewozić w cysternach kolejowych lub samochodach izolowanych i zaopatrzonych w urządzenia umożliwiające pośrednie ogrzewanie oraz w zawory spustowe.</w:t>
      </w:r>
    </w:p>
    <w:p w:rsidR="005F1158" w:rsidRPr="00EB2354" w:rsidRDefault="005F1158" w:rsidP="005F1158">
      <w:pPr>
        <w:ind w:firstLine="709"/>
        <w:rPr>
          <w:rFonts w:ascii="Arial" w:hAnsi="Arial" w:cs="Arial"/>
          <w:sz w:val="20"/>
        </w:rPr>
      </w:pPr>
      <w:r w:rsidRPr="00EB2354">
        <w:rPr>
          <w:rFonts w:ascii="Arial" w:hAnsi="Arial" w:cs="Arial"/>
          <w:sz w:val="20"/>
        </w:rPr>
        <w:t>Kruszywa można przewozić dowolnymi środkami transportu, w warunkach zabezpieczających je przed zanieczyszczeniem, zmieszaniem z innymi materiałami i nadmiernym zawilgoceniem.</w:t>
      </w:r>
    </w:p>
    <w:p w:rsidR="005F1158" w:rsidRPr="00EB2354" w:rsidRDefault="005F1158" w:rsidP="005F1158">
      <w:pPr>
        <w:ind w:firstLine="709"/>
        <w:rPr>
          <w:rFonts w:ascii="Arial" w:hAnsi="Arial" w:cs="Arial"/>
          <w:sz w:val="20"/>
        </w:rPr>
      </w:pPr>
      <w:r w:rsidRPr="00EB2354">
        <w:rPr>
          <w:rFonts w:ascii="Arial" w:hAnsi="Arial" w:cs="Arial"/>
          <w:sz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5F1158" w:rsidRPr="00EB2354" w:rsidRDefault="005F1158" w:rsidP="005F1158">
      <w:pPr>
        <w:ind w:firstLine="709"/>
        <w:rPr>
          <w:rFonts w:ascii="Arial" w:hAnsi="Arial" w:cs="Arial"/>
          <w:sz w:val="20"/>
        </w:rPr>
      </w:pPr>
      <w:r w:rsidRPr="00EB2354">
        <w:rPr>
          <w:rFonts w:ascii="Arial" w:hAnsi="Arial" w:cs="Arial"/>
          <w:sz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EB2354">
        <w:rPr>
          <w:rFonts w:ascii="Arial" w:hAnsi="Arial" w:cs="Arial"/>
          <w:sz w:val="20"/>
        </w:rPr>
        <w:t>pH</w:t>
      </w:r>
      <w:proofErr w:type="spellEnd"/>
      <w:r w:rsidRPr="00EB2354">
        <w:rPr>
          <w:rFonts w:ascii="Arial" w:hAnsi="Arial" w:cs="Arial"/>
          <w:sz w:val="20"/>
        </w:rPr>
        <w:t xml:space="preserve"> ≤ 4).</w:t>
      </w:r>
    </w:p>
    <w:p w:rsidR="005F1158" w:rsidRPr="00EB2354" w:rsidRDefault="005F1158" w:rsidP="005F1158">
      <w:pPr>
        <w:ind w:firstLine="709"/>
        <w:rPr>
          <w:rFonts w:ascii="Arial" w:hAnsi="Arial" w:cs="Arial"/>
          <w:sz w:val="20"/>
        </w:rPr>
      </w:pPr>
      <w:r w:rsidRPr="00EB2354">
        <w:rPr>
          <w:rFonts w:ascii="Arial" w:hAnsi="Arial" w:cs="Arial"/>
          <w:sz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5F1158" w:rsidRPr="00EB2354" w:rsidRDefault="005F1158" w:rsidP="005F1158">
      <w:pPr>
        <w:pStyle w:val="Nagwek1"/>
        <w:numPr>
          <w:ilvl w:val="12"/>
          <w:numId w:val="0"/>
        </w:numPr>
        <w:rPr>
          <w:rFonts w:ascii="Arial" w:hAnsi="Arial" w:cs="Arial"/>
          <w:b w:val="0"/>
        </w:rPr>
      </w:pPr>
      <w:bookmarkStart w:id="155" w:name="_Toc421940500"/>
      <w:bookmarkStart w:id="156" w:name="_Toc18217006"/>
      <w:bookmarkStart w:id="157" w:name="_Toc30219220"/>
      <w:bookmarkStart w:id="158" w:name="_Toc33319443"/>
      <w:bookmarkStart w:id="159" w:name="_Toc33320735"/>
      <w:bookmarkStart w:id="160" w:name="_Toc38338024"/>
      <w:bookmarkStart w:id="161" w:name="_Toc68660265"/>
      <w:bookmarkStart w:id="162" w:name="_Toc68921160"/>
      <w:bookmarkStart w:id="163" w:name="_Toc68929547"/>
      <w:bookmarkStart w:id="164" w:name="_Toc70745915"/>
      <w:bookmarkStart w:id="165" w:name="_Toc113338101"/>
      <w:bookmarkStart w:id="166" w:name="_Toc124213277"/>
      <w:bookmarkStart w:id="167" w:name="_Toc144694239"/>
      <w:bookmarkStart w:id="168" w:name="_Toc199904823"/>
      <w:bookmarkStart w:id="169" w:name="_Toc204566520"/>
      <w:bookmarkStart w:id="170" w:name="_Toc237920703"/>
      <w:r w:rsidRPr="00EB2354">
        <w:rPr>
          <w:rFonts w:ascii="Arial" w:hAnsi="Arial" w:cs="Arial"/>
          <w:b w:val="0"/>
        </w:rPr>
        <w:t xml:space="preserve">5.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EB2354">
        <w:rPr>
          <w:rFonts w:ascii="Arial" w:hAnsi="Arial" w:cs="Arial"/>
          <w:b w:val="0"/>
        </w:rPr>
        <w:t>WYKONANIE ROBÓT</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5.1. Ogólne zasady wykonania robót</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Ogólne zasady wykonania robót podano w OST D-M-00.00.00 „Wymagania ogólne” [1] pkt 5.</w:t>
      </w:r>
    </w:p>
    <w:p w:rsidR="005F1158" w:rsidRPr="00EB2354" w:rsidRDefault="005F1158" w:rsidP="005F1158">
      <w:pPr>
        <w:pStyle w:val="Nagwek2"/>
        <w:rPr>
          <w:rFonts w:ascii="Arial" w:hAnsi="Arial" w:cs="Arial"/>
          <w:b w:val="0"/>
        </w:rPr>
      </w:pPr>
      <w:r w:rsidRPr="00EB2354">
        <w:rPr>
          <w:rFonts w:ascii="Arial" w:hAnsi="Arial" w:cs="Arial"/>
          <w:b w:val="0"/>
        </w:rPr>
        <w:t>5.2. Projektowanie mieszanki mineralno-asfaltowej</w:t>
      </w:r>
    </w:p>
    <w:p w:rsidR="005F1158" w:rsidRPr="00EB2354" w:rsidRDefault="005F1158" w:rsidP="005F1158">
      <w:pPr>
        <w:rPr>
          <w:rFonts w:ascii="Arial" w:hAnsi="Arial" w:cs="Arial"/>
          <w:sz w:val="20"/>
        </w:rPr>
      </w:pPr>
      <w:r w:rsidRPr="00EB2354">
        <w:rPr>
          <w:rFonts w:ascii="Arial" w:hAnsi="Arial" w:cs="Arial"/>
          <w:sz w:val="20"/>
        </w:rPr>
        <w:tab/>
        <w:t>Przed przystąpieniem do robót Wykonawca dostarczy Inżynierowi do akceptacji projekt składu mieszanki mineralno-asfaltowej (AC11W, AC16W, AC22W).</w:t>
      </w:r>
    </w:p>
    <w:p w:rsidR="005F1158" w:rsidRPr="00EB2354" w:rsidRDefault="005F1158" w:rsidP="005F1158">
      <w:pPr>
        <w:rPr>
          <w:rFonts w:ascii="Arial" w:hAnsi="Arial" w:cs="Arial"/>
          <w:sz w:val="20"/>
        </w:rPr>
      </w:pPr>
      <w:r w:rsidRPr="00EB2354">
        <w:rPr>
          <w:rFonts w:ascii="Arial" w:hAnsi="Arial" w:cs="Arial"/>
          <w:sz w:val="20"/>
        </w:rPr>
        <w:t xml:space="preserve">Uziarnienie mieszanki mineralnej oraz minimalna zawartość lepiszcza podane są w tablicach 5i 6 </w:t>
      </w:r>
    </w:p>
    <w:p w:rsidR="005F1158" w:rsidRPr="00EB2354" w:rsidRDefault="005F1158" w:rsidP="005F1158">
      <w:pPr>
        <w:rPr>
          <w:rFonts w:ascii="Arial" w:hAnsi="Arial" w:cs="Arial"/>
          <w:sz w:val="20"/>
        </w:rPr>
      </w:pPr>
      <w:r w:rsidRPr="00EB2354">
        <w:rPr>
          <w:rFonts w:ascii="Arial" w:hAnsi="Arial" w:cs="Arial"/>
          <w:sz w:val="20"/>
        </w:rPr>
        <w:tab/>
        <w:t>Wymagane właściwości mieszanki mineralno-asfaltowej podane są w tablicach</w:t>
      </w:r>
    </w:p>
    <w:p w:rsidR="005F1158" w:rsidRPr="00EB2354" w:rsidRDefault="005F1158" w:rsidP="005F1158">
      <w:pPr>
        <w:rPr>
          <w:rFonts w:ascii="Arial" w:hAnsi="Arial" w:cs="Arial"/>
          <w:sz w:val="20"/>
        </w:rPr>
      </w:pPr>
      <w:r w:rsidRPr="00EB2354">
        <w:rPr>
          <w:rFonts w:ascii="Arial" w:hAnsi="Arial" w:cs="Arial"/>
          <w:sz w:val="20"/>
        </w:rPr>
        <w:t>7, 8, 9 - projektowanie empirycznie i tablicach 10,11 - projektowanie funkcjonalne.</w:t>
      </w:r>
    </w:p>
    <w:p w:rsidR="005F1158" w:rsidRPr="00EB2354" w:rsidRDefault="005F1158" w:rsidP="005F1158">
      <w:pPr>
        <w:tabs>
          <w:tab w:val="left" w:pos="993"/>
        </w:tabs>
        <w:spacing w:before="120" w:after="120"/>
        <w:ind w:left="993" w:hanging="993"/>
        <w:rPr>
          <w:rFonts w:ascii="Arial" w:hAnsi="Arial" w:cs="Arial"/>
          <w:sz w:val="20"/>
        </w:rPr>
      </w:pPr>
      <w:r w:rsidRPr="00EB2354">
        <w:rPr>
          <w:rFonts w:ascii="Arial" w:hAnsi="Arial" w:cs="Arial"/>
          <w:sz w:val="20"/>
        </w:rPr>
        <w:t>Tablica 5.</w:t>
      </w:r>
      <w:r w:rsidRPr="00EB2354">
        <w:rPr>
          <w:rFonts w:ascii="Arial" w:hAnsi="Arial" w:cs="Arial"/>
          <w:sz w:val="20"/>
        </w:rPr>
        <w:tab/>
        <w:t>Uziarnienie mieszanki mineralnej oraz zawartość lepiszcza do betonu asfaltowego do warstwy wiążącej i wyrównawczej (projektowanie empirycznie)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540"/>
        <w:gridCol w:w="720"/>
        <w:gridCol w:w="720"/>
        <w:gridCol w:w="720"/>
        <w:gridCol w:w="720"/>
        <w:gridCol w:w="720"/>
        <w:gridCol w:w="720"/>
        <w:gridCol w:w="720"/>
      </w:tblGrid>
      <w:tr w:rsidR="005F1158" w:rsidRPr="00EB2354" w:rsidTr="002340AB">
        <w:trPr>
          <w:cantSplit/>
        </w:trPr>
        <w:tc>
          <w:tcPr>
            <w:tcW w:w="1908" w:type="dxa"/>
            <w:vMerge w:val="restart"/>
            <w:vAlign w:val="center"/>
          </w:tcPr>
          <w:p w:rsidR="005F1158" w:rsidRPr="00EB2354" w:rsidRDefault="005F1158" w:rsidP="002340AB">
            <w:pPr>
              <w:jc w:val="center"/>
              <w:rPr>
                <w:rFonts w:ascii="Arial" w:hAnsi="Arial" w:cs="Arial"/>
                <w:sz w:val="20"/>
              </w:rPr>
            </w:pPr>
            <w:r w:rsidRPr="00EB2354">
              <w:rPr>
                <w:rFonts w:ascii="Arial" w:hAnsi="Arial" w:cs="Arial"/>
                <w:sz w:val="20"/>
              </w:rPr>
              <w:t>Właściwość</w:t>
            </w:r>
          </w:p>
        </w:tc>
        <w:tc>
          <w:tcPr>
            <w:tcW w:w="5580" w:type="dxa"/>
            <w:gridSpan w:val="8"/>
          </w:tcPr>
          <w:p w:rsidR="005F1158" w:rsidRPr="00EB2354" w:rsidRDefault="005F1158" w:rsidP="002340AB">
            <w:pPr>
              <w:jc w:val="center"/>
              <w:rPr>
                <w:rFonts w:ascii="Arial" w:hAnsi="Arial" w:cs="Arial"/>
                <w:sz w:val="20"/>
              </w:rPr>
            </w:pPr>
            <w:r w:rsidRPr="00EB2354">
              <w:rPr>
                <w:rFonts w:ascii="Arial" w:hAnsi="Arial" w:cs="Arial"/>
                <w:sz w:val="20"/>
              </w:rPr>
              <w:t>Przesiew,   [% (m/m)]</w:t>
            </w:r>
          </w:p>
        </w:tc>
      </w:tr>
      <w:tr w:rsidR="005F1158" w:rsidRPr="00EB2354" w:rsidTr="002340AB">
        <w:trPr>
          <w:cantSplit/>
        </w:trPr>
        <w:tc>
          <w:tcPr>
            <w:tcW w:w="1908" w:type="dxa"/>
            <w:vMerge/>
          </w:tcPr>
          <w:p w:rsidR="005F1158" w:rsidRPr="00EB2354" w:rsidRDefault="005F1158" w:rsidP="002340AB">
            <w:pPr>
              <w:jc w:val="center"/>
              <w:rPr>
                <w:rFonts w:ascii="Arial" w:hAnsi="Arial" w:cs="Arial"/>
                <w:sz w:val="20"/>
              </w:rPr>
            </w:pPr>
          </w:p>
        </w:tc>
        <w:tc>
          <w:tcPr>
            <w:tcW w:w="1260" w:type="dxa"/>
            <w:gridSpan w:val="2"/>
          </w:tcPr>
          <w:p w:rsidR="005F1158" w:rsidRPr="00EB2354" w:rsidRDefault="005F1158" w:rsidP="002340AB">
            <w:pPr>
              <w:jc w:val="center"/>
              <w:rPr>
                <w:rFonts w:ascii="Arial" w:hAnsi="Arial" w:cs="Arial"/>
                <w:sz w:val="20"/>
              </w:rPr>
            </w:pPr>
            <w:r w:rsidRPr="00EB2354">
              <w:rPr>
                <w:rFonts w:ascii="Arial" w:hAnsi="Arial" w:cs="Arial"/>
                <w:sz w:val="20"/>
              </w:rPr>
              <w:t>AC11W</w:t>
            </w:r>
          </w:p>
          <w:p w:rsidR="005F1158" w:rsidRPr="00EB2354" w:rsidRDefault="005F1158" w:rsidP="002340AB">
            <w:pPr>
              <w:jc w:val="center"/>
              <w:rPr>
                <w:rFonts w:ascii="Arial" w:hAnsi="Arial" w:cs="Arial"/>
                <w:sz w:val="20"/>
              </w:rPr>
            </w:pPr>
            <w:r w:rsidRPr="00EB2354">
              <w:rPr>
                <w:rFonts w:ascii="Arial" w:hAnsi="Arial" w:cs="Arial"/>
                <w:sz w:val="20"/>
              </w:rPr>
              <w:t>KR1-KR2</w:t>
            </w:r>
          </w:p>
        </w:tc>
        <w:tc>
          <w:tcPr>
            <w:tcW w:w="1440" w:type="dxa"/>
            <w:gridSpan w:val="2"/>
          </w:tcPr>
          <w:p w:rsidR="005F1158" w:rsidRPr="00EB2354" w:rsidRDefault="005F1158" w:rsidP="002340AB">
            <w:pPr>
              <w:jc w:val="center"/>
              <w:rPr>
                <w:rFonts w:ascii="Arial" w:hAnsi="Arial" w:cs="Arial"/>
                <w:sz w:val="20"/>
              </w:rPr>
            </w:pPr>
            <w:r w:rsidRPr="00EB2354">
              <w:rPr>
                <w:rFonts w:ascii="Arial" w:hAnsi="Arial" w:cs="Arial"/>
                <w:sz w:val="20"/>
              </w:rPr>
              <w:t>AC16W</w:t>
            </w:r>
          </w:p>
          <w:p w:rsidR="005F1158" w:rsidRPr="00EB2354" w:rsidRDefault="005F1158" w:rsidP="002340AB">
            <w:pPr>
              <w:jc w:val="center"/>
              <w:rPr>
                <w:rFonts w:ascii="Arial" w:hAnsi="Arial" w:cs="Arial"/>
                <w:sz w:val="20"/>
              </w:rPr>
            </w:pPr>
            <w:r w:rsidRPr="00EB2354">
              <w:rPr>
                <w:rFonts w:ascii="Arial" w:hAnsi="Arial" w:cs="Arial"/>
                <w:sz w:val="20"/>
              </w:rPr>
              <w:t>KR1-KR2</w:t>
            </w:r>
          </w:p>
        </w:tc>
        <w:tc>
          <w:tcPr>
            <w:tcW w:w="1440" w:type="dxa"/>
            <w:gridSpan w:val="2"/>
          </w:tcPr>
          <w:p w:rsidR="005F1158" w:rsidRPr="00EB2354" w:rsidRDefault="005F1158" w:rsidP="002340AB">
            <w:pPr>
              <w:jc w:val="center"/>
              <w:rPr>
                <w:rFonts w:ascii="Arial" w:hAnsi="Arial" w:cs="Arial"/>
                <w:sz w:val="20"/>
              </w:rPr>
            </w:pPr>
            <w:r w:rsidRPr="00EB2354">
              <w:rPr>
                <w:rFonts w:ascii="Arial" w:hAnsi="Arial" w:cs="Arial"/>
                <w:sz w:val="20"/>
              </w:rPr>
              <w:t>AC16W</w:t>
            </w:r>
          </w:p>
          <w:p w:rsidR="005F1158" w:rsidRPr="00EB2354" w:rsidRDefault="005F1158" w:rsidP="002340AB">
            <w:pPr>
              <w:jc w:val="center"/>
              <w:rPr>
                <w:rFonts w:ascii="Arial" w:hAnsi="Arial" w:cs="Arial"/>
                <w:sz w:val="20"/>
              </w:rPr>
            </w:pPr>
            <w:r w:rsidRPr="00EB2354">
              <w:rPr>
                <w:rFonts w:ascii="Arial" w:hAnsi="Arial" w:cs="Arial"/>
                <w:sz w:val="20"/>
              </w:rPr>
              <w:t>KR3-KR6</w:t>
            </w:r>
          </w:p>
        </w:tc>
        <w:tc>
          <w:tcPr>
            <w:tcW w:w="1440" w:type="dxa"/>
            <w:gridSpan w:val="2"/>
          </w:tcPr>
          <w:p w:rsidR="005F1158" w:rsidRPr="00EB2354" w:rsidRDefault="005F1158" w:rsidP="002340AB">
            <w:pPr>
              <w:jc w:val="center"/>
              <w:rPr>
                <w:rFonts w:ascii="Arial" w:hAnsi="Arial" w:cs="Arial"/>
                <w:sz w:val="20"/>
              </w:rPr>
            </w:pPr>
            <w:r w:rsidRPr="00EB2354">
              <w:rPr>
                <w:rFonts w:ascii="Arial" w:hAnsi="Arial" w:cs="Arial"/>
                <w:sz w:val="20"/>
              </w:rPr>
              <w:t>AC22W</w:t>
            </w:r>
          </w:p>
          <w:p w:rsidR="005F1158" w:rsidRPr="00EB2354" w:rsidRDefault="005F1158" w:rsidP="002340AB">
            <w:pPr>
              <w:jc w:val="center"/>
              <w:rPr>
                <w:rFonts w:ascii="Arial" w:hAnsi="Arial" w:cs="Arial"/>
                <w:sz w:val="20"/>
              </w:rPr>
            </w:pPr>
            <w:r w:rsidRPr="00EB2354">
              <w:rPr>
                <w:rFonts w:ascii="Arial" w:hAnsi="Arial" w:cs="Arial"/>
                <w:sz w:val="20"/>
              </w:rPr>
              <w:t>KR3-KR6</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Wymiar sita #, [mm]</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od</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do</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od</w:t>
            </w:r>
          </w:p>
        </w:tc>
        <w:tc>
          <w:tcPr>
            <w:tcW w:w="720" w:type="dxa"/>
          </w:tcPr>
          <w:p w:rsidR="005F1158" w:rsidRPr="00EB2354" w:rsidRDefault="005F1158" w:rsidP="002340AB">
            <w:pPr>
              <w:ind w:left="70"/>
              <w:jc w:val="center"/>
              <w:rPr>
                <w:rFonts w:ascii="Arial" w:hAnsi="Arial" w:cs="Arial"/>
                <w:sz w:val="20"/>
              </w:rPr>
            </w:pPr>
            <w:r w:rsidRPr="00EB2354">
              <w:rPr>
                <w:rFonts w:ascii="Arial" w:hAnsi="Arial" w:cs="Arial"/>
                <w:sz w:val="20"/>
              </w:rPr>
              <w:t>do</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od</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do</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od</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do</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31,5</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22,4</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90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100</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16</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90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90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65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80</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11,2</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90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65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80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65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80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8</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60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80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2</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30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50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25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40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25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30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25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33</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0,125</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18</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5</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10</w:t>
            </w:r>
          </w:p>
        </w:tc>
      </w:tr>
      <w:tr w:rsidR="005F1158" w:rsidRPr="00EB2354" w:rsidTr="002340AB">
        <w:tc>
          <w:tcPr>
            <w:tcW w:w="1908" w:type="dxa"/>
          </w:tcPr>
          <w:p w:rsidR="005F1158" w:rsidRPr="00EB2354" w:rsidRDefault="005F1158" w:rsidP="002340AB">
            <w:pPr>
              <w:jc w:val="center"/>
              <w:rPr>
                <w:rFonts w:ascii="Arial" w:hAnsi="Arial" w:cs="Arial"/>
                <w:sz w:val="20"/>
              </w:rPr>
            </w:pPr>
            <w:r w:rsidRPr="00EB2354">
              <w:rPr>
                <w:rFonts w:ascii="Arial" w:hAnsi="Arial" w:cs="Arial"/>
                <w:sz w:val="20"/>
              </w:rPr>
              <w:t>0,063</w:t>
            </w:r>
          </w:p>
        </w:tc>
        <w:tc>
          <w:tcPr>
            <w:tcW w:w="540" w:type="dxa"/>
          </w:tcPr>
          <w:p w:rsidR="005F1158" w:rsidRPr="00EB2354" w:rsidRDefault="005F1158" w:rsidP="002340AB">
            <w:pPr>
              <w:jc w:val="center"/>
              <w:rPr>
                <w:rFonts w:ascii="Arial" w:hAnsi="Arial" w:cs="Arial"/>
                <w:sz w:val="20"/>
              </w:rPr>
            </w:pPr>
            <w:r w:rsidRPr="00EB2354">
              <w:rPr>
                <w:rFonts w:ascii="Arial" w:hAnsi="Arial" w:cs="Arial"/>
                <w:sz w:val="20"/>
              </w:rPr>
              <w:t>3,0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8,0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3,0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8,0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3,0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7,0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3,0</w:t>
            </w:r>
          </w:p>
        </w:tc>
        <w:tc>
          <w:tcPr>
            <w:tcW w:w="720" w:type="dxa"/>
          </w:tcPr>
          <w:p w:rsidR="005F1158" w:rsidRPr="00EB2354" w:rsidRDefault="005F1158" w:rsidP="002340AB">
            <w:pPr>
              <w:jc w:val="center"/>
              <w:rPr>
                <w:rFonts w:ascii="Arial" w:hAnsi="Arial" w:cs="Arial"/>
                <w:sz w:val="20"/>
              </w:rPr>
            </w:pPr>
            <w:r w:rsidRPr="00EB2354">
              <w:rPr>
                <w:rFonts w:ascii="Arial" w:hAnsi="Arial" w:cs="Arial"/>
                <w:sz w:val="20"/>
              </w:rPr>
              <w:t>7,0</w:t>
            </w:r>
          </w:p>
        </w:tc>
      </w:tr>
      <w:tr w:rsidR="005F1158" w:rsidRPr="00EB2354" w:rsidTr="002340AB">
        <w:tc>
          <w:tcPr>
            <w:tcW w:w="1908" w:type="dxa"/>
          </w:tcPr>
          <w:p w:rsidR="005F1158" w:rsidRPr="00EB2354" w:rsidRDefault="005F1158" w:rsidP="002340AB">
            <w:pPr>
              <w:rPr>
                <w:rFonts w:ascii="Arial" w:hAnsi="Arial" w:cs="Arial"/>
                <w:sz w:val="20"/>
                <w:vertAlign w:val="superscript"/>
              </w:rPr>
            </w:pPr>
            <w:r w:rsidRPr="00EB2354">
              <w:rPr>
                <w:rFonts w:ascii="Arial" w:hAnsi="Arial" w:cs="Arial"/>
                <w:sz w:val="20"/>
              </w:rPr>
              <w:t>Zawartość lepiszcza, minimum</w:t>
            </w:r>
            <w:r w:rsidRPr="00EB2354">
              <w:rPr>
                <w:rFonts w:ascii="Arial" w:hAnsi="Arial" w:cs="Arial"/>
                <w:sz w:val="20"/>
                <w:vertAlign w:val="superscript"/>
              </w:rPr>
              <w:t>*)</w:t>
            </w:r>
          </w:p>
        </w:tc>
        <w:tc>
          <w:tcPr>
            <w:tcW w:w="1260" w:type="dxa"/>
            <w:gridSpan w:val="2"/>
            <w:vAlign w:val="center"/>
          </w:tcPr>
          <w:p w:rsidR="005F1158" w:rsidRPr="00EB2354" w:rsidRDefault="005F1158" w:rsidP="002340AB">
            <w:pPr>
              <w:jc w:val="center"/>
              <w:rPr>
                <w:rFonts w:ascii="Arial" w:hAnsi="Arial" w:cs="Arial"/>
                <w:sz w:val="20"/>
                <w:lang w:val="de-DE"/>
              </w:rPr>
            </w:pPr>
            <w:r w:rsidRPr="00EB2354">
              <w:rPr>
                <w:rFonts w:ascii="Arial" w:hAnsi="Arial" w:cs="Arial"/>
                <w:sz w:val="20"/>
                <w:lang w:val="de-DE"/>
              </w:rPr>
              <w:t>B</w:t>
            </w:r>
            <w:r w:rsidRPr="00EB2354">
              <w:rPr>
                <w:rFonts w:ascii="Arial" w:hAnsi="Arial" w:cs="Arial"/>
                <w:sz w:val="20"/>
                <w:vertAlign w:val="subscript"/>
                <w:lang w:val="de-DE"/>
              </w:rPr>
              <w:t>min4,6</w:t>
            </w:r>
          </w:p>
        </w:tc>
        <w:tc>
          <w:tcPr>
            <w:tcW w:w="1440" w:type="dxa"/>
            <w:gridSpan w:val="2"/>
            <w:vAlign w:val="center"/>
          </w:tcPr>
          <w:p w:rsidR="005F1158" w:rsidRPr="00EB2354" w:rsidRDefault="005F1158" w:rsidP="002340AB">
            <w:pPr>
              <w:jc w:val="center"/>
              <w:rPr>
                <w:rFonts w:ascii="Arial" w:hAnsi="Arial" w:cs="Arial"/>
                <w:sz w:val="20"/>
                <w:lang w:val="de-DE"/>
              </w:rPr>
            </w:pPr>
            <w:r w:rsidRPr="00EB2354">
              <w:rPr>
                <w:rFonts w:ascii="Arial" w:hAnsi="Arial" w:cs="Arial"/>
                <w:sz w:val="20"/>
                <w:lang w:val="de-DE"/>
              </w:rPr>
              <w:t>B</w:t>
            </w:r>
            <w:r w:rsidRPr="00EB2354">
              <w:rPr>
                <w:rFonts w:ascii="Arial" w:hAnsi="Arial" w:cs="Arial"/>
                <w:sz w:val="20"/>
                <w:vertAlign w:val="subscript"/>
                <w:lang w:val="de-DE"/>
              </w:rPr>
              <w:t>min4,4</w:t>
            </w:r>
          </w:p>
        </w:tc>
        <w:tc>
          <w:tcPr>
            <w:tcW w:w="1440" w:type="dxa"/>
            <w:gridSpan w:val="2"/>
            <w:vAlign w:val="center"/>
          </w:tcPr>
          <w:p w:rsidR="005F1158" w:rsidRPr="00EB2354" w:rsidRDefault="005F1158" w:rsidP="002340AB">
            <w:pPr>
              <w:jc w:val="center"/>
              <w:rPr>
                <w:rFonts w:ascii="Arial" w:hAnsi="Arial" w:cs="Arial"/>
                <w:sz w:val="20"/>
                <w:lang w:val="de-DE"/>
              </w:rPr>
            </w:pPr>
            <w:r w:rsidRPr="00EB2354">
              <w:rPr>
                <w:rFonts w:ascii="Arial" w:hAnsi="Arial" w:cs="Arial"/>
                <w:sz w:val="20"/>
                <w:lang w:val="de-DE"/>
              </w:rPr>
              <w:t>B</w:t>
            </w:r>
            <w:r w:rsidRPr="00EB2354">
              <w:rPr>
                <w:rFonts w:ascii="Arial" w:hAnsi="Arial" w:cs="Arial"/>
                <w:sz w:val="20"/>
                <w:vertAlign w:val="subscript"/>
                <w:lang w:val="de-DE"/>
              </w:rPr>
              <w:t>min4,4</w:t>
            </w:r>
          </w:p>
        </w:tc>
        <w:tc>
          <w:tcPr>
            <w:tcW w:w="1440" w:type="dxa"/>
            <w:gridSpan w:val="2"/>
            <w:vAlign w:val="center"/>
          </w:tcPr>
          <w:p w:rsidR="005F1158" w:rsidRPr="00EB2354" w:rsidRDefault="005F1158" w:rsidP="002340AB">
            <w:pPr>
              <w:jc w:val="center"/>
              <w:rPr>
                <w:rFonts w:ascii="Arial" w:hAnsi="Arial" w:cs="Arial"/>
                <w:sz w:val="20"/>
              </w:rPr>
            </w:pPr>
            <w:r w:rsidRPr="00EB2354">
              <w:rPr>
                <w:rFonts w:ascii="Arial" w:hAnsi="Arial" w:cs="Arial"/>
                <w:sz w:val="20"/>
              </w:rPr>
              <w:t>B</w:t>
            </w:r>
            <w:r w:rsidRPr="00EB2354">
              <w:rPr>
                <w:rFonts w:ascii="Arial" w:hAnsi="Arial" w:cs="Arial"/>
                <w:sz w:val="20"/>
                <w:vertAlign w:val="subscript"/>
              </w:rPr>
              <w:t>min4,2</w:t>
            </w:r>
          </w:p>
        </w:tc>
      </w:tr>
      <w:tr w:rsidR="005F1158" w:rsidRPr="00EB2354" w:rsidTr="002340AB">
        <w:tc>
          <w:tcPr>
            <w:tcW w:w="7488" w:type="dxa"/>
            <w:gridSpan w:val="9"/>
          </w:tcPr>
          <w:p w:rsidR="005F1158" w:rsidRPr="00EB2354" w:rsidRDefault="005F1158" w:rsidP="002340AB">
            <w:pPr>
              <w:jc w:val="center"/>
              <w:rPr>
                <w:rFonts w:ascii="Arial" w:hAnsi="Arial" w:cs="Arial"/>
                <w:sz w:val="20"/>
              </w:rPr>
            </w:pPr>
            <w:r w:rsidRPr="00EB2354">
              <w:rPr>
                <w:rFonts w:ascii="Arial" w:hAnsi="Arial" w:cs="Arial"/>
                <w:sz w:val="20"/>
                <w:szCs w:val="18"/>
                <w:vertAlign w:val="superscript"/>
              </w:rPr>
              <w:t>*)</w:t>
            </w:r>
            <w:r w:rsidRPr="00EB2354">
              <w:rPr>
                <w:rFonts w:ascii="Arial" w:hAnsi="Arial" w:cs="Arial"/>
                <w:sz w:val="20"/>
                <w:szCs w:val="18"/>
              </w:rPr>
              <w:t xml:space="preserve"> Minimalna zawartość lepiszcza jest określona przy założonej gęstości mieszanki mineralnej 2,650 Mg/m</w:t>
            </w:r>
            <w:r w:rsidRPr="00EB2354">
              <w:rPr>
                <w:rFonts w:ascii="Arial" w:hAnsi="Arial" w:cs="Arial"/>
                <w:sz w:val="20"/>
                <w:szCs w:val="18"/>
                <w:vertAlign w:val="superscript"/>
              </w:rPr>
              <w:t>3</w:t>
            </w:r>
            <w:r w:rsidRPr="00EB2354">
              <w:rPr>
                <w:rFonts w:ascii="Arial" w:hAnsi="Arial" w:cs="Arial"/>
                <w:sz w:val="20"/>
                <w:szCs w:val="18"/>
              </w:rPr>
              <w:t>. Jeżeli stosowana mieszanka mineralna ma inną gęstość (</w:t>
            </w:r>
            <w:proofErr w:type="spellStart"/>
            <w:r w:rsidRPr="00EB2354">
              <w:rPr>
                <w:rFonts w:ascii="Arial" w:hAnsi="Arial" w:cs="Arial"/>
                <w:i/>
                <w:sz w:val="20"/>
                <w:szCs w:val="18"/>
              </w:rPr>
              <w:t>ρ</w:t>
            </w:r>
            <w:r w:rsidRPr="00EB2354">
              <w:rPr>
                <w:rFonts w:ascii="Arial" w:hAnsi="Arial" w:cs="Arial"/>
                <w:sz w:val="20"/>
                <w:szCs w:val="18"/>
                <w:vertAlign w:val="subscript"/>
              </w:rPr>
              <w:t>d</w:t>
            </w:r>
            <w:proofErr w:type="spellEnd"/>
            <w:r w:rsidRPr="00EB2354">
              <w:rPr>
                <w:rFonts w:ascii="Arial" w:hAnsi="Arial" w:cs="Arial"/>
                <w:sz w:val="20"/>
                <w:szCs w:val="18"/>
              </w:rPr>
              <w:t xml:space="preserve">), to do wyznaczenia minimalnej zawartości lepiszcza podaną wartość należy pomnożyć przez współczynnik </w:t>
            </w:r>
            <w:r w:rsidRPr="00EB2354">
              <w:rPr>
                <w:rFonts w:ascii="Arial" w:hAnsi="Arial" w:cs="Arial"/>
                <w:position w:val="-6"/>
                <w:sz w:val="20"/>
                <w:szCs w:val="18"/>
              </w:rPr>
              <w:object w:dxaOrig="240" w:dyaOrig="220">
                <v:shape id="_x0000_i1031" type="#_x0000_t75" style="width:12pt;height:11.25pt" o:ole="">
                  <v:imagedata r:id="rId14" o:title=""/>
                </v:shape>
                <o:OLEObject Type="Embed" ProgID="Equation.3" ShapeID="_x0000_i1031" DrawAspect="Content" ObjectID="_1439803582" r:id="rId15"/>
              </w:object>
            </w:r>
            <w:r w:rsidRPr="00EB2354">
              <w:rPr>
                <w:rFonts w:ascii="Arial" w:hAnsi="Arial" w:cs="Arial"/>
                <w:sz w:val="20"/>
                <w:szCs w:val="18"/>
              </w:rPr>
              <w:t xml:space="preserve"> według równania: </w:t>
            </w:r>
            <w:r w:rsidRPr="00EB2354">
              <w:rPr>
                <w:rFonts w:ascii="Arial" w:hAnsi="Arial" w:cs="Arial"/>
                <w:position w:val="-30"/>
                <w:sz w:val="20"/>
                <w:szCs w:val="16"/>
              </w:rPr>
              <w:object w:dxaOrig="880" w:dyaOrig="680">
                <v:shape id="_x0000_i1032" type="#_x0000_t75" style="width:44.25pt;height:33.75pt" o:ole="">
                  <v:imagedata r:id="rId16" o:title=""/>
                </v:shape>
                <o:OLEObject Type="Embed" ProgID="Equation.3" ShapeID="_x0000_i1032" DrawAspect="Content" ObjectID="_1439803583" r:id="rId17"/>
              </w:object>
            </w:r>
          </w:p>
        </w:tc>
      </w:tr>
    </w:tbl>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p w:rsidR="005F1158" w:rsidRPr="00EB2354" w:rsidRDefault="005F1158" w:rsidP="005F1158">
      <w:pPr>
        <w:tabs>
          <w:tab w:val="left" w:pos="993"/>
        </w:tabs>
        <w:spacing w:before="120" w:after="120"/>
        <w:ind w:left="993" w:hanging="993"/>
        <w:rPr>
          <w:rFonts w:ascii="Arial" w:hAnsi="Arial" w:cs="Arial"/>
          <w:sz w:val="20"/>
        </w:rPr>
      </w:pPr>
      <w:r w:rsidRPr="00EB2354">
        <w:rPr>
          <w:rFonts w:ascii="Arial" w:hAnsi="Arial" w:cs="Arial"/>
          <w:sz w:val="20"/>
        </w:rPr>
        <w:t>Tablica 6.</w:t>
      </w:r>
      <w:r w:rsidRPr="00EB2354">
        <w:rPr>
          <w:rFonts w:ascii="Arial" w:hAnsi="Arial" w:cs="Arial"/>
          <w:sz w:val="20"/>
        </w:rPr>
        <w:tab/>
        <w:t>Uziarnienie mieszanki mineralnej oraz zawartość lepiszcza do betonu asfaltowego do warstwy wiążącej i wyrównawczej (projektowanie funkcjonalne) [65]</w:t>
      </w:r>
    </w:p>
    <w:p w:rsidR="005F1158" w:rsidRPr="00EB2354" w:rsidRDefault="005F1158" w:rsidP="005F1158">
      <w:pPr>
        <w:tabs>
          <w:tab w:val="left" w:pos="993"/>
        </w:tabs>
        <w:spacing w:before="120" w:after="120"/>
        <w:ind w:left="993" w:hanging="993"/>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60"/>
        <w:gridCol w:w="1080"/>
        <w:gridCol w:w="900"/>
        <w:gridCol w:w="1103"/>
      </w:tblGrid>
      <w:tr w:rsidR="005F1158" w:rsidRPr="00EB2354" w:rsidTr="002340AB">
        <w:tc>
          <w:tcPr>
            <w:tcW w:w="3168" w:type="dxa"/>
            <w:tcBorders>
              <w:bottom w:val="nil"/>
            </w:tcBorders>
          </w:tcPr>
          <w:p w:rsidR="005F1158" w:rsidRPr="00EB2354" w:rsidRDefault="005F1158" w:rsidP="002340AB">
            <w:pPr>
              <w:jc w:val="center"/>
              <w:rPr>
                <w:rFonts w:ascii="Arial" w:hAnsi="Arial" w:cs="Arial"/>
                <w:sz w:val="20"/>
              </w:rPr>
            </w:pPr>
          </w:p>
        </w:tc>
        <w:tc>
          <w:tcPr>
            <w:tcW w:w="4343" w:type="dxa"/>
            <w:gridSpan w:val="4"/>
          </w:tcPr>
          <w:p w:rsidR="005F1158" w:rsidRPr="00EB2354" w:rsidRDefault="005F1158" w:rsidP="002340AB">
            <w:pPr>
              <w:jc w:val="center"/>
              <w:rPr>
                <w:rFonts w:ascii="Arial" w:hAnsi="Arial" w:cs="Arial"/>
                <w:sz w:val="20"/>
              </w:rPr>
            </w:pPr>
            <w:r w:rsidRPr="00EB2354">
              <w:rPr>
                <w:rFonts w:ascii="Arial" w:hAnsi="Arial" w:cs="Arial"/>
                <w:sz w:val="20"/>
              </w:rPr>
              <w:t>Przesiew,   [% (m/m)]</w:t>
            </w:r>
          </w:p>
        </w:tc>
      </w:tr>
      <w:tr w:rsidR="005F1158" w:rsidRPr="00EB2354" w:rsidTr="002340AB">
        <w:tc>
          <w:tcPr>
            <w:tcW w:w="3168" w:type="dxa"/>
            <w:tcBorders>
              <w:top w:val="nil"/>
            </w:tcBorders>
          </w:tcPr>
          <w:p w:rsidR="005F1158" w:rsidRPr="00EB2354" w:rsidRDefault="005F1158" w:rsidP="002340AB">
            <w:pPr>
              <w:jc w:val="center"/>
              <w:rPr>
                <w:rFonts w:ascii="Arial" w:hAnsi="Arial" w:cs="Arial"/>
                <w:sz w:val="20"/>
              </w:rPr>
            </w:pPr>
            <w:r w:rsidRPr="00EB2354">
              <w:rPr>
                <w:rFonts w:ascii="Arial" w:hAnsi="Arial" w:cs="Arial"/>
                <w:sz w:val="20"/>
              </w:rPr>
              <w:t>Właściwość</w:t>
            </w:r>
          </w:p>
        </w:tc>
        <w:tc>
          <w:tcPr>
            <w:tcW w:w="2340" w:type="dxa"/>
            <w:gridSpan w:val="2"/>
          </w:tcPr>
          <w:p w:rsidR="005F1158" w:rsidRPr="00EB2354" w:rsidRDefault="005F1158" w:rsidP="002340AB">
            <w:pPr>
              <w:jc w:val="center"/>
              <w:rPr>
                <w:rFonts w:ascii="Arial" w:hAnsi="Arial" w:cs="Arial"/>
                <w:sz w:val="20"/>
              </w:rPr>
            </w:pPr>
            <w:r w:rsidRPr="00EB2354">
              <w:rPr>
                <w:rFonts w:ascii="Arial" w:hAnsi="Arial" w:cs="Arial"/>
                <w:sz w:val="20"/>
              </w:rPr>
              <w:t>AC16W</w:t>
            </w:r>
          </w:p>
          <w:p w:rsidR="005F1158" w:rsidRPr="00EB2354" w:rsidRDefault="005F1158" w:rsidP="002340AB">
            <w:pPr>
              <w:jc w:val="center"/>
              <w:rPr>
                <w:rFonts w:ascii="Arial" w:hAnsi="Arial" w:cs="Arial"/>
                <w:sz w:val="20"/>
              </w:rPr>
            </w:pPr>
            <w:r w:rsidRPr="00EB2354">
              <w:rPr>
                <w:rFonts w:ascii="Arial" w:hAnsi="Arial" w:cs="Arial"/>
                <w:sz w:val="20"/>
              </w:rPr>
              <w:t>KR3-KR6</w:t>
            </w:r>
          </w:p>
        </w:tc>
        <w:tc>
          <w:tcPr>
            <w:tcW w:w="2003" w:type="dxa"/>
            <w:gridSpan w:val="2"/>
          </w:tcPr>
          <w:p w:rsidR="005F1158" w:rsidRPr="00EB2354" w:rsidRDefault="005F1158" w:rsidP="002340AB">
            <w:pPr>
              <w:jc w:val="center"/>
              <w:rPr>
                <w:rFonts w:ascii="Arial" w:hAnsi="Arial" w:cs="Arial"/>
                <w:sz w:val="20"/>
              </w:rPr>
            </w:pPr>
            <w:r w:rsidRPr="00EB2354">
              <w:rPr>
                <w:rFonts w:ascii="Arial" w:hAnsi="Arial" w:cs="Arial"/>
                <w:sz w:val="20"/>
              </w:rPr>
              <w:t>AC22W</w:t>
            </w:r>
          </w:p>
          <w:p w:rsidR="005F1158" w:rsidRPr="00EB2354" w:rsidRDefault="005F1158" w:rsidP="002340AB">
            <w:pPr>
              <w:jc w:val="center"/>
              <w:rPr>
                <w:rFonts w:ascii="Arial" w:hAnsi="Arial" w:cs="Arial"/>
                <w:sz w:val="20"/>
              </w:rPr>
            </w:pPr>
            <w:r w:rsidRPr="00EB2354">
              <w:rPr>
                <w:rFonts w:ascii="Arial" w:hAnsi="Arial" w:cs="Arial"/>
                <w:sz w:val="20"/>
              </w:rPr>
              <w:t>KR3-KR6</w:t>
            </w:r>
          </w:p>
        </w:tc>
      </w:tr>
      <w:tr w:rsidR="005F1158" w:rsidRPr="00EB2354" w:rsidTr="002340AB">
        <w:tc>
          <w:tcPr>
            <w:tcW w:w="3168" w:type="dxa"/>
          </w:tcPr>
          <w:p w:rsidR="005F1158" w:rsidRPr="00EB2354" w:rsidRDefault="005F1158" w:rsidP="002340AB">
            <w:pPr>
              <w:jc w:val="center"/>
              <w:rPr>
                <w:rFonts w:ascii="Arial" w:hAnsi="Arial" w:cs="Arial"/>
                <w:sz w:val="20"/>
              </w:rPr>
            </w:pPr>
            <w:r w:rsidRPr="00EB2354">
              <w:rPr>
                <w:rFonts w:ascii="Arial" w:hAnsi="Arial" w:cs="Arial"/>
                <w:sz w:val="20"/>
              </w:rPr>
              <w:t>Wymiar sita #, [mm]</w:t>
            </w:r>
          </w:p>
        </w:tc>
        <w:tc>
          <w:tcPr>
            <w:tcW w:w="1260" w:type="dxa"/>
          </w:tcPr>
          <w:p w:rsidR="005F1158" w:rsidRPr="00EB2354" w:rsidRDefault="005F1158" w:rsidP="002340AB">
            <w:pPr>
              <w:jc w:val="center"/>
              <w:rPr>
                <w:rFonts w:ascii="Arial" w:hAnsi="Arial" w:cs="Arial"/>
                <w:sz w:val="20"/>
              </w:rPr>
            </w:pPr>
            <w:r w:rsidRPr="00EB2354">
              <w:rPr>
                <w:rFonts w:ascii="Arial" w:hAnsi="Arial" w:cs="Arial"/>
                <w:sz w:val="20"/>
              </w:rPr>
              <w:t>od</w:t>
            </w:r>
          </w:p>
        </w:tc>
        <w:tc>
          <w:tcPr>
            <w:tcW w:w="1080" w:type="dxa"/>
          </w:tcPr>
          <w:p w:rsidR="005F1158" w:rsidRPr="00EB2354" w:rsidRDefault="005F1158" w:rsidP="002340AB">
            <w:pPr>
              <w:jc w:val="center"/>
              <w:rPr>
                <w:rFonts w:ascii="Arial" w:hAnsi="Arial" w:cs="Arial"/>
                <w:sz w:val="20"/>
              </w:rPr>
            </w:pPr>
            <w:r w:rsidRPr="00EB2354">
              <w:rPr>
                <w:rFonts w:ascii="Arial" w:hAnsi="Arial" w:cs="Arial"/>
                <w:sz w:val="20"/>
              </w:rPr>
              <w:t>do</w:t>
            </w:r>
          </w:p>
        </w:tc>
        <w:tc>
          <w:tcPr>
            <w:tcW w:w="900" w:type="dxa"/>
          </w:tcPr>
          <w:p w:rsidR="005F1158" w:rsidRPr="00EB2354" w:rsidRDefault="005F1158" w:rsidP="002340AB">
            <w:pPr>
              <w:jc w:val="center"/>
              <w:rPr>
                <w:rFonts w:ascii="Arial" w:hAnsi="Arial" w:cs="Arial"/>
                <w:sz w:val="20"/>
              </w:rPr>
            </w:pPr>
            <w:r w:rsidRPr="00EB2354">
              <w:rPr>
                <w:rFonts w:ascii="Arial" w:hAnsi="Arial" w:cs="Arial"/>
                <w:sz w:val="20"/>
              </w:rPr>
              <w:t>od</w:t>
            </w:r>
          </w:p>
        </w:tc>
        <w:tc>
          <w:tcPr>
            <w:tcW w:w="1103" w:type="dxa"/>
          </w:tcPr>
          <w:p w:rsidR="005F1158" w:rsidRPr="00EB2354" w:rsidRDefault="005F1158" w:rsidP="002340AB">
            <w:pPr>
              <w:jc w:val="center"/>
              <w:rPr>
                <w:rFonts w:ascii="Arial" w:hAnsi="Arial" w:cs="Arial"/>
                <w:sz w:val="20"/>
              </w:rPr>
            </w:pPr>
            <w:r w:rsidRPr="00EB2354">
              <w:rPr>
                <w:rFonts w:ascii="Arial" w:hAnsi="Arial" w:cs="Arial"/>
                <w:sz w:val="20"/>
              </w:rPr>
              <w:t>do</w:t>
            </w:r>
          </w:p>
        </w:tc>
      </w:tr>
      <w:tr w:rsidR="005F1158" w:rsidRPr="00EB2354" w:rsidTr="002340AB">
        <w:tc>
          <w:tcPr>
            <w:tcW w:w="3168" w:type="dxa"/>
          </w:tcPr>
          <w:p w:rsidR="005F1158" w:rsidRPr="00EB2354" w:rsidRDefault="005F1158" w:rsidP="002340AB">
            <w:pPr>
              <w:jc w:val="center"/>
              <w:rPr>
                <w:rFonts w:ascii="Arial" w:hAnsi="Arial" w:cs="Arial"/>
                <w:sz w:val="20"/>
              </w:rPr>
            </w:pPr>
            <w:r w:rsidRPr="00EB2354">
              <w:rPr>
                <w:rFonts w:ascii="Arial" w:hAnsi="Arial" w:cs="Arial"/>
                <w:sz w:val="20"/>
              </w:rPr>
              <w:t>31,5</w:t>
            </w:r>
          </w:p>
        </w:tc>
        <w:tc>
          <w:tcPr>
            <w:tcW w:w="126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108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90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1103" w:type="dxa"/>
          </w:tcPr>
          <w:p w:rsidR="005F1158" w:rsidRPr="00EB2354" w:rsidRDefault="005F1158" w:rsidP="002340AB">
            <w:pPr>
              <w:jc w:val="center"/>
              <w:rPr>
                <w:rFonts w:ascii="Arial" w:hAnsi="Arial" w:cs="Arial"/>
                <w:sz w:val="20"/>
              </w:rPr>
            </w:pPr>
            <w:r w:rsidRPr="00EB2354">
              <w:rPr>
                <w:rFonts w:ascii="Arial" w:hAnsi="Arial" w:cs="Arial"/>
                <w:sz w:val="20"/>
              </w:rPr>
              <w:t>-</w:t>
            </w:r>
          </w:p>
        </w:tc>
      </w:tr>
      <w:tr w:rsidR="005F1158" w:rsidRPr="00EB2354" w:rsidTr="002340AB">
        <w:tc>
          <w:tcPr>
            <w:tcW w:w="3168" w:type="dxa"/>
          </w:tcPr>
          <w:p w:rsidR="005F1158" w:rsidRPr="00EB2354" w:rsidRDefault="005F1158" w:rsidP="002340AB">
            <w:pPr>
              <w:jc w:val="center"/>
              <w:rPr>
                <w:rFonts w:ascii="Arial" w:hAnsi="Arial" w:cs="Arial"/>
                <w:sz w:val="20"/>
              </w:rPr>
            </w:pPr>
            <w:r w:rsidRPr="00EB2354">
              <w:rPr>
                <w:rFonts w:ascii="Arial" w:hAnsi="Arial" w:cs="Arial"/>
                <w:sz w:val="20"/>
              </w:rPr>
              <w:t>22,4</w:t>
            </w:r>
          </w:p>
        </w:tc>
        <w:tc>
          <w:tcPr>
            <w:tcW w:w="126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108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900" w:type="dxa"/>
          </w:tcPr>
          <w:p w:rsidR="005F1158" w:rsidRPr="00EB2354" w:rsidRDefault="005F1158" w:rsidP="002340AB">
            <w:pPr>
              <w:jc w:val="center"/>
              <w:rPr>
                <w:rFonts w:ascii="Arial" w:hAnsi="Arial" w:cs="Arial"/>
                <w:sz w:val="20"/>
              </w:rPr>
            </w:pPr>
            <w:r w:rsidRPr="00EB2354">
              <w:rPr>
                <w:rFonts w:ascii="Arial" w:hAnsi="Arial" w:cs="Arial"/>
                <w:sz w:val="20"/>
              </w:rPr>
              <w:t>90</w:t>
            </w:r>
          </w:p>
        </w:tc>
        <w:tc>
          <w:tcPr>
            <w:tcW w:w="1103" w:type="dxa"/>
          </w:tcPr>
          <w:p w:rsidR="005F1158" w:rsidRPr="00EB2354" w:rsidRDefault="005F1158" w:rsidP="002340AB">
            <w:pPr>
              <w:jc w:val="center"/>
              <w:rPr>
                <w:rFonts w:ascii="Arial" w:hAnsi="Arial" w:cs="Arial"/>
                <w:sz w:val="20"/>
              </w:rPr>
            </w:pPr>
            <w:r w:rsidRPr="00EB2354">
              <w:rPr>
                <w:rFonts w:ascii="Arial" w:hAnsi="Arial" w:cs="Arial"/>
                <w:sz w:val="20"/>
              </w:rPr>
              <w:t>100</w:t>
            </w:r>
          </w:p>
        </w:tc>
      </w:tr>
      <w:tr w:rsidR="005F1158" w:rsidRPr="00EB2354" w:rsidTr="002340AB">
        <w:tc>
          <w:tcPr>
            <w:tcW w:w="3168" w:type="dxa"/>
          </w:tcPr>
          <w:p w:rsidR="005F1158" w:rsidRPr="00EB2354" w:rsidRDefault="005F1158" w:rsidP="002340AB">
            <w:pPr>
              <w:jc w:val="center"/>
              <w:rPr>
                <w:rFonts w:ascii="Arial" w:hAnsi="Arial" w:cs="Arial"/>
                <w:sz w:val="20"/>
              </w:rPr>
            </w:pPr>
            <w:r w:rsidRPr="00EB2354">
              <w:rPr>
                <w:rFonts w:ascii="Arial" w:hAnsi="Arial" w:cs="Arial"/>
                <w:sz w:val="20"/>
              </w:rPr>
              <w:t>16</w:t>
            </w:r>
          </w:p>
        </w:tc>
        <w:tc>
          <w:tcPr>
            <w:tcW w:w="1260" w:type="dxa"/>
          </w:tcPr>
          <w:p w:rsidR="005F1158" w:rsidRPr="00EB2354" w:rsidRDefault="005F1158" w:rsidP="002340AB">
            <w:pPr>
              <w:jc w:val="center"/>
              <w:rPr>
                <w:rFonts w:ascii="Arial" w:hAnsi="Arial" w:cs="Arial"/>
                <w:sz w:val="20"/>
              </w:rPr>
            </w:pPr>
            <w:r w:rsidRPr="00EB2354">
              <w:rPr>
                <w:rFonts w:ascii="Arial" w:hAnsi="Arial" w:cs="Arial"/>
                <w:sz w:val="20"/>
              </w:rPr>
              <w:t>90</w:t>
            </w:r>
          </w:p>
        </w:tc>
        <w:tc>
          <w:tcPr>
            <w:tcW w:w="1080" w:type="dxa"/>
          </w:tcPr>
          <w:p w:rsidR="005F1158" w:rsidRPr="00EB2354" w:rsidRDefault="005F1158" w:rsidP="002340AB">
            <w:pPr>
              <w:jc w:val="center"/>
              <w:rPr>
                <w:rFonts w:ascii="Arial" w:hAnsi="Arial" w:cs="Arial"/>
                <w:sz w:val="20"/>
              </w:rPr>
            </w:pPr>
            <w:r w:rsidRPr="00EB2354">
              <w:rPr>
                <w:rFonts w:ascii="Arial" w:hAnsi="Arial" w:cs="Arial"/>
                <w:sz w:val="20"/>
              </w:rPr>
              <w:t>100</w:t>
            </w:r>
          </w:p>
        </w:tc>
        <w:tc>
          <w:tcPr>
            <w:tcW w:w="900" w:type="dxa"/>
          </w:tcPr>
          <w:p w:rsidR="005F1158" w:rsidRPr="00EB2354" w:rsidRDefault="005F1158" w:rsidP="002340AB">
            <w:pPr>
              <w:jc w:val="center"/>
              <w:rPr>
                <w:rFonts w:ascii="Arial" w:hAnsi="Arial" w:cs="Arial"/>
                <w:sz w:val="20"/>
              </w:rPr>
            </w:pPr>
            <w:r w:rsidRPr="00EB2354">
              <w:rPr>
                <w:rFonts w:ascii="Arial" w:hAnsi="Arial" w:cs="Arial"/>
                <w:sz w:val="20"/>
              </w:rPr>
              <w:t>-</w:t>
            </w:r>
          </w:p>
        </w:tc>
        <w:tc>
          <w:tcPr>
            <w:tcW w:w="1103" w:type="dxa"/>
          </w:tcPr>
          <w:p w:rsidR="005F1158" w:rsidRPr="00EB2354" w:rsidRDefault="005F1158" w:rsidP="002340AB">
            <w:pPr>
              <w:jc w:val="center"/>
              <w:rPr>
                <w:rFonts w:ascii="Arial" w:hAnsi="Arial" w:cs="Arial"/>
                <w:sz w:val="20"/>
              </w:rPr>
            </w:pPr>
            <w:r w:rsidRPr="00EB2354">
              <w:rPr>
                <w:rFonts w:ascii="Arial" w:hAnsi="Arial" w:cs="Arial"/>
                <w:sz w:val="20"/>
              </w:rPr>
              <w:t>-</w:t>
            </w:r>
          </w:p>
        </w:tc>
      </w:tr>
      <w:tr w:rsidR="005F1158" w:rsidRPr="00EB2354" w:rsidTr="002340AB">
        <w:tc>
          <w:tcPr>
            <w:tcW w:w="3168" w:type="dxa"/>
          </w:tcPr>
          <w:p w:rsidR="005F1158" w:rsidRPr="00EB2354" w:rsidRDefault="005F1158" w:rsidP="002340AB">
            <w:pPr>
              <w:jc w:val="center"/>
              <w:rPr>
                <w:rFonts w:ascii="Arial" w:hAnsi="Arial" w:cs="Arial"/>
                <w:sz w:val="20"/>
              </w:rPr>
            </w:pPr>
            <w:r w:rsidRPr="00EB2354">
              <w:rPr>
                <w:rFonts w:ascii="Arial" w:hAnsi="Arial" w:cs="Arial"/>
                <w:sz w:val="20"/>
              </w:rPr>
              <w:t>2</w:t>
            </w:r>
          </w:p>
        </w:tc>
        <w:tc>
          <w:tcPr>
            <w:tcW w:w="1260" w:type="dxa"/>
          </w:tcPr>
          <w:p w:rsidR="005F1158" w:rsidRPr="00EB2354" w:rsidRDefault="005F1158" w:rsidP="002340AB">
            <w:pPr>
              <w:jc w:val="center"/>
              <w:rPr>
                <w:rFonts w:ascii="Arial" w:hAnsi="Arial" w:cs="Arial"/>
                <w:sz w:val="20"/>
              </w:rPr>
            </w:pPr>
            <w:r w:rsidRPr="00EB2354">
              <w:rPr>
                <w:rFonts w:ascii="Arial" w:hAnsi="Arial" w:cs="Arial"/>
                <w:sz w:val="20"/>
              </w:rPr>
              <w:t>10</w:t>
            </w:r>
          </w:p>
        </w:tc>
        <w:tc>
          <w:tcPr>
            <w:tcW w:w="1080" w:type="dxa"/>
          </w:tcPr>
          <w:p w:rsidR="005F1158" w:rsidRPr="00EB2354" w:rsidRDefault="005F1158" w:rsidP="002340AB">
            <w:pPr>
              <w:jc w:val="center"/>
              <w:rPr>
                <w:rFonts w:ascii="Arial" w:hAnsi="Arial" w:cs="Arial"/>
                <w:sz w:val="20"/>
              </w:rPr>
            </w:pPr>
            <w:r w:rsidRPr="00EB2354">
              <w:rPr>
                <w:rFonts w:ascii="Arial" w:hAnsi="Arial" w:cs="Arial"/>
                <w:sz w:val="20"/>
              </w:rPr>
              <w:t>50</w:t>
            </w:r>
          </w:p>
        </w:tc>
        <w:tc>
          <w:tcPr>
            <w:tcW w:w="900" w:type="dxa"/>
          </w:tcPr>
          <w:p w:rsidR="005F1158" w:rsidRPr="00EB2354" w:rsidRDefault="005F1158" w:rsidP="002340AB">
            <w:pPr>
              <w:jc w:val="center"/>
              <w:rPr>
                <w:rFonts w:ascii="Arial" w:hAnsi="Arial" w:cs="Arial"/>
                <w:sz w:val="20"/>
              </w:rPr>
            </w:pPr>
            <w:r w:rsidRPr="00EB2354">
              <w:rPr>
                <w:rFonts w:ascii="Arial" w:hAnsi="Arial" w:cs="Arial"/>
                <w:sz w:val="20"/>
              </w:rPr>
              <w:t>10</w:t>
            </w:r>
          </w:p>
        </w:tc>
        <w:tc>
          <w:tcPr>
            <w:tcW w:w="1103" w:type="dxa"/>
          </w:tcPr>
          <w:p w:rsidR="005F1158" w:rsidRPr="00EB2354" w:rsidRDefault="005F1158" w:rsidP="002340AB">
            <w:pPr>
              <w:jc w:val="center"/>
              <w:rPr>
                <w:rFonts w:ascii="Arial" w:hAnsi="Arial" w:cs="Arial"/>
                <w:sz w:val="20"/>
              </w:rPr>
            </w:pPr>
            <w:r w:rsidRPr="00EB2354">
              <w:rPr>
                <w:rFonts w:ascii="Arial" w:hAnsi="Arial" w:cs="Arial"/>
                <w:sz w:val="20"/>
              </w:rPr>
              <w:t>50</w:t>
            </w:r>
          </w:p>
        </w:tc>
      </w:tr>
      <w:tr w:rsidR="005F1158" w:rsidRPr="00EB2354" w:rsidTr="002340AB">
        <w:tc>
          <w:tcPr>
            <w:tcW w:w="3168" w:type="dxa"/>
          </w:tcPr>
          <w:p w:rsidR="005F1158" w:rsidRPr="00EB2354" w:rsidRDefault="005F1158" w:rsidP="002340AB">
            <w:pPr>
              <w:jc w:val="center"/>
              <w:rPr>
                <w:rFonts w:ascii="Arial" w:hAnsi="Arial" w:cs="Arial"/>
                <w:sz w:val="20"/>
              </w:rPr>
            </w:pPr>
            <w:r w:rsidRPr="00EB2354">
              <w:rPr>
                <w:rFonts w:ascii="Arial" w:hAnsi="Arial" w:cs="Arial"/>
                <w:sz w:val="20"/>
              </w:rPr>
              <w:t>0,063</w:t>
            </w:r>
          </w:p>
        </w:tc>
        <w:tc>
          <w:tcPr>
            <w:tcW w:w="1260" w:type="dxa"/>
          </w:tcPr>
          <w:p w:rsidR="005F1158" w:rsidRPr="00EB2354" w:rsidRDefault="005F1158" w:rsidP="002340AB">
            <w:pPr>
              <w:jc w:val="center"/>
              <w:rPr>
                <w:rFonts w:ascii="Arial" w:hAnsi="Arial" w:cs="Arial"/>
                <w:sz w:val="20"/>
              </w:rPr>
            </w:pPr>
            <w:r w:rsidRPr="00EB2354">
              <w:rPr>
                <w:rFonts w:ascii="Arial" w:hAnsi="Arial" w:cs="Arial"/>
                <w:sz w:val="20"/>
              </w:rPr>
              <w:t>2,0</w:t>
            </w:r>
          </w:p>
        </w:tc>
        <w:tc>
          <w:tcPr>
            <w:tcW w:w="1080" w:type="dxa"/>
          </w:tcPr>
          <w:p w:rsidR="005F1158" w:rsidRPr="00EB2354" w:rsidRDefault="005F1158" w:rsidP="002340AB">
            <w:pPr>
              <w:jc w:val="center"/>
              <w:rPr>
                <w:rFonts w:ascii="Arial" w:hAnsi="Arial" w:cs="Arial"/>
                <w:sz w:val="20"/>
              </w:rPr>
            </w:pPr>
            <w:r w:rsidRPr="00EB2354">
              <w:rPr>
                <w:rFonts w:ascii="Arial" w:hAnsi="Arial" w:cs="Arial"/>
                <w:sz w:val="20"/>
              </w:rPr>
              <w:t>12,0</w:t>
            </w:r>
          </w:p>
        </w:tc>
        <w:tc>
          <w:tcPr>
            <w:tcW w:w="900" w:type="dxa"/>
          </w:tcPr>
          <w:p w:rsidR="005F1158" w:rsidRPr="00EB2354" w:rsidRDefault="005F1158" w:rsidP="002340AB">
            <w:pPr>
              <w:jc w:val="center"/>
              <w:rPr>
                <w:rFonts w:ascii="Arial" w:hAnsi="Arial" w:cs="Arial"/>
                <w:sz w:val="20"/>
              </w:rPr>
            </w:pPr>
            <w:r w:rsidRPr="00EB2354">
              <w:rPr>
                <w:rFonts w:ascii="Arial" w:hAnsi="Arial" w:cs="Arial"/>
                <w:sz w:val="20"/>
              </w:rPr>
              <w:t>2</w:t>
            </w:r>
          </w:p>
        </w:tc>
        <w:tc>
          <w:tcPr>
            <w:tcW w:w="1103" w:type="dxa"/>
          </w:tcPr>
          <w:p w:rsidR="005F1158" w:rsidRPr="00EB2354" w:rsidRDefault="005F1158" w:rsidP="002340AB">
            <w:pPr>
              <w:jc w:val="center"/>
              <w:rPr>
                <w:rFonts w:ascii="Arial" w:hAnsi="Arial" w:cs="Arial"/>
                <w:sz w:val="20"/>
              </w:rPr>
            </w:pPr>
            <w:r w:rsidRPr="00EB2354">
              <w:rPr>
                <w:rFonts w:ascii="Arial" w:hAnsi="Arial" w:cs="Arial"/>
                <w:sz w:val="20"/>
              </w:rPr>
              <w:t>11,0</w:t>
            </w:r>
          </w:p>
        </w:tc>
      </w:tr>
      <w:tr w:rsidR="005F1158" w:rsidRPr="00EB2354" w:rsidTr="002340AB">
        <w:tc>
          <w:tcPr>
            <w:tcW w:w="3168" w:type="dxa"/>
          </w:tcPr>
          <w:p w:rsidR="005F1158" w:rsidRPr="00EB2354" w:rsidRDefault="005F1158" w:rsidP="002340AB">
            <w:pPr>
              <w:rPr>
                <w:rFonts w:ascii="Arial" w:hAnsi="Arial" w:cs="Arial"/>
                <w:sz w:val="20"/>
                <w:vertAlign w:val="superscript"/>
              </w:rPr>
            </w:pPr>
            <w:r w:rsidRPr="00EB2354">
              <w:rPr>
                <w:rFonts w:ascii="Arial" w:hAnsi="Arial" w:cs="Arial"/>
                <w:sz w:val="20"/>
              </w:rPr>
              <w:t>Zawartość lepiszcza, minimum</w:t>
            </w:r>
            <w:r w:rsidRPr="00EB2354">
              <w:rPr>
                <w:rFonts w:ascii="Arial" w:hAnsi="Arial" w:cs="Arial"/>
                <w:sz w:val="20"/>
                <w:vertAlign w:val="superscript"/>
              </w:rPr>
              <w:t>*)</w:t>
            </w:r>
          </w:p>
        </w:tc>
        <w:tc>
          <w:tcPr>
            <w:tcW w:w="2340" w:type="dxa"/>
            <w:gridSpan w:val="2"/>
          </w:tcPr>
          <w:p w:rsidR="005F1158" w:rsidRPr="00EB2354" w:rsidRDefault="005F1158" w:rsidP="002340AB">
            <w:pPr>
              <w:spacing w:before="120"/>
              <w:jc w:val="center"/>
              <w:rPr>
                <w:rFonts w:ascii="Arial" w:hAnsi="Arial" w:cs="Arial"/>
                <w:sz w:val="20"/>
              </w:rPr>
            </w:pPr>
            <w:r w:rsidRPr="00EB2354">
              <w:rPr>
                <w:rFonts w:ascii="Arial" w:hAnsi="Arial" w:cs="Arial"/>
                <w:sz w:val="20"/>
              </w:rPr>
              <w:t>B</w:t>
            </w:r>
            <w:r w:rsidRPr="00EB2354">
              <w:rPr>
                <w:rFonts w:ascii="Arial" w:hAnsi="Arial" w:cs="Arial"/>
                <w:sz w:val="20"/>
                <w:vertAlign w:val="subscript"/>
              </w:rPr>
              <w:t>min3,0</w:t>
            </w:r>
          </w:p>
        </w:tc>
        <w:tc>
          <w:tcPr>
            <w:tcW w:w="2003" w:type="dxa"/>
            <w:gridSpan w:val="2"/>
          </w:tcPr>
          <w:p w:rsidR="005F1158" w:rsidRPr="00EB2354" w:rsidRDefault="005F1158" w:rsidP="002340AB">
            <w:pPr>
              <w:spacing w:before="120"/>
              <w:jc w:val="center"/>
              <w:rPr>
                <w:rFonts w:ascii="Arial" w:hAnsi="Arial" w:cs="Arial"/>
                <w:sz w:val="20"/>
              </w:rPr>
            </w:pPr>
            <w:r w:rsidRPr="00EB2354">
              <w:rPr>
                <w:rFonts w:ascii="Arial" w:hAnsi="Arial" w:cs="Arial"/>
                <w:sz w:val="20"/>
              </w:rPr>
              <w:t>B</w:t>
            </w:r>
            <w:r w:rsidRPr="00EB2354">
              <w:rPr>
                <w:rFonts w:ascii="Arial" w:hAnsi="Arial" w:cs="Arial"/>
                <w:sz w:val="20"/>
                <w:vertAlign w:val="subscript"/>
              </w:rPr>
              <w:t xml:space="preserve">min3,0 </w:t>
            </w:r>
          </w:p>
        </w:tc>
      </w:tr>
      <w:tr w:rsidR="005F1158" w:rsidRPr="00EB2354" w:rsidTr="002340AB">
        <w:tc>
          <w:tcPr>
            <w:tcW w:w="7511" w:type="dxa"/>
            <w:gridSpan w:val="5"/>
          </w:tcPr>
          <w:p w:rsidR="005F1158" w:rsidRPr="00EB2354" w:rsidRDefault="005F1158" w:rsidP="002340AB">
            <w:pPr>
              <w:jc w:val="center"/>
              <w:rPr>
                <w:rFonts w:ascii="Arial" w:hAnsi="Arial" w:cs="Arial"/>
                <w:sz w:val="20"/>
                <w:szCs w:val="18"/>
              </w:rPr>
            </w:pPr>
            <w:r w:rsidRPr="00EB2354">
              <w:rPr>
                <w:rFonts w:ascii="Arial" w:hAnsi="Arial" w:cs="Arial"/>
                <w:sz w:val="20"/>
                <w:szCs w:val="18"/>
                <w:vertAlign w:val="superscript"/>
              </w:rPr>
              <w:t>*)</w:t>
            </w:r>
            <w:r w:rsidRPr="00EB2354">
              <w:rPr>
                <w:rFonts w:ascii="Arial" w:hAnsi="Arial" w:cs="Arial"/>
                <w:sz w:val="20"/>
                <w:szCs w:val="18"/>
              </w:rPr>
              <w:t xml:space="preserve"> Minimalna zawartość lepiszcza jest określona przy założonej gęstości mieszanki mineralnej 2,650 Mg/m</w:t>
            </w:r>
            <w:r w:rsidRPr="00EB2354">
              <w:rPr>
                <w:rFonts w:ascii="Arial" w:hAnsi="Arial" w:cs="Arial"/>
                <w:sz w:val="20"/>
                <w:szCs w:val="18"/>
                <w:vertAlign w:val="superscript"/>
              </w:rPr>
              <w:t>3</w:t>
            </w:r>
            <w:r w:rsidRPr="00EB2354">
              <w:rPr>
                <w:rFonts w:ascii="Arial" w:hAnsi="Arial" w:cs="Arial"/>
                <w:sz w:val="20"/>
                <w:szCs w:val="18"/>
              </w:rPr>
              <w:t>. Jeżeli stosowana mieszanka mineralna ma inną gęstość (</w:t>
            </w:r>
            <w:proofErr w:type="spellStart"/>
            <w:r w:rsidRPr="00EB2354">
              <w:rPr>
                <w:rFonts w:ascii="Arial" w:hAnsi="Arial" w:cs="Arial"/>
                <w:i/>
                <w:sz w:val="20"/>
                <w:szCs w:val="18"/>
              </w:rPr>
              <w:t>ρ</w:t>
            </w:r>
            <w:r w:rsidRPr="00EB2354">
              <w:rPr>
                <w:rFonts w:ascii="Arial" w:hAnsi="Arial" w:cs="Arial"/>
                <w:sz w:val="20"/>
                <w:szCs w:val="18"/>
                <w:vertAlign w:val="subscript"/>
              </w:rPr>
              <w:t>d</w:t>
            </w:r>
            <w:proofErr w:type="spellEnd"/>
            <w:r w:rsidRPr="00EB2354">
              <w:rPr>
                <w:rFonts w:ascii="Arial" w:hAnsi="Arial" w:cs="Arial"/>
                <w:sz w:val="20"/>
                <w:szCs w:val="18"/>
              </w:rPr>
              <w:t xml:space="preserve">), to do wyznaczenia minimalnej zawartości lepiszcza podaną wartość należy pomnożyć przez współczynnik </w:t>
            </w:r>
            <w:r w:rsidRPr="00EB2354">
              <w:rPr>
                <w:rFonts w:ascii="Arial" w:hAnsi="Arial" w:cs="Arial"/>
                <w:position w:val="-6"/>
                <w:sz w:val="20"/>
                <w:szCs w:val="18"/>
              </w:rPr>
              <w:object w:dxaOrig="240" w:dyaOrig="220">
                <v:shape id="_x0000_i1033" type="#_x0000_t75" style="width:12pt;height:11.25pt" o:ole="">
                  <v:imagedata r:id="rId14" o:title=""/>
                </v:shape>
                <o:OLEObject Type="Embed" ProgID="Equation.3" ShapeID="_x0000_i1033" DrawAspect="Content" ObjectID="_1439803584" r:id="rId18"/>
              </w:object>
            </w:r>
            <w:r w:rsidRPr="00EB2354">
              <w:rPr>
                <w:rFonts w:ascii="Arial" w:hAnsi="Arial" w:cs="Arial"/>
                <w:sz w:val="20"/>
                <w:szCs w:val="18"/>
              </w:rPr>
              <w:t xml:space="preserve"> według równania: </w:t>
            </w:r>
            <w:r w:rsidRPr="00EB2354">
              <w:rPr>
                <w:rFonts w:ascii="Arial" w:hAnsi="Arial" w:cs="Arial"/>
                <w:position w:val="-30"/>
                <w:sz w:val="20"/>
                <w:szCs w:val="16"/>
              </w:rPr>
              <w:object w:dxaOrig="880" w:dyaOrig="680">
                <v:shape id="_x0000_i1034" type="#_x0000_t75" style="width:44.25pt;height:33.75pt" o:ole="">
                  <v:imagedata r:id="rId16" o:title=""/>
                </v:shape>
                <o:OLEObject Type="Embed" ProgID="Equation.3" ShapeID="_x0000_i1034" DrawAspect="Content" ObjectID="_1439803585" r:id="rId19"/>
              </w:object>
            </w:r>
          </w:p>
        </w:tc>
      </w:tr>
    </w:tbl>
    <w:p w:rsidR="005F1158" w:rsidRPr="00EB2354" w:rsidRDefault="005F1158" w:rsidP="005F1158">
      <w:pPr>
        <w:spacing w:before="240" w:after="120"/>
        <w:ind w:left="992" w:hanging="992"/>
        <w:rPr>
          <w:rFonts w:ascii="Arial" w:hAnsi="Arial" w:cs="Arial"/>
          <w:sz w:val="20"/>
        </w:rPr>
      </w:pPr>
      <w:r w:rsidRPr="00EB2354">
        <w:rPr>
          <w:rFonts w:ascii="Arial" w:hAnsi="Arial" w:cs="Arial"/>
          <w:sz w:val="20"/>
        </w:rPr>
        <w:t xml:space="preserve">Tablica 7. Wymagane właściwości mieszanki mineralno-asfaltowej do warstwy wiążącej i wyrównawczej, </w:t>
      </w:r>
      <w:r w:rsidRPr="00EB2354">
        <w:rPr>
          <w:rFonts w:ascii="Arial" w:hAnsi="Arial" w:cs="Arial"/>
          <w:sz w:val="20"/>
        </w:rPr>
        <w:br/>
        <w:t xml:space="preserve"> KR1 ÷ KR2 (projektowanie empiryczne)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2128"/>
        <w:gridCol w:w="1260"/>
        <w:gridCol w:w="1260"/>
      </w:tblGrid>
      <w:tr w:rsidR="005F1158" w:rsidRPr="00EB2354" w:rsidTr="002340AB">
        <w:tc>
          <w:tcPr>
            <w:tcW w:w="1384"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Właściwość</w:t>
            </w:r>
          </w:p>
        </w:tc>
        <w:tc>
          <w:tcPr>
            <w:tcW w:w="1276"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 xml:space="preserve">Warunki zagęszczania wg PN-EN </w:t>
            </w:r>
          </w:p>
          <w:p w:rsidR="005F1158" w:rsidRPr="00EB2354" w:rsidRDefault="005F1158" w:rsidP="002340AB">
            <w:pPr>
              <w:jc w:val="center"/>
              <w:rPr>
                <w:rFonts w:ascii="Arial" w:hAnsi="Arial" w:cs="Arial"/>
                <w:sz w:val="20"/>
                <w:szCs w:val="18"/>
              </w:rPr>
            </w:pPr>
            <w:r w:rsidRPr="00EB2354">
              <w:rPr>
                <w:rFonts w:ascii="Arial" w:hAnsi="Arial" w:cs="Arial"/>
                <w:sz w:val="20"/>
                <w:szCs w:val="18"/>
              </w:rPr>
              <w:t>13108-20 [48]</w:t>
            </w:r>
          </w:p>
        </w:tc>
        <w:tc>
          <w:tcPr>
            <w:tcW w:w="2128"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Metoda i warunki badania</w:t>
            </w:r>
          </w:p>
        </w:tc>
        <w:tc>
          <w:tcPr>
            <w:tcW w:w="1260"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AC11W</w:t>
            </w:r>
          </w:p>
        </w:tc>
        <w:tc>
          <w:tcPr>
            <w:tcW w:w="1260"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AC16W</w:t>
            </w:r>
          </w:p>
        </w:tc>
      </w:tr>
      <w:tr w:rsidR="005F1158" w:rsidRPr="00EB2354" w:rsidTr="002340AB">
        <w:tc>
          <w:tcPr>
            <w:tcW w:w="1384" w:type="dxa"/>
            <w:vAlign w:val="center"/>
          </w:tcPr>
          <w:p w:rsidR="005F1158" w:rsidRPr="00EB2354" w:rsidRDefault="005F1158" w:rsidP="002340AB">
            <w:pPr>
              <w:rPr>
                <w:rFonts w:ascii="Arial" w:hAnsi="Arial" w:cs="Arial"/>
                <w:sz w:val="20"/>
                <w:szCs w:val="18"/>
              </w:rPr>
            </w:pPr>
            <w:r w:rsidRPr="00EB2354">
              <w:rPr>
                <w:rFonts w:ascii="Arial" w:hAnsi="Arial" w:cs="Arial"/>
                <w:sz w:val="20"/>
                <w:szCs w:val="18"/>
              </w:rPr>
              <w:t>Zawartość wolnych przestrzeni</w:t>
            </w:r>
          </w:p>
        </w:tc>
        <w:tc>
          <w:tcPr>
            <w:tcW w:w="1276" w:type="dxa"/>
            <w:vAlign w:val="center"/>
          </w:tcPr>
          <w:p w:rsidR="005F1158" w:rsidRPr="00EB2354" w:rsidRDefault="005F1158" w:rsidP="002340AB">
            <w:pPr>
              <w:rPr>
                <w:rFonts w:ascii="Arial" w:hAnsi="Arial" w:cs="Arial"/>
                <w:sz w:val="20"/>
                <w:szCs w:val="18"/>
              </w:rPr>
            </w:pPr>
            <w:r w:rsidRPr="00EB2354">
              <w:rPr>
                <w:rFonts w:ascii="Arial" w:hAnsi="Arial" w:cs="Arial"/>
                <w:sz w:val="20"/>
                <w:szCs w:val="18"/>
              </w:rPr>
              <w:t>C.1.2,ubijanie, 2×50 uderzeń</w:t>
            </w:r>
          </w:p>
        </w:tc>
        <w:tc>
          <w:tcPr>
            <w:tcW w:w="2128" w:type="dxa"/>
            <w:vAlign w:val="center"/>
          </w:tcPr>
          <w:p w:rsidR="005F1158" w:rsidRPr="00EB2354" w:rsidRDefault="005F1158" w:rsidP="002340AB">
            <w:pPr>
              <w:spacing w:before="120"/>
              <w:jc w:val="center"/>
              <w:rPr>
                <w:rFonts w:ascii="Arial" w:hAnsi="Arial" w:cs="Arial"/>
                <w:sz w:val="20"/>
                <w:szCs w:val="18"/>
                <w:lang w:val="de-DE"/>
              </w:rPr>
            </w:pPr>
            <w:r w:rsidRPr="00EB2354">
              <w:rPr>
                <w:rFonts w:ascii="Arial" w:hAnsi="Arial" w:cs="Arial"/>
                <w:sz w:val="20"/>
                <w:szCs w:val="18"/>
                <w:lang w:val="de-DE"/>
              </w:rPr>
              <w:t xml:space="preserve">PN-EN 12697-8 [33], </w:t>
            </w:r>
          </w:p>
          <w:p w:rsidR="005F1158" w:rsidRPr="00EB2354" w:rsidRDefault="005F1158" w:rsidP="002340AB">
            <w:pPr>
              <w:jc w:val="center"/>
              <w:rPr>
                <w:rFonts w:ascii="Arial" w:hAnsi="Arial" w:cs="Arial"/>
                <w:sz w:val="20"/>
                <w:szCs w:val="18"/>
                <w:lang w:val="de-DE"/>
              </w:rPr>
            </w:pPr>
            <w:r w:rsidRPr="00EB2354">
              <w:rPr>
                <w:rFonts w:ascii="Arial" w:hAnsi="Arial" w:cs="Arial"/>
                <w:sz w:val="20"/>
                <w:szCs w:val="18"/>
                <w:lang w:val="de-DE"/>
              </w:rPr>
              <w:t>p. 4</w:t>
            </w:r>
          </w:p>
        </w:tc>
        <w:tc>
          <w:tcPr>
            <w:tcW w:w="1260" w:type="dxa"/>
            <w:vAlign w:val="center"/>
          </w:tcPr>
          <w:p w:rsidR="005F1158" w:rsidRPr="00EB2354" w:rsidRDefault="005F1158" w:rsidP="002340AB">
            <w:pPr>
              <w:jc w:val="center"/>
              <w:rPr>
                <w:rFonts w:ascii="Arial" w:hAnsi="Arial" w:cs="Arial"/>
                <w:sz w:val="20"/>
                <w:szCs w:val="18"/>
                <w:lang w:val="de-DE"/>
              </w:rPr>
            </w:pPr>
            <w:r w:rsidRPr="00EB2354">
              <w:rPr>
                <w:rFonts w:ascii="Arial" w:hAnsi="Arial" w:cs="Arial"/>
                <w:i/>
                <w:sz w:val="20"/>
                <w:szCs w:val="18"/>
                <w:lang w:val="de-DE"/>
              </w:rPr>
              <w:t>V</w:t>
            </w:r>
            <w:r w:rsidRPr="00EB2354">
              <w:rPr>
                <w:rFonts w:ascii="Arial" w:hAnsi="Arial" w:cs="Arial"/>
                <w:sz w:val="20"/>
                <w:szCs w:val="18"/>
                <w:vertAlign w:val="subscript"/>
                <w:lang w:val="de-DE"/>
              </w:rPr>
              <w:t>min3,0</w:t>
            </w:r>
          </w:p>
          <w:p w:rsidR="005F1158" w:rsidRPr="00EB2354" w:rsidRDefault="005F1158" w:rsidP="002340AB">
            <w:pPr>
              <w:jc w:val="center"/>
              <w:rPr>
                <w:rFonts w:ascii="Arial" w:hAnsi="Arial" w:cs="Arial"/>
                <w:sz w:val="20"/>
                <w:szCs w:val="18"/>
                <w:lang w:val="de-DE"/>
              </w:rPr>
            </w:pPr>
            <w:r w:rsidRPr="00EB2354">
              <w:rPr>
                <w:rFonts w:ascii="Arial" w:hAnsi="Arial" w:cs="Arial"/>
                <w:i/>
                <w:sz w:val="20"/>
                <w:szCs w:val="18"/>
                <w:lang w:val="de-DE"/>
              </w:rPr>
              <w:t>V</w:t>
            </w:r>
            <w:r w:rsidRPr="00EB2354">
              <w:rPr>
                <w:rFonts w:ascii="Arial" w:hAnsi="Arial" w:cs="Arial"/>
                <w:sz w:val="20"/>
                <w:szCs w:val="18"/>
                <w:vertAlign w:val="subscript"/>
                <w:lang w:val="de-DE"/>
              </w:rPr>
              <w:t>max6,0</w:t>
            </w:r>
          </w:p>
        </w:tc>
        <w:tc>
          <w:tcPr>
            <w:tcW w:w="1260" w:type="dxa"/>
            <w:vAlign w:val="center"/>
          </w:tcPr>
          <w:p w:rsidR="005F1158" w:rsidRPr="00EB2354" w:rsidRDefault="005F1158" w:rsidP="002340AB">
            <w:pPr>
              <w:jc w:val="center"/>
              <w:rPr>
                <w:rFonts w:ascii="Arial" w:hAnsi="Arial" w:cs="Arial"/>
                <w:sz w:val="20"/>
                <w:szCs w:val="18"/>
                <w:lang w:val="de-DE"/>
              </w:rPr>
            </w:pPr>
            <w:r w:rsidRPr="00EB2354">
              <w:rPr>
                <w:rFonts w:ascii="Arial" w:hAnsi="Arial" w:cs="Arial"/>
                <w:i/>
                <w:sz w:val="20"/>
                <w:szCs w:val="18"/>
                <w:lang w:val="de-DE"/>
              </w:rPr>
              <w:t>V</w:t>
            </w:r>
            <w:r w:rsidRPr="00EB2354">
              <w:rPr>
                <w:rFonts w:ascii="Arial" w:hAnsi="Arial" w:cs="Arial"/>
                <w:sz w:val="20"/>
                <w:szCs w:val="18"/>
                <w:vertAlign w:val="subscript"/>
                <w:lang w:val="de-DE"/>
              </w:rPr>
              <w:t>min3,0</w:t>
            </w:r>
          </w:p>
          <w:p w:rsidR="005F1158" w:rsidRPr="00EB2354" w:rsidRDefault="005F1158" w:rsidP="002340AB">
            <w:pPr>
              <w:jc w:val="center"/>
              <w:rPr>
                <w:rFonts w:ascii="Arial" w:hAnsi="Arial" w:cs="Arial"/>
                <w:sz w:val="20"/>
                <w:szCs w:val="18"/>
              </w:rPr>
            </w:pPr>
            <w:r w:rsidRPr="00EB2354">
              <w:rPr>
                <w:rFonts w:ascii="Arial" w:hAnsi="Arial" w:cs="Arial"/>
                <w:i/>
                <w:sz w:val="20"/>
                <w:szCs w:val="18"/>
              </w:rPr>
              <w:t>V</w:t>
            </w:r>
            <w:r w:rsidRPr="00EB2354">
              <w:rPr>
                <w:rFonts w:ascii="Arial" w:hAnsi="Arial" w:cs="Arial"/>
                <w:sz w:val="20"/>
                <w:szCs w:val="18"/>
                <w:vertAlign w:val="subscript"/>
              </w:rPr>
              <w:t>max6,0</w:t>
            </w:r>
          </w:p>
        </w:tc>
      </w:tr>
      <w:tr w:rsidR="005F1158" w:rsidRPr="00EB2354" w:rsidTr="002340AB">
        <w:tc>
          <w:tcPr>
            <w:tcW w:w="1384" w:type="dxa"/>
            <w:vAlign w:val="center"/>
          </w:tcPr>
          <w:p w:rsidR="005F1158" w:rsidRPr="00EB2354" w:rsidRDefault="005F1158" w:rsidP="002340AB">
            <w:pPr>
              <w:rPr>
                <w:rFonts w:ascii="Arial" w:hAnsi="Arial" w:cs="Arial"/>
                <w:sz w:val="20"/>
                <w:szCs w:val="18"/>
              </w:rPr>
            </w:pPr>
            <w:r w:rsidRPr="00EB2354">
              <w:rPr>
                <w:rFonts w:ascii="Arial" w:hAnsi="Arial" w:cs="Arial"/>
                <w:sz w:val="20"/>
                <w:szCs w:val="18"/>
              </w:rPr>
              <w:t>Wolne przestrzenie wypełnione lepiszczem</w:t>
            </w:r>
          </w:p>
        </w:tc>
        <w:tc>
          <w:tcPr>
            <w:tcW w:w="1276" w:type="dxa"/>
            <w:vAlign w:val="center"/>
          </w:tcPr>
          <w:p w:rsidR="005F1158" w:rsidRPr="00EB2354" w:rsidRDefault="005F1158" w:rsidP="002340AB">
            <w:pPr>
              <w:rPr>
                <w:rFonts w:ascii="Arial" w:hAnsi="Arial" w:cs="Arial"/>
                <w:sz w:val="20"/>
                <w:szCs w:val="18"/>
              </w:rPr>
            </w:pPr>
            <w:r w:rsidRPr="00EB2354">
              <w:rPr>
                <w:rFonts w:ascii="Arial" w:hAnsi="Arial" w:cs="Arial"/>
                <w:sz w:val="20"/>
                <w:szCs w:val="18"/>
              </w:rPr>
              <w:t>C.1.2,ubijanie, 2×50 uderzeń</w:t>
            </w:r>
          </w:p>
        </w:tc>
        <w:tc>
          <w:tcPr>
            <w:tcW w:w="2128" w:type="dxa"/>
            <w:vAlign w:val="center"/>
          </w:tcPr>
          <w:p w:rsidR="005F1158" w:rsidRPr="00EB2354" w:rsidRDefault="005F1158" w:rsidP="002340AB">
            <w:pPr>
              <w:spacing w:before="120"/>
              <w:jc w:val="center"/>
              <w:rPr>
                <w:rFonts w:ascii="Arial" w:hAnsi="Arial" w:cs="Arial"/>
                <w:sz w:val="20"/>
                <w:szCs w:val="18"/>
                <w:lang w:val="de-DE"/>
              </w:rPr>
            </w:pPr>
            <w:r w:rsidRPr="00EB2354">
              <w:rPr>
                <w:rFonts w:ascii="Arial" w:hAnsi="Arial" w:cs="Arial"/>
                <w:sz w:val="20"/>
                <w:szCs w:val="18"/>
                <w:lang w:val="de-DE"/>
              </w:rPr>
              <w:t xml:space="preserve">PN-EN 12697-8 [33], </w:t>
            </w:r>
          </w:p>
          <w:p w:rsidR="005F1158" w:rsidRPr="00EB2354" w:rsidRDefault="005F1158" w:rsidP="002340AB">
            <w:pPr>
              <w:jc w:val="center"/>
              <w:rPr>
                <w:rFonts w:ascii="Arial" w:hAnsi="Arial" w:cs="Arial"/>
                <w:sz w:val="20"/>
                <w:szCs w:val="18"/>
                <w:lang w:val="de-DE"/>
              </w:rPr>
            </w:pPr>
            <w:r w:rsidRPr="00EB2354">
              <w:rPr>
                <w:rFonts w:ascii="Arial" w:hAnsi="Arial" w:cs="Arial"/>
                <w:sz w:val="20"/>
                <w:szCs w:val="18"/>
                <w:lang w:val="de-DE"/>
              </w:rPr>
              <w:t>p. 5</w:t>
            </w:r>
          </w:p>
        </w:tc>
        <w:tc>
          <w:tcPr>
            <w:tcW w:w="1260" w:type="dxa"/>
            <w:vAlign w:val="center"/>
          </w:tcPr>
          <w:p w:rsidR="005F1158" w:rsidRPr="00EB2354" w:rsidRDefault="005F1158" w:rsidP="002340AB">
            <w:pPr>
              <w:jc w:val="center"/>
              <w:rPr>
                <w:rFonts w:ascii="Arial" w:hAnsi="Arial" w:cs="Arial"/>
                <w:i/>
                <w:sz w:val="20"/>
                <w:szCs w:val="16"/>
                <w:vertAlign w:val="subscript"/>
                <w:lang w:val="de-DE"/>
              </w:rPr>
            </w:pPr>
            <w:r w:rsidRPr="00EB2354">
              <w:rPr>
                <w:rFonts w:ascii="Arial" w:hAnsi="Arial" w:cs="Arial"/>
                <w:i/>
                <w:sz w:val="20"/>
                <w:szCs w:val="16"/>
                <w:lang w:val="de-DE"/>
              </w:rPr>
              <w:t>VFB</w:t>
            </w:r>
            <w:r w:rsidRPr="00EB2354">
              <w:rPr>
                <w:rFonts w:ascii="Arial" w:hAnsi="Arial" w:cs="Arial"/>
                <w:i/>
                <w:sz w:val="20"/>
                <w:szCs w:val="16"/>
                <w:vertAlign w:val="subscript"/>
                <w:lang w:val="de-DE"/>
              </w:rPr>
              <w:t>min65</w:t>
            </w:r>
          </w:p>
          <w:p w:rsidR="005F1158" w:rsidRPr="00EB2354" w:rsidRDefault="005F1158" w:rsidP="002340AB">
            <w:pPr>
              <w:jc w:val="center"/>
              <w:rPr>
                <w:rFonts w:ascii="Arial" w:hAnsi="Arial" w:cs="Arial"/>
                <w:i/>
                <w:sz w:val="20"/>
                <w:szCs w:val="16"/>
                <w:vertAlign w:val="subscript"/>
                <w:lang w:val="de-DE"/>
              </w:rPr>
            </w:pPr>
            <w:r w:rsidRPr="00EB2354">
              <w:rPr>
                <w:rFonts w:ascii="Arial" w:hAnsi="Arial" w:cs="Arial"/>
                <w:i/>
                <w:sz w:val="20"/>
                <w:szCs w:val="16"/>
                <w:lang w:val="de-DE"/>
              </w:rPr>
              <w:t>VFB</w:t>
            </w:r>
            <w:r w:rsidRPr="00EB2354">
              <w:rPr>
                <w:rFonts w:ascii="Arial" w:hAnsi="Arial" w:cs="Arial"/>
                <w:i/>
                <w:sz w:val="20"/>
                <w:szCs w:val="16"/>
                <w:vertAlign w:val="subscript"/>
                <w:lang w:val="de-DE"/>
              </w:rPr>
              <w:t>min80</w:t>
            </w:r>
          </w:p>
        </w:tc>
        <w:tc>
          <w:tcPr>
            <w:tcW w:w="1260" w:type="dxa"/>
            <w:vAlign w:val="center"/>
          </w:tcPr>
          <w:p w:rsidR="005F1158" w:rsidRPr="00EB2354" w:rsidRDefault="005F1158" w:rsidP="002340AB">
            <w:pPr>
              <w:jc w:val="center"/>
              <w:rPr>
                <w:rFonts w:ascii="Arial" w:hAnsi="Arial" w:cs="Arial"/>
                <w:i/>
                <w:sz w:val="20"/>
                <w:szCs w:val="16"/>
                <w:vertAlign w:val="subscript"/>
                <w:lang w:val="de-DE"/>
              </w:rPr>
            </w:pPr>
            <w:r w:rsidRPr="00EB2354">
              <w:rPr>
                <w:rFonts w:ascii="Arial" w:hAnsi="Arial" w:cs="Arial"/>
                <w:i/>
                <w:sz w:val="20"/>
                <w:szCs w:val="16"/>
                <w:lang w:val="de-DE"/>
              </w:rPr>
              <w:t>VFB</w:t>
            </w:r>
            <w:r w:rsidRPr="00EB2354">
              <w:rPr>
                <w:rFonts w:ascii="Arial" w:hAnsi="Arial" w:cs="Arial"/>
                <w:i/>
                <w:sz w:val="20"/>
                <w:szCs w:val="16"/>
                <w:vertAlign w:val="subscript"/>
                <w:lang w:val="de-DE"/>
              </w:rPr>
              <w:t>min60</w:t>
            </w:r>
          </w:p>
          <w:p w:rsidR="005F1158" w:rsidRPr="00EB2354" w:rsidRDefault="005F1158" w:rsidP="002340AB">
            <w:pPr>
              <w:jc w:val="center"/>
              <w:rPr>
                <w:rFonts w:ascii="Arial" w:hAnsi="Arial" w:cs="Arial"/>
                <w:sz w:val="20"/>
                <w:szCs w:val="16"/>
                <w:lang w:val="de-DE"/>
              </w:rPr>
            </w:pPr>
            <w:r w:rsidRPr="00EB2354">
              <w:rPr>
                <w:rFonts w:ascii="Arial" w:hAnsi="Arial" w:cs="Arial"/>
                <w:i/>
                <w:sz w:val="20"/>
                <w:szCs w:val="16"/>
                <w:lang w:val="de-DE"/>
              </w:rPr>
              <w:t>VFB</w:t>
            </w:r>
            <w:r w:rsidRPr="00EB2354">
              <w:rPr>
                <w:rFonts w:ascii="Arial" w:hAnsi="Arial" w:cs="Arial"/>
                <w:i/>
                <w:sz w:val="20"/>
                <w:szCs w:val="16"/>
                <w:vertAlign w:val="subscript"/>
                <w:lang w:val="de-DE"/>
              </w:rPr>
              <w:t>min80</w:t>
            </w:r>
          </w:p>
        </w:tc>
      </w:tr>
      <w:tr w:rsidR="005F1158" w:rsidRPr="00EB2354" w:rsidTr="002340AB">
        <w:tc>
          <w:tcPr>
            <w:tcW w:w="1384" w:type="dxa"/>
            <w:vAlign w:val="center"/>
          </w:tcPr>
          <w:p w:rsidR="005F1158" w:rsidRPr="00EB2354" w:rsidRDefault="005F1158" w:rsidP="002340AB">
            <w:pPr>
              <w:rPr>
                <w:rFonts w:ascii="Arial" w:hAnsi="Arial" w:cs="Arial"/>
                <w:sz w:val="20"/>
                <w:szCs w:val="18"/>
              </w:rPr>
            </w:pPr>
            <w:r w:rsidRPr="00EB2354">
              <w:rPr>
                <w:rFonts w:ascii="Arial" w:hAnsi="Arial" w:cs="Arial"/>
                <w:sz w:val="20"/>
                <w:szCs w:val="18"/>
              </w:rPr>
              <w:t>Zawartość wolnych przestrzeni w mieszance mineralnej</w:t>
            </w:r>
          </w:p>
        </w:tc>
        <w:tc>
          <w:tcPr>
            <w:tcW w:w="1276" w:type="dxa"/>
            <w:vAlign w:val="center"/>
          </w:tcPr>
          <w:p w:rsidR="005F1158" w:rsidRPr="00EB2354" w:rsidRDefault="005F1158" w:rsidP="002340AB">
            <w:pPr>
              <w:rPr>
                <w:rFonts w:ascii="Arial" w:hAnsi="Arial" w:cs="Arial"/>
                <w:sz w:val="20"/>
                <w:szCs w:val="18"/>
              </w:rPr>
            </w:pPr>
            <w:r w:rsidRPr="00EB2354">
              <w:rPr>
                <w:rFonts w:ascii="Arial" w:hAnsi="Arial" w:cs="Arial"/>
                <w:sz w:val="20"/>
                <w:szCs w:val="18"/>
              </w:rPr>
              <w:t>C.1.2,ubijanie, 2×50 uderzeń</w:t>
            </w:r>
          </w:p>
        </w:tc>
        <w:tc>
          <w:tcPr>
            <w:tcW w:w="2128" w:type="dxa"/>
            <w:vAlign w:val="center"/>
          </w:tcPr>
          <w:p w:rsidR="005F1158" w:rsidRPr="00EB2354" w:rsidRDefault="005F1158" w:rsidP="002340AB">
            <w:pPr>
              <w:spacing w:before="120"/>
              <w:jc w:val="center"/>
              <w:rPr>
                <w:rFonts w:ascii="Arial" w:hAnsi="Arial" w:cs="Arial"/>
                <w:sz w:val="20"/>
                <w:szCs w:val="18"/>
                <w:lang w:val="de-DE"/>
              </w:rPr>
            </w:pPr>
            <w:r w:rsidRPr="00EB2354">
              <w:rPr>
                <w:rFonts w:ascii="Arial" w:hAnsi="Arial" w:cs="Arial"/>
                <w:sz w:val="20"/>
                <w:szCs w:val="18"/>
                <w:lang w:val="de-DE"/>
              </w:rPr>
              <w:t xml:space="preserve">PN-EN 12697-8 [33], </w:t>
            </w:r>
          </w:p>
          <w:p w:rsidR="005F1158" w:rsidRPr="00EB2354" w:rsidRDefault="005F1158" w:rsidP="002340AB">
            <w:pPr>
              <w:jc w:val="center"/>
              <w:rPr>
                <w:rFonts w:ascii="Arial" w:hAnsi="Arial" w:cs="Arial"/>
                <w:sz w:val="20"/>
                <w:szCs w:val="18"/>
                <w:lang w:val="de-DE"/>
              </w:rPr>
            </w:pPr>
            <w:r w:rsidRPr="00EB2354">
              <w:rPr>
                <w:rFonts w:ascii="Arial" w:hAnsi="Arial" w:cs="Arial"/>
                <w:sz w:val="20"/>
                <w:szCs w:val="18"/>
                <w:lang w:val="de-DE"/>
              </w:rPr>
              <w:t>p. 5</w:t>
            </w:r>
          </w:p>
        </w:tc>
        <w:tc>
          <w:tcPr>
            <w:tcW w:w="1260" w:type="dxa"/>
            <w:vAlign w:val="center"/>
          </w:tcPr>
          <w:p w:rsidR="005F1158" w:rsidRPr="00EB2354" w:rsidRDefault="005F1158" w:rsidP="002340AB">
            <w:pPr>
              <w:jc w:val="center"/>
              <w:rPr>
                <w:rFonts w:ascii="Arial" w:hAnsi="Arial" w:cs="Arial"/>
                <w:i/>
                <w:sz w:val="20"/>
                <w:szCs w:val="16"/>
                <w:vertAlign w:val="subscript"/>
              </w:rPr>
            </w:pPr>
            <w:r w:rsidRPr="00EB2354">
              <w:rPr>
                <w:rFonts w:ascii="Arial" w:hAnsi="Arial" w:cs="Arial"/>
                <w:i/>
                <w:sz w:val="20"/>
                <w:szCs w:val="16"/>
              </w:rPr>
              <w:t>VMA</w:t>
            </w:r>
            <w:r w:rsidRPr="00EB2354">
              <w:rPr>
                <w:rFonts w:ascii="Arial" w:hAnsi="Arial" w:cs="Arial"/>
                <w:i/>
                <w:sz w:val="20"/>
                <w:szCs w:val="16"/>
                <w:vertAlign w:val="subscript"/>
              </w:rPr>
              <w:t>min16</w:t>
            </w:r>
          </w:p>
        </w:tc>
        <w:tc>
          <w:tcPr>
            <w:tcW w:w="1260" w:type="dxa"/>
            <w:vAlign w:val="center"/>
          </w:tcPr>
          <w:p w:rsidR="005F1158" w:rsidRPr="00EB2354" w:rsidRDefault="005F1158" w:rsidP="002340AB">
            <w:pPr>
              <w:jc w:val="center"/>
              <w:rPr>
                <w:rFonts w:ascii="Arial" w:hAnsi="Arial" w:cs="Arial"/>
                <w:i/>
                <w:sz w:val="20"/>
                <w:szCs w:val="16"/>
              </w:rPr>
            </w:pPr>
            <w:r w:rsidRPr="00EB2354">
              <w:rPr>
                <w:rFonts w:ascii="Arial" w:hAnsi="Arial" w:cs="Arial"/>
                <w:i/>
                <w:sz w:val="20"/>
                <w:szCs w:val="16"/>
              </w:rPr>
              <w:t>VMA</w:t>
            </w:r>
            <w:r w:rsidRPr="00EB2354">
              <w:rPr>
                <w:rFonts w:ascii="Arial" w:hAnsi="Arial" w:cs="Arial"/>
                <w:i/>
                <w:sz w:val="20"/>
                <w:szCs w:val="16"/>
                <w:vertAlign w:val="subscript"/>
              </w:rPr>
              <w:t>min16</w:t>
            </w:r>
          </w:p>
        </w:tc>
      </w:tr>
      <w:tr w:rsidR="005F1158" w:rsidRPr="00EB2354" w:rsidTr="002340AB">
        <w:tc>
          <w:tcPr>
            <w:tcW w:w="1384" w:type="dxa"/>
            <w:vAlign w:val="center"/>
          </w:tcPr>
          <w:p w:rsidR="005F1158" w:rsidRPr="00EB2354" w:rsidRDefault="005F1158" w:rsidP="002340AB">
            <w:pPr>
              <w:rPr>
                <w:rFonts w:ascii="Arial" w:hAnsi="Arial" w:cs="Arial"/>
                <w:sz w:val="20"/>
                <w:szCs w:val="18"/>
              </w:rPr>
            </w:pPr>
            <w:r w:rsidRPr="00EB2354">
              <w:rPr>
                <w:rFonts w:ascii="Arial" w:hAnsi="Arial" w:cs="Arial"/>
                <w:sz w:val="20"/>
                <w:szCs w:val="18"/>
              </w:rPr>
              <w:t>Odporność na działanie wody</w:t>
            </w:r>
          </w:p>
        </w:tc>
        <w:tc>
          <w:tcPr>
            <w:tcW w:w="1276" w:type="dxa"/>
            <w:vAlign w:val="center"/>
          </w:tcPr>
          <w:p w:rsidR="005F1158" w:rsidRPr="00EB2354" w:rsidRDefault="005F1158" w:rsidP="002340AB">
            <w:pPr>
              <w:rPr>
                <w:rFonts w:ascii="Arial" w:hAnsi="Arial" w:cs="Arial"/>
                <w:sz w:val="20"/>
                <w:szCs w:val="18"/>
              </w:rPr>
            </w:pPr>
            <w:r w:rsidRPr="00EB2354">
              <w:rPr>
                <w:rFonts w:ascii="Arial" w:hAnsi="Arial" w:cs="Arial"/>
                <w:sz w:val="20"/>
                <w:szCs w:val="18"/>
              </w:rPr>
              <w:t>C.1.1,ubijanie, 2×25 uderzeń</w:t>
            </w:r>
          </w:p>
        </w:tc>
        <w:tc>
          <w:tcPr>
            <w:tcW w:w="2128"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 xml:space="preserve">PN-EN 12697-12 [35], przechowywanie w </w:t>
            </w:r>
            <w:smartTag w:uri="urn:schemas-microsoft-com:office:smarttags" w:element="metricconverter">
              <w:smartTagPr>
                <w:attr w:name="ProductID" w:val="40°C"/>
              </w:smartTagPr>
              <w:r w:rsidRPr="00EB2354">
                <w:rPr>
                  <w:rFonts w:ascii="Arial" w:hAnsi="Arial" w:cs="Arial"/>
                  <w:sz w:val="20"/>
                  <w:szCs w:val="18"/>
                </w:rPr>
                <w:t>40°C</w:t>
              </w:r>
            </w:smartTag>
            <w:r w:rsidRPr="00EB2354">
              <w:rPr>
                <w:rFonts w:ascii="Arial" w:hAnsi="Arial" w:cs="Arial"/>
                <w:sz w:val="20"/>
                <w:szCs w:val="18"/>
              </w:rPr>
              <w:t xml:space="preserve"> z jednym cyklem zamrażania, </w:t>
            </w:r>
          </w:p>
          <w:p w:rsidR="005F1158" w:rsidRPr="00EB2354" w:rsidRDefault="005F1158" w:rsidP="002340AB">
            <w:pPr>
              <w:jc w:val="center"/>
              <w:rPr>
                <w:rFonts w:ascii="Arial" w:hAnsi="Arial" w:cs="Arial"/>
                <w:sz w:val="20"/>
                <w:szCs w:val="18"/>
              </w:rPr>
            </w:pPr>
            <w:r w:rsidRPr="00EB2354">
              <w:rPr>
                <w:rFonts w:ascii="Arial" w:hAnsi="Arial" w:cs="Arial"/>
                <w:sz w:val="20"/>
                <w:szCs w:val="18"/>
              </w:rPr>
              <w:t xml:space="preserve">badanie w </w:t>
            </w:r>
            <w:smartTag w:uri="urn:schemas-microsoft-com:office:smarttags" w:element="metricconverter">
              <w:smartTagPr>
                <w:attr w:name="ProductID" w:val="15°C"/>
              </w:smartTagPr>
              <w:r w:rsidRPr="00EB2354">
                <w:rPr>
                  <w:rFonts w:ascii="Arial" w:hAnsi="Arial" w:cs="Arial"/>
                  <w:sz w:val="20"/>
                  <w:szCs w:val="18"/>
                </w:rPr>
                <w:t>15°C</w:t>
              </w:r>
            </w:smartTag>
          </w:p>
        </w:tc>
        <w:tc>
          <w:tcPr>
            <w:tcW w:w="1260" w:type="dxa"/>
            <w:vAlign w:val="center"/>
          </w:tcPr>
          <w:p w:rsidR="005F1158" w:rsidRPr="00EB2354" w:rsidRDefault="005F1158" w:rsidP="002340AB">
            <w:pPr>
              <w:spacing w:before="120"/>
              <w:jc w:val="center"/>
              <w:rPr>
                <w:rFonts w:ascii="Arial" w:hAnsi="Arial" w:cs="Arial"/>
                <w:sz w:val="20"/>
                <w:szCs w:val="18"/>
                <w:vertAlign w:val="subscript"/>
                <w:lang w:val="en-US"/>
              </w:rPr>
            </w:pPr>
            <w:r w:rsidRPr="00EB2354">
              <w:rPr>
                <w:rFonts w:ascii="Arial" w:hAnsi="Arial" w:cs="Arial"/>
                <w:i/>
                <w:sz w:val="20"/>
                <w:szCs w:val="18"/>
                <w:lang w:val="en-US"/>
              </w:rPr>
              <w:t>ITSR</w:t>
            </w:r>
            <w:r w:rsidRPr="00EB2354">
              <w:rPr>
                <w:rFonts w:ascii="Arial" w:hAnsi="Arial" w:cs="Arial"/>
                <w:i/>
                <w:sz w:val="20"/>
                <w:szCs w:val="18"/>
                <w:vertAlign w:val="subscript"/>
                <w:lang w:val="en-US"/>
              </w:rPr>
              <w:t>80</w:t>
            </w:r>
          </w:p>
        </w:tc>
        <w:tc>
          <w:tcPr>
            <w:tcW w:w="1260" w:type="dxa"/>
            <w:vAlign w:val="center"/>
          </w:tcPr>
          <w:p w:rsidR="005F1158" w:rsidRPr="00EB2354" w:rsidRDefault="005F1158" w:rsidP="002340AB">
            <w:pPr>
              <w:spacing w:before="120"/>
              <w:jc w:val="center"/>
              <w:rPr>
                <w:rFonts w:ascii="Arial" w:hAnsi="Arial" w:cs="Arial"/>
                <w:sz w:val="20"/>
                <w:szCs w:val="18"/>
                <w:lang w:val="en-US"/>
              </w:rPr>
            </w:pPr>
            <w:r w:rsidRPr="00EB2354">
              <w:rPr>
                <w:rFonts w:ascii="Arial" w:hAnsi="Arial" w:cs="Arial"/>
                <w:i/>
                <w:sz w:val="20"/>
                <w:szCs w:val="18"/>
                <w:lang w:val="en-US"/>
              </w:rPr>
              <w:t>ITSR</w:t>
            </w:r>
            <w:r w:rsidRPr="00EB2354">
              <w:rPr>
                <w:rFonts w:ascii="Arial" w:hAnsi="Arial" w:cs="Arial"/>
                <w:sz w:val="20"/>
                <w:szCs w:val="18"/>
                <w:vertAlign w:val="subscript"/>
                <w:lang w:val="en-US"/>
              </w:rPr>
              <w:t>80</w:t>
            </w:r>
          </w:p>
        </w:tc>
      </w:tr>
    </w:tbl>
    <w:p w:rsidR="005F1158" w:rsidRPr="00EB2354" w:rsidRDefault="005F1158" w:rsidP="005F1158">
      <w:pPr>
        <w:spacing w:after="120"/>
        <w:ind w:left="992" w:firstLine="1"/>
        <w:rPr>
          <w:rFonts w:ascii="Arial" w:hAnsi="Arial" w:cs="Arial"/>
          <w:sz w:val="20"/>
          <w:lang w:val="en-US"/>
        </w:rPr>
      </w:pPr>
    </w:p>
    <w:p w:rsidR="005F1158" w:rsidRPr="00EB2354" w:rsidRDefault="005F1158" w:rsidP="005F1158">
      <w:pPr>
        <w:spacing w:before="120"/>
        <w:ind w:left="992" w:hanging="992"/>
        <w:rPr>
          <w:rFonts w:ascii="Arial" w:hAnsi="Arial" w:cs="Arial"/>
          <w:sz w:val="20"/>
          <w:lang w:val="en-US"/>
        </w:rPr>
      </w:pPr>
    </w:p>
    <w:p w:rsidR="005F1158" w:rsidRPr="00EB2354" w:rsidRDefault="005F1158" w:rsidP="005F1158">
      <w:pPr>
        <w:spacing w:before="120"/>
        <w:ind w:left="992" w:hanging="992"/>
        <w:rPr>
          <w:rFonts w:ascii="Arial" w:hAnsi="Arial" w:cs="Arial"/>
          <w:sz w:val="20"/>
          <w:lang w:val="en-US"/>
        </w:rPr>
      </w:pPr>
    </w:p>
    <w:p w:rsidR="005F1158" w:rsidRPr="00EB2354" w:rsidRDefault="005F1158" w:rsidP="005F1158">
      <w:pPr>
        <w:spacing w:before="120"/>
        <w:ind w:left="992" w:hanging="992"/>
        <w:rPr>
          <w:rFonts w:ascii="Arial" w:hAnsi="Arial" w:cs="Arial"/>
          <w:sz w:val="20"/>
          <w:lang w:val="en-US"/>
        </w:rPr>
      </w:pPr>
    </w:p>
    <w:p w:rsidR="005F1158" w:rsidRPr="00EB2354" w:rsidRDefault="005F1158" w:rsidP="005F1158">
      <w:pPr>
        <w:tabs>
          <w:tab w:val="left" w:pos="851"/>
        </w:tabs>
        <w:spacing w:before="120" w:after="120"/>
        <w:ind w:left="851" w:hanging="851"/>
        <w:rPr>
          <w:rFonts w:ascii="Arial" w:hAnsi="Arial" w:cs="Arial"/>
          <w:sz w:val="20"/>
        </w:rPr>
      </w:pPr>
      <w:r w:rsidRPr="00EB2354">
        <w:rPr>
          <w:rFonts w:ascii="Arial" w:hAnsi="Arial" w:cs="Arial"/>
          <w:sz w:val="20"/>
        </w:rPr>
        <w:t>Tablica 8.</w:t>
      </w:r>
      <w:r w:rsidRPr="00EB2354">
        <w:rPr>
          <w:rFonts w:ascii="Arial" w:hAnsi="Arial" w:cs="Arial"/>
          <w:sz w:val="20"/>
        </w:rPr>
        <w:tab/>
        <w:t>Wymagane właściwości mieszanki mineralno-asfaltowej do warstwy wiążącej i wyrównawczej, przy ruchu KR3 ÷ KR4 (projektowanie empiryczne) [65]</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551"/>
        <w:gridCol w:w="993"/>
        <w:gridCol w:w="992"/>
      </w:tblGrid>
      <w:tr w:rsidR="005F1158" w:rsidRPr="00EB2354" w:rsidTr="002340AB">
        <w:tc>
          <w:tcPr>
            <w:tcW w:w="1809" w:type="dxa"/>
            <w:vAlign w:val="center"/>
          </w:tcPr>
          <w:p w:rsidR="005F1158" w:rsidRPr="00EB2354" w:rsidRDefault="005F1158" w:rsidP="002340AB">
            <w:pPr>
              <w:jc w:val="center"/>
              <w:rPr>
                <w:rFonts w:ascii="Arial" w:hAnsi="Arial" w:cs="Arial"/>
                <w:sz w:val="20"/>
              </w:rPr>
            </w:pPr>
            <w:r w:rsidRPr="00EB2354">
              <w:rPr>
                <w:rFonts w:ascii="Arial" w:hAnsi="Arial" w:cs="Arial"/>
                <w:sz w:val="20"/>
              </w:rPr>
              <w:t>Właściwość</w:t>
            </w:r>
          </w:p>
        </w:tc>
        <w:tc>
          <w:tcPr>
            <w:tcW w:w="1418"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 xml:space="preserve">Warunki zagęszczania wg PN-EN </w:t>
            </w:r>
          </w:p>
          <w:p w:rsidR="005F1158" w:rsidRPr="00EB2354" w:rsidRDefault="005F1158" w:rsidP="002340AB">
            <w:pPr>
              <w:jc w:val="center"/>
              <w:rPr>
                <w:rFonts w:ascii="Arial" w:hAnsi="Arial" w:cs="Arial"/>
                <w:sz w:val="20"/>
              </w:rPr>
            </w:pPr>
            <w:r w:rsidRPr="00EB2354">
              <w:rPr>
                <w:rFonts w:ascii="Arial" w:hAnsi="Arial" w:cs="Arial"/>
                <w:sz w:val="20"/>
                <w:szCs w:val="18"/>
              </w:rPr>
              <w:t>13108-20  [48]</w:t>
            </w:r>
          </w:p>
        </w:tc>
        <w:tc>
          <w:tcPr>
            <w:tcW w:w="2551" w:type="dxa"/>
            <w:vAlign w:val="center"/>
          </w:tcPr>
          <w:p w:rsidR="005F1158" w:rsidRPr="00EB2354" w:rsidRDefault="005F1158" w:rsidP="002340AB">
            <w:pPr>
              <w:jc w:val="center"/>
              <w:rPr>
                <w:rFonts w:ascii="Arial" w:hAnsi="Arial" w:cs="Arial"/>
                <w:sz w:val="20"/>
              </w:rPr>
            </w:pPr>
            <w:r w:rsidRPr="00EB2354">
              <w:rPr>
                <w:rFonts w:ascii="Arial" w:hAnsi="Arial" w:cs="Arial"/>
                <w:sz w:val="20"/>
              </w:rPr>
              <w:t>Metoda i warunki badania</w:t>
            </w:r>
          </w:p>
        </w:tc>
        <w:tc>
          <w:tcPr>
            <w:tcW w:w="993"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AC16W</w:t>
            </w:r>
          </w:p>
        </w:tc>
        <w:tc>
          <w:tcPr>
            <w:tcW w:w="992"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AC22W</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Zawartość wolnych przestrzeni</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C.1.3,ubijanie, 2×75 uderzeń</w:t>
            </w:r>
          </w:p>
        </w:tc>
        <w:tc>
          <w:tcPr>
            <w:tcW w:w="2551" w:type="dxa"/>
            <w:vAlign w:val="center"/>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PN-EN 12697-8 [33], p. 4</w:t>
            </w:r>
          </w:p>
        </w:tc>
        <w:tc>
          <w:tcPr>
            <w:tcW w:w="993" w:type="dxa"/>
            <w:vAlign w:val="center"/>
          </w:tcPr>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min4,0</w:t>
            </w:r>
          </w:p>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max7,0</w:t>
            </w:r>
          </w:p>
        </w:tc>
        <w:tc>
          <w:tcPr>
            <w:tcW w:w="992" w:type="dxa"/>
            <w:vAlign w:val="center"/>
          </w:tcPr>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min4,0</w:t>
            </w:r>
          </w:p>
          <w:p w:rsidR="005F1158" w:rsidRPr="00EB2354" w:rsidRDefault="005F1158" w:rsidP="002340AB">
            <w:pPr>
              <w:jc w:val="center"/>
              <w:rPr>
                <w:rFonts w:ascii="Arial" w:hAnsi="Arial" w:cs="Arial"/>
                <w:sz w:val="20"/>
              </w:rPr>
            </w:pPr>
            <w:r w:rsidRPr="00EB2354">
              <w:rPr>
                <w:rFonts w:ascii="Arial" w:hAnsi="Arial" w:cs="Arial"/>
                <w:i/>
                <w:sz w:val="20"/>
              </w:rPr>
              <w:t>V</w:t>
            </w:r>
            <w:r w:rsidRPr="00EB2354">
              <w:rPr>
                <w:rFonts w:ascii="Arial" w:hAnsi="Arial" w:cs="Arial"/>
                <w:sz w:val="20"/>
                <w:vertAlign w:val="subscript"/>
              </w:rPr>
              <w:t>max7,0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Odporność na deformacje trwałe</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C.1.20, wałowanie,</w:t>
            </w:r>
          </w:p>
          <w:p w:rsidR="005F1158" w:rsidRPr="00EB2354" w:rsidRDefault="005F1158" w:rsidP="002340AB">
            <w:pPr>
              <w:rPr>
                <w:rFonts w:ascii="Arial" w:hAnsi="Arial" w:cs="Arial"/>
                <w:sz w:val="20"/>
                <w:szCs w:val="18"/>
              </w:rPr>
            </w:pPr>
            <w:r w:rsidRPr="00EB2354">
              <w:rPr>
                <w:rFonts w:ascii="Arial" w:hAnsi="Arial" w:cs="Arial"/>
                <w:sz w:val="20"/>
              </w:rPr>
              <w:t>P</w:t>
            </w:r>
            <w:r w:rsidRPr="00EB2354">
              <w:rPr>
                <w:rFonts w:ascii="Arial" w:hAnsi="Arial" w:cs="Arial"/>
                <w:sz w:val="20"/>
                <w:vertAlign w:val="subscript"/>
              </w:rPr>
              <w:t>98</w:t>
            </w:r>
            <w:r w:rsidRPr="00EB2354">
              <w:rPr>
                <w:rFonts w:ascii="Arial" w:hAnsi="Arial" w:cs="Arial"/>
                <w:sz w:val="20"/>
              </w:rPr>
              <w:t>-P</w:t>
            </w:r>
            <w:r w:rsidRPr="00EB2354">
              <w:rPr>
                <w:rFonts w:ascii="Arial" w:hAnsi="Arial" w:cs="Arial"/>
                <w:sz w:val="20"/>
                <w:vertAlign w:val="subscript"/>
              </w:rPr>
              <w:t>100</w:t>
            </w:r>
          </w:p>
        </w:tc>
        <w:tc>
          <w:tcPr>
            <w:tcW w:w="2551"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PN-EN 12697-22, metoda B       w powietrzu, PN-EN 13108-20, D.1.6,60</w:t>
            </w:r>
            <w:r w:rsidRPr="00EB2354">
              <w:rPr>
                <w:rFonts w:ascii="Arial" w:hAnsi="Arial" w:cs="Arial"/>
                <w:sz w:val="20"/>
                <w:szCs w:val="18"/>
                <w:vertAlign w:val="superscript"/>
              </w:rPr>
              <w:t>o</w:t>
            </w:r>
            <w:r w:rsidRPr="00EB2354">
              <w:rPr>
                <w:rFonts w:ascii="Arial" w:hAnsi="Arial" w:cs="Arial"/>
                <w:sz w:val="20"/>
                <w:szCs w:val="18"/>
              </w:rPr>
              <w:t>C, 10 000 cykli [38]</w:t>
            </w:r>
          </w:p>
        </w:tc>
        <w:tc>
          <w:tcPr>
            <w:tcW w:w="993" w:type="dxa"/>
            <w:vAlign w:val="center"/>
          </w:tcPr>
          <w:p w:rsidR="005F1158" w:rsidRPr="00EB2354" w:rsidRDefault="005F1158" w:rsidP="002340AB">
            <w:pPr>
              <w:rPr>
                <w:rFonts w:ascii="Arial" w:hAnsi="Arial" w:cs="Arial"/>
                <w:sz w:val="20"/>
                <w:vertAlign w:val="subscript"/>
                <w:lang w:val="en-US"/>
              </w:rPr>
            </w:pPr>
            <w:r w:rsidRPr="00EB2354">
              <w:rPr>
                <w:rFonts w:ascii="Arial" w:hAnsi="Arial" w:cs="Arial"/>
                <w:i/>
                <w:sz w:val="20"/>
                <w:lang w:val="en-US"/>
              </w:rPr>
              <w:t>WTS</w:t>
            </w:r>
            <w:r w:rsidRPr="00EB2354">
              <w:rPr>
                <w:rFonts w:ascii="Arial" w:hAnsi="Arial" w:cs="Arial"/>
                <w:sz w:val="20"/>
                <w:vertAlign w:val="subscript"/>
                <w:lang w:val="en-US"/>
              </w:rPr>
              <w:t>AIR0,3</w:t>
            </w:r>
          </w:p>
          <w:p w:rsidR="005F1158" w:rsidRPr="00EB2354" w:rsidRDefault="005F1158" w:rsidP="002340AB">
            <w:pPr>
              <w:rPr>
                <w:rFonts w:ascii="Arial" w:hAnsi="Arial" w:cs="Arial"/>
                <w:sz w:val="20"/>
                <w:szCs w:val="16"/>
                <w:vertAlign w:val="subscript"/>
                <w:lang w:val="en-US"/>
              </w:rPr>
            </w:pPr>
            <w:r w:rsidRPr="00EB2354">
              <w:rPr>
                <w:rFonts w:ascii="Arial" w:hAnsi="Arial" w:cs="Arial"/>
                <w:i/>
                <w:sz w:val="20"/>
                <w:lang w:val="en-US"/>
              </w:rPr>
              <w:t>PRD</w:t>
            </w:r>
            <w:r w:rsidRPr="00EB2354">
              <w:rPr>
                <w:rFonts w:ascii="Arial" w:hAnsi="Arial" w:cs="Arial"/>
                <w:sz w:val="20"/>
                <w:vertAlign w:val="subscript"/>
                <w:lang w:val="en-US"/>
              </w:rPr>
              <w:t>AIR5,0</w:t>
            </w:r>
          </w:p>
        </w:tc>
        <w:tc>
          <w:tcPr>
            <w:tcW w:w="992" w:type="dxa"/>
            <w:vAlign w:val="center"/>
          </w:tcPr>
          <w:p w:rsidR="005F1158" w:rsidRPr="00EB2354" w:rsidRDefault="005F1158" w:rsidP="002340AB">
            <w:pPr>
              <w:jc w:val="center"/>
              <w:rPr>
                <w:rFonts w:ascii="Arial" w:hAnsi="Arial" w:cs="Arial"/>
                <w:sz w:val="20"/>
                <w:vertAlign w:val="subscript"/>
                <w:lang w:val="en-US"/>
              </w:rPr>
            </w:pPr>
            <w:r w:rsidRPr="00EB2354">
              <w:rPr>
                <w:rFonts w:ascii="Arial" w:hAnsi="Arial" w:cs="Arial"/>
                <w:i/>
                <w:sz w:val="20"/>
                <w:lang w:val="en-US"/>
              </w:rPr>
              <w:t>WTS</w:t>
            </w:r>
            <w:r w:rsidRPr="00EB2354">
              <w:rPr>
                <w:rFonts w:ascii="Arial" w:hAnsi="Arial" w:cs="Arial"/>
                <w:sz w:val="20"/>
                <w:vertAlign w:val="subscript"/>
                <w:lang w:val="en-US"/>
              </w:rPr>
              <w:t>AIR0,3</w:t>
            </w:r>
          </w:p>
          <w:p w:rsidR="005F1158" w:rsidRPr="00EB2354" w:rsidRDefault="005F1158" w:rsidP="002340AB">
            <w:pPr>
              <w:jc w:val="center"/>
              <w:rPr>
                <w:rFonts w:ascii="Arial" w:hAnsi="Arial" w:cs="Arial"/>
                <w:sz w:val="20"/>
                <w:szCs w:val="18"/>
              </w:rPr>
            </w:pPr>
            <w:r w:rsidRPr="00EB2354">
              <w:rPr>
                <w:rFonts w:ascii="Arial" w:hAnsi="Arial" w:cs="Arial"/>
                <w:i/>
                <w:sz w:val="20"/>
              </w:rPr>
              <w:t>PRD</w:t>
            </w:r>
            <w:r w:rsidRPr="00EB2354">
              <w:rPr>
                <w:rFonts w:ascii="Arial" w:hAnsi="Arial" w:cs="Arial"/>
                <w:sz w:val="20"/>
                <w:vertAlign w:val="subscript"/>
              </w:rPr>
              <w:t>AIR5,0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Odporność na działanie wody</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C.1.1,ubijanie, 2×25 uderzeń</w:t>
            </w:r>
          </w:p>
        </w:tc>
        <w:tc>
          <w:tcPr>
            <w:tcW w:w="2551" w:type="dxa"/>
            <w:vAlign w:val="center"/>
          </w:tcPr>
          <w:p w:rsidR="005F1158" w:rsidRPr="00EB2354" w:rsidRDefault="005F1158" w:rsidP="002340AB">
            <w:pPr>
              <w:jc w:val="center"/>
              <w:rPr>
                <w:rFonts w:ascii="Arial" w:hAnsi="Arial" w:cs="Arial"/>
                <w:sz w:val="20"/>
              </w:rPr>
            </w:pPr>
            <w:r w:rsidRPr="00EB2354">
              <w:rPr>
                <w:rFonts w:ascii="Arial" w:hAnsi="Arial" w:cs="Arial"/>
                <w:sz w:val="20"/>
              </w:rPr>
              <w:t xml:space="preserve">PN-EN 12697-12 [35], przechowywanie w </w:t>
            </w:r>
            <w:smartTag w:uri="urn:schemas-microsoft-com:office:smarttags" w:element="metricconverter">
              <w:smartTagPr>
                <w:attr w:name="ProductID" w:val="40°C"/>
              </w:smartTagPr>
              <w:r w:rsidRPr="00EB2354">
                <w:rPr>
                  <w:rFonts w:ascii="Arial" w:hAnsi="Arial" w:cs="Arial"/>
                  <w:sz w:val="20"/>
                </w:rPr>
                <w:t>40°C</w:t>
              </w:r>
            </w:smartTag>
            <w:r w:rsidRPr="00EB2354">
              <w:rPr>
                <w:rFonts w:ascii="Arial" w:hAnsi="Arial" w:cs="Arial"/>
                <w:sz w:val="20"/>
              </w:rPr>
              <w:t xml:space="preserve"> z jednym cyklem zamrażania, </w:t>
            </w:r>
          </w:p>
          <w:p w:rsidR="005F1158" w:rsidRPr="00EB2354" w:rsidRDefault="005F1158" w:rsidP="002340AB">
            <w:pPr>
              <w:jc w:val="center"/>
              <w:rPr>
                <w:rFonts w:ascii="Arial" w:hAnsi="Arial" w:cs="Arial"/>
                <w:sz w:val="20"/>
              </w:rPr>
            </w:pPr>
            <w:r w:rsidRPr="00EB2354">
              <w:rPr>
                <w:rFonts w:ascii="Arial" w:hAnsi="Arial" w:cs="Arial"/>
                <w:sz w:val="20"/>
              </w:rPr>
              <w:t xml:space="preserve">badanie w </w:t>
            </w:r>
            <w:smartTag w:uri="urn:schemas-microsoft-com:office:smarttags" w:element="metricconverter">
              <w:smartTagPr>
                <w:attr w:name="ProductID" w:val="15°C"/>
              </w:smartTagPr>
              <w:r w:rsidRPr="00EB2354">
                <w:rPr>
                  <w:rFonts w:ascii="Arial" w:hAnsi="Arial" w:cs="Arial"/>
                  <w:sz w:val="20"/>
                </w:rPr>
                <w:t>15°C</w:t>
              </w:r>
            </w:smartTag>
          </w:p>
        </w:tc>
        <w:tc>
          <w:tcPr>
            <w:tcW w:w="993" w:type="dxa"/>
            <w:vAlign w:val="center"/>
          </w:tcPr>
          <w:p w:rsidR="005F1158" w:rsidRPr="00EB2354" w:rsidRDefault="005F1158" w:rsidP="002340AB">
            <w:pPr>
              <w:jc w:val="center"/>
              <w:rPr>
                <w:rFonts w:ascii="Arial" w:hAnsi="Arial" w:cs="Arial"/>
                <w:sz w:val="20"/>
                <w:vertAlign w:val="subscript"/>
                <w:lang w:val="en-US"/>
              </w:rPr>
            </w:pPr>
            <w:r w:rsidRPr="00EB2354">
              <w:rPr>
                <w:rFonts w:ascii="Arial" w:hAnsi="Arial" w:cs="Arial"/>
                <w:i/>
                <w:sz w:val="20"/>
                <w:lang w:val="en-US"/>
              </w:rPr>
              <w:t>ITS</w:t>
            </w:r>
            <w:r w:rsidRPr="00EB2354">
              <w:rPr>
                <w:rFonts w:ascii="Arial" w:hAnsi="Arial" w:cs="Arial"/>
                <w:i/>
                <w:sz w:val="20"/>
                <w:vertAlign w:val="subscript"/>
                <w:lang w:val="en-US"/>
              </w:rPr>
              <w:t>80</w:t>
            </w:r>
          </w:p>
        </w:tc>
        <w:tc>
          <w:tcPr>
            <w:tcW w:w="992" w:type="dxa"/>
            <w:vAlign w:val="center"/>
          </w:tcPr>
          <w:p w:rsidR="005F1158" w:rsidRPr="00EB2354" w:rsidRDefault="005F1158" w:rsidP="002340AB">
            <w:pPr>
              <w:jc w:val="center"/>
              <w:rPr>
                <w:rFonts w:ascii="Arial" w:hAnsi="Arial" w:cs="Arial"/>
                <w:sz w:val="20"/>
                <w:vertAlign w:val="subscript"/>
                <w:lang w:val="en-US"/>
              </w:rPr>
            </w:pPr>
            <w:r w:rsidRPr="00EB2354">
              <w:rPr>
                <w:rFonts w:ascii="Arial" w:hAnsi="Arial" w:cs="Arial"/>
                <w:i/>
                <w:sz w:val="20"/>
                <w:lang w:val="en-US"/>
              </w:rPr>
              <w:t>ITSR</w:t>
            </w:r>
            <w:r w:rsidRPr="00EB2354">
              <w:rPr>
                <w:rFonts w:ascii="Arial" w:hAnsi="Arial" w:cs="Arial"/>
                <w:i/>
                <w:sz w:val="20"/>
                <w:vertAlign w:val="subscript"/>
                <w:lang w:val="en-US"/>
              </w:rPr>
              <w:t>80</w:t>
            </w:r>
          </w:p>
        </w:tc>
      </w:tr>
    </w:tbl>
    <w:p w:rsidR="005F1158" w:rsidRPr="00EB2354" w:rsidRDefault="005F1158" w:rsidP="005F1158">
      <w:pPr>
        <w:tabs>
          <w:tab w:val="left" w:pos="851"/>
        </w:tabs>
        <w:spacing w:before="240" w:after="120"/>
        <w:ind w:left="851" w:hanging="851"/>
        <w:rPr>
          <w:rFonts w:ascii="Arial" w:hAnsi="Arial" w:cs="Arial"/>
          <w:sz w:val="20"/>
        </w:rPr>
      </w:pPr>
      <w:r w:rsidRPr="00EB2354">
        <w:rPr>
          <w:rFonts w:ascii="Arial" w:hAnsi="Arial" w:cs="Arial"/>
          <w:sz w:val="20"/>
        </w:rPr>
        <w:t>Tablica 9.</w:t>
      </w:r>
      <w:r w:rsidRPr="00EB2354">
        <w:rPr>
          <w:rFonts w:ascii="Arial" w:hAnsi="Arial" w:cs="Arial"/>
          <w:sz w:val="20"/>
        </w:rPr>
        <w:tab/>
        <w:t>Wymagane właściwości mieszanki mineralno-asfaltowej do warstwy wiążącej i wyrównawczej, przy ruchu KR5 ÷ KR6 (projektowanie empiryczne) [65]</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551"/>
        <w:gridCol w:w="993"/>
        <w:gridCol w:w="992"/>
      </w:tblGrid>
      <w:tr w:rsidR="005F1158" w:rsidRPr="00EB2354" w:rsidTr="002340AB">
        <w:tc>
          <w:tcPr>
            <w:tcW w:w="1809" w:type="dxa"/>
            <w:vAlign w:val="center"/>
          </w:tcPr>
          <w:p w:rsidR="005F1158" w:rsidRPr="00EB2354" w:rsidRDefault="005F1158" w:rsidP="002340AB">
            <w:pPr>
              <w:jc w:val="center"/>
              <w:rPr>
                <w:rFonts w:ascii="Arial" w:hAnsi="Arial" w:cs="Arial"/>
                <w:sz w:val="20"/>
              </w:rPr>
            </w:pPr>
            <w:r w:rsidRPr="00EB2354">
              <w:rPr>
                <w:rFonts w:ascii="Arial" w:hAnsi="Arial" w:cs="Arial"/>
                <w:sz w:val="20"/>
              </w:rPr>
              <w:t>Właściwość</w:t>
            </w:r>
          </w:p>
        </w:tc>
        <w:tc>
          <w:tcPr>
            <w:tcW w:w="1418" w:type="dxa"/>
            <w:vAlign w:val="center"/>
          </w:tcPr>
          <w:p w:rsidR="005F1158" w:rsidRPr="00EB2354" w:rsidRDefault="005F1158" w:rsidP="002340AB">
            <w:pPr>
              <w:jc w:val="center"/>
              <w:rPr>
                <w:rFonts w:ascii="Arial" w:hAnsi="Arial" w:cs="Arial"/>
                <w:sz w:val="20"/>
              </w:rPr>
            </w:pPr>
            <w:r w:rsidRPr="00EB2354">
              <w:rPr>
                <w:rFonts w:ascii="Arial" w:hAnsi="Arial" w:cs="Arial"/>
                <w:sz w:val="20"/>
              </w:rPr>
              <w:t xml:space="preserve">Warunki zagęszczania wg PN-EN </w:t>
            </w:r>
          </w:p>
          <w:p w:rsidR="005F1158" w:rsidRPr="00EB2354" w:rsidRDefault="005F1158" w:rsidP="002340AB">
            <w:pPr>
              <w:jc w:val="center"/>
              <w:rPr>
                <w:rFonts w:ascii="Arial" w:hAnsi="Arial" w:cs="Arial"/>
                <w:sz w:val="20"/>
              </w:rPr>
            </w:pPr>
            <w:r w:rsidRPr="00EB2354">
              <w:rPr>
                <w:rFonts w:ascii="Arial" w:hAnsi="Arial" w:cs="Arial"/>
                <w:sz w:val="20"/>
              </w:rPr>
              <w:t>13108-20  [48]</w:t>
            </w:r>
          </w:p>
        </w:tc>
        <w:tc>
          <w:tcPr>
            <w:tcW w:w="2551" w:type="dxa"/>
            <w:vAlign w:val="center"/>
          </w:tcPr>
          <w:p w:rsidR="005F1158" w:rsidRPr="00EB2354" w:rsidRDefault="005F1158" w:rsidP="002340AB">
            <w:pPr>
              <w:jc w:val="center"/>
              <w:rPr>
                <w:rFonts w:ascii="Arial" w:hAnsi="Arial" w:cs="Arial"/>
                <w:sz w:val="20"/>
              </w:rPr>
            </w:pPr>
            <w:r w:rsidRPr="00EB2354">
              <w:rPr>
                <w:rFonts w:ascii="Arial" w:hAnsi="Arial" w:cs="Arial"/>
                <w:sz w:val="20"/>
              </w:rPr>
              <w:t>Metoda i warunki badania</w:t>
            </w:r>
          </w:p>
        </w:tc>
        <w:tc>
          <w:tcPr>
            <w:tcW w:w="993"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AC16P</w:t>
            </w:r>
          </w:p>
        </w:tc>
        <w:tc>
          <w:tcPr>
            <w:tcW w:w="992"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AC22P</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Zawartość wolnych przestrzeni</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C.1.3,ubijanie, 2×75 uderzeń</w:t>
            </w:r>
          </w:p>
        </w:tc>
        <w:tc>
          <w:tcPr>
            <w:tcW w:w="2551" w:type="dxa"/>
            <w:vAlign w:val="center"/>
          </w:tcPr>
          <w:p w:rsidR="005F1158" w:rsidRPr="00EB2354" w:rsidRDefault="005F1158" w:rsidP="002340AB">
            <w:pPr>
              <w:spacing w:before="100" w:beforeAutospacing="1"/>
              <w:jc w:val="center"/>
              <w:rPr>
                <w:rFonts w:ascii="Arial" w:hAnsi="Arial" w:cs="Arial"/>
                <w:sz w:val="20"/>
                <w:lang w:val="de-DE"/>
              </w:rPr>
            </w:pPr>
            <w:r w:rsidRPr="00EB2354">
              <w:rPr>
                <w:rFonts w:ascii="Arial" w:hAnsi="Arial" w:cs="Arial"/>
                <w:sz w:val="20"/>
                <w:lang w:val="de-DE"/>
              </w:rPr>
              <w:t>PN-EN 12697-8 [33], p. 4</w:t>
            </w:r>
          </w:p>
        </w:tc>
        <w:tc>
          <w:tcPr>
            <w:tcW w:w="993" w:type="dxa"/>
            <w:vAlign w:val="center"/>
          </w:tcPr>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min4,0</w:t>
            </w:r>
          </w:p>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max7,0</w:t>
            </w:r>
          </w:p>
        </w:tc>
        <w:tc>
          <w:tcPr>
            <w:tcW w:w="992" w:type="dxa"/>
            <w:vAlign w:val="center"/>
          </w:tcPr>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min4,0</w:t>
            </w:r>
          </w:p>
          <w:p w:rsidR="005F1158" w:rsidRPr="00EB2354" w:rsidRDefault="005F1158" w:rsidP="002340AB">
            <w:pPr>
              <w:jc w:val="center"/>
              <w:rPr>
                <w:rFonts w:ascii="Arial" w:hAnsi="Arial" w:cs="Arial"/>
                <w:sz w:val="20"/>
              </w:rPr>
            </w:pPr>
            <w:r w:rsidRPr="00EB2354">
              <w:rPr>
                <w:rFonts w:ascii="Arial" w:hAnsi="Arial" w:cs="Arial"/>
                <w:i/>
                <w:sz w:val="20"/>
              </w:rPr>
              <w:t>V</w:t>
            </w:r>
            <w:r w:rsidRPr="00EB2354">
              <w:rPr>
                <w:rFonts w:ascii="Arial" w:hAnsi="Arial" w:cs="Arial"/>
                <w:sz w:val="20"/>
                <w:vertAlign w:val="subscript"/>
              </w:rPr>
              <w:t>max7,0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Odporność na deformacje trwałe</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szCs w:val="18"/>
              </w:rPr>
              <w:t>C</w:t>
            </w:r>
            <w:r w:rsidRPr="00EB2354">
              <w:rPr>
                <w:rFonts w:ascii="Arial" w:hAnsi="Arial" w:cs="Arial"/>
                <w:sz w:val="20"/>
              </w:rPr>
              <w:t>.1.20, wałowanie,</w:t>
            </w:r>
          </w:p>
          <w:p w:rsidR="005F1158" w:rsidRPr="00EB2354" w:rsidRDefault="005F1158" w:rsidP="002340AB">
            <w:pPr>
              <w:rPr>
                <w:rFonts w:ascii="Arial" w:hAnsi="Arial" w:cs="Arial"/>
                <w:sz w:val="20"/>
                <w:szCs w:val="18"/>
              </w:rPr>
            </w:pPr>
            <w:r w:rsidRPr="00EB2354">
              <w:rPr>
                <w:rFonts w:ascii="Arial" w:hAnsi="Arial" w:cs="Arial"/>
                <w:sz w:val="20"/>
              </w:rPr>
              <w:t>P</w:t>
            </w:r>
            <w:r w:rsidRPr="00EB2354">
              <w:rPr>
                <w:rFonts w:ascii="Arial" w:hAnsi="Arial" w:cs="Arial"/>
                <w:sz w:val="20"/>
                <w:vertAlign w:val="subscript"/>
              </w:rPr>
              <w:t>98</w:t>
            </w:r>
            <w:r w:rsidRPr="00EB2354">
              <w:rPr>
                <w:rFonts w:ascii="Arial" w:hAnsi="Arial" w:cs="Arial"/>
                <w:sz w:val="20"/>
              </w:rPr>
              <w:t>-P</w:t>
            </w:r>
            <w:r w:rsidRPr="00EB2354">
              <w:rPr>
                <w:rFonts w:ascii="Arial" w:hAnsi="Arial" w:cs="Arial"/>
                <w:sz w:val="20"/>
                <w:vertAlign w:val="subscript"/>
              </w:rPr>
              <w:t>100</w:t>
            </w:r>
          </w:p>
        </w:tc>
        <w:tc>
          <w:tcPr>
            <w:tcW w:w="2551"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PN-EN 12697-22, metoda B       w powietrzu, PN-EN 13108-20, D.1.6,60°C, 10 000 cykli [38]</w:t>
            </w:r>
          </w:p>
        </w:tc>
        <w:tc>
          <w:tcPr>
            <w:tcW w:w="993" w:type="dxa"/>
            <w:vAlign w:val="center"/>
          </w:tcPr>
          <w:p w:rsidR="005F1158" w:rsidRPr="00EB2354" w:rsidRDefault="005F1158" w:rsidP="002340AB">
            <w:pPr>
              <w:rPr>
                <w:rFonts w:ascii="Arial" w:hAnsi="Arial" w:cs="Arial"/>
                <w:sz w:val="20"/>
                <w:vertAlign w:val="subscript"/>
                <w:lang w:val="en-US"/>
              </w:rPr>
            </w:pPr>
            <w:r w:rsidRPr="00EB2354">
              <w:rPr>
                <w:rFonts w:ascii="Arial" w:hAnsi="Arial" w:cs="Arial"/>
                <w:i/>
                <w:sz w:val="20"/>
                <w:lang w:val="en-US"/>
              </w:rPr>
              <w:t>WTS</w:t>
            </w:r>
            <w:r w:rsidRPr="00EB2354">
              <w:rPr>
                <w:rFonts w:ascii="Arial" w:hAnsi="Arial" w:cs="Arial"/>
                <w:sz w:val="20"/>
                <w:vertAlign w:val="subscript"/>
                <w:lang w:val="en-US"/>
              </w:rPr>
              <w:t>AIR0,1</w:t>
            </w:r>
          </w:p>
          <w:p w:rsidR="005F1158" w:rsidRPr="00EB2354" w:rsidRDefault="005F1158" w:rsidP="002340AB">
            <w:pPr>
              <w:rPr>
                <w:rFonts w:ascii="Arial" w:hAnsi="Arial" w:cs="Arial"/>
                <w:sz w:val="20"/>
                <w:szCs w:val="16"/>
                <w:vertAlign w:val="subscript"/>
                <w:lang w:val="en-US"/>
              </w:rPr>
            </w:pPr>
            <w:r w:rsidRPr="00EB2354">
              <w:rPr>
                <w:rFonts w:ascii="Arial" w:hAnsi="Arial" w:cs="Arial"/>
                <w:i/>
                <w:sz w:val="20"/>
                <w:lang w:val="en-US"/>
              </w:rPr>
              <w:t>PRD</w:t>
            </w:r>
            <w:r w:rsidRPr="00EB2354">
              <w:rPr>
                <w:rFonts w:ascii="Arial" w:hAnsi="Arial" w:cs="Arial"/>
                <w:sz w:val="20"/>
                <w:vertAlign w:val="subscript"/>
                <w:lang w:val="en-US"/>
              </w:rPr>
              <w:t>AIR3,0</w:t>
            </w:r>
          </w:p>
        </w:tc>
        <w:tc>
          <w:tcPr>
            <w:tcW w:w="992" w:type="dxa"/>
            <w:vAlign w:val="center"/>
          </w:tcPr>
          <w:p w:rsidR="005F1158" w:rsidRPr="00EB2354" w:rsidRDefault="005F1158" w:rsidP="002340AB">
            <w:pPr>
              <w:jc w:val="center"/>
              <w:rPr>
                <w:rFonts w:ascii="Arial" w:hAnsi="Arial" w:cs="Arial"/>
                <w:sz w:val="20"/>
                <w:vertAlign w:val="subscript"/>
                <w:lang w:val="en-US"/>
              </w:rPr>
            </w:pPr>
            <w:r w:rsidRPr="00EB2354">
              <w:rPr>
                <w:rFonts w:ascii="Arial" w:hAnsi="Arial" w:cs="Arial"/>
                <w:i/>
                <w:sz w:val="20"/>
                <w:lang w:val="en-US"/>
              </w:rPr>
              <w:t>WTS</w:t>
            </w:r>
            <w:r w:rsidRPr="00EB2354">
              <w:rPr>
                <w:rFonts w:ascii="Arial" w:hAnsi="Arial" w:cs="Arial"/>
                <w:sz w:val="20"/>
                <w:vertAlign w:val="subscript"/>
                <w:lang w:val="en-US"/>
              </w:rPr>
              <w:t>AIR0,1</w:t>
            </w:r>
          </w:p>
          <w:p w:rsidR="005F1158" w:rsidRPr="00EB2354" w:rsidRDefault="005F1158" w:rsidP="002340AB">
            <w:pPr>
              <w:jc w:val="center"/>
              <w:rPr>
                <w:rFonts w:ascii="Arial" w:hAnsi="Arial" w:cs="Arial"/>
                <w:sz w:val="20"/>
                <w:szCs w:val="18"/>
              </w:rPr>
            </w:pPr>
            <w:r w:rsidRPr="00EB2354">
              <w:rPr>
                <w:rFonts w:ascii="Arial" w:hAnsi="Arial" w:cs="Arial"/>
                <w:i/>
                <w:sz w:val="20"/>
              </w:rPr>
              <w:t>PRD</w:t>
            </w:r>
            <w:r w:rsidRPr="00EB2354">
              <w:rPr>
                <w:rFonts w:ascii="Arial" w:hAnsi="Arial" w:cs="Arial"/>
                <w:sz w:val="20"/>
                <w:vertAlign w:val="subscript"/>
              </w:rPr>
              <w:t>AIR3,0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Odporność na działanie wody</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C.1.1,ubijanie, 2×25 uderzeń</w:t>
            </w:r>
          </w:p>
        </w:tc>
        <w:tc>
          <w:tcPr>
            <w:tcW w:w="2551" w:type="dxa"/>
            <w:vAlign w:val="center"/>
          </w:tcPr>
          <w:p w:rsidR="005F1158" w:rsidRPr="00EB2354" w:rsidRDefault="005F1158" w:rsidP="002340AB">
            <w:pPr>
              <w:jc w:val="center"/>
              <w:rPr>
                <w:rFonts w:ascii="Arial" w:hAnsi="Arial" w:cs="Arial"/>
                <w:sz w:val="20"/>
              </w:rPr>
            </w:pPr>
            <w:r w:rsidRPr="00EB2354">
              <w:rPr>
                <w:rFonts w:ascii="Arial" w:hAnsi="Arial" w:cs="Arial"/>
                <w:sz w:val="20"/>
              </w:rPr>
              <w:t xml:space="preserve">PN-EN 12697-12 [35], przechowywanie w </w:t>
            </w:r>
            <w:smartTag w:uri="urn:schemas-microsoft-com:office:smarttags" w:element="metricconverter">
              <w:smartTagPr>
                <w:attr w:name="ProductID" w:val="40°C"/>
              </w:smartTagPr>
              <w:r w:rsidRPr="00EB2354">
                <w:rPr>
                  <w:rFonts w:ascii="Arial" w:hAnsi="Arial" w:cs="Arial"/>
                  <w:sz w:val="20"/>
                </w:rPr>
                <w:t>40</w:t>
              </w:r>
              <w:r w:rsidRPr="00EB2354">
                <w:rPr>
                  <w:rFonts w:ascii="Arial" w:hAnsi="Arial" w:cs="Arial"/>
                  <w:sz w:val="20"/>
                  <w:szCs w:val="18"/>
                </w:rPr>
                <w:t>°</w:t>
              </w:r>
              <w:r w:rsidRPr="00EB2354">
                <w:rPr>
                  <w:rFonts w:ascii="Arial" w:hAnsi="Arial" w:cs="Arial"/>
                  <w:sz w:val="20"/>
                </w:rPr>
                <w:t>C</w:t>
              </w:r>
            </w:smartTag>
            <w:r w:rsidRPr="00EB2354">
              <w:rPr>
                <w:rFonts w:ascii="Arial" w:hAnsi="Arial" w:cs="Arial"/>
                <w:sz w:val="20"/>
              </w:rPr>
              <w:t xml:space="preserve"> z jednym cyklem zamrażania, </w:t>
            </w:r>
          </w:p>
          <w:p w:rsidR="005F1158" w:rsidRPr="00EB2354" w:rsidRDefault="005F1158" w:rsidP="002340AB">
            <w:pPr>
              <w:jc w:val="center"/>
              <w:rPr>
                <w:rFonts w:ascii="Arial" w:hAnsi="Arial" w:cs="Arial"/>
                <w:sz w:val="20"/>
              </w:rPr>
            </w:pPr>
            <w:r w:rsidRPr="00EB2354">
              <w:rPr>
                <w:rFonts w:ascii="Arial" w:hAnsi="Arial" w:cs="Arial"/>
                <w:sz w:val="20"/>
              </w:rPr>
              <w:t xml:space="preserve">badanie w </w:t>
            </w:r>
            <w:smartTag w:uri="urn:schemas-microsoft-com:office:smarttags" w:element="metricconverter">
              <w:smartTagPr>
                <w:attr w:name="ProductID" w:val="15°C"/>
              </w:smartTagPr>
              <w:r w:rsidRPr="00EB2354">
                <w:rPr>
                  <w:rFonts w:ascii="Arial" w:hAnsi="Arial" w:cs="Arial"/>
                  <w:sz w:val="20"/>
                </w:rPr>
                <w:t>15</w:t>
              </w:r>
              <w:r w:rsidRPr="00EB2354">
                <w:rPr>
                  <w:rFonts w:ascii="Arial" w:hAnsi="Arial" w:cs="Arial"/>
                  <w:sz w:val="20"/>
                  <w:szCs w:val="18"/>
                </w:rPr>
                <w:t>°</w:t>
              </w:r>
              <w:r w:rsidRPr="00EB2354">
                <w:rPr>
                  <w:rFonts w:ascii="Arial" w:hAnsi="Arial" w:cs="Arial"/>
                  <w:sz w:val="20"/>
                </w:rPr>
                <w:t>C</w:t>
              </w:r>
            </w:smartTag>
          </w:p>
        </w:tc>
        <w:tc>
          <w:tcPr>
            <w:tcW w:w="993" w:type="dxa"/>
            <w:vAlign w:val="center"/>
          </w:tcPr>
          <w:p w:rsidR="005F1158" w:rsidRPr="00EB2354" w:rsidRDefault="005F1158" w:rsidP="002340AB">
            <w:pPr>
              <w:jc w:val="center"/>
              <w:rPr>
                <w:rFonts w:ascii="Arial" w:hAnsi="Arial" w:cs="Arial"/>
                <w:sz w:val="20"/>
                <w:vertAlign w:val="subscript"/>
                <w:lang w:val="en-US"/>
              </w:rPr>
            </w:pPr>
            <w:r w:rsidRPr="00EB2354">
              <w:rPr>
                <w:rFonts w:ascii="Arial" w:hAnsi="Arial" w:cs="Arial"/>
                <w:i/>
                <w:sz w:val="20"/>
                <w:lang w:val="en-US"/>
              </w:rPr>
              <w:t>ITSR</w:t>
            </w:r>
            <w:r w:rsidRPr="00EB2354">
              <w:rPr>
                <w:rFonts w:ascii="Arial" w:hAnsi="Arial" w:cs="Arial"/>
                <w:i/>
                <w:sz w:val="20"/>
                <w:vertAlign w:val="subscript"/>
                <w:lang w:val="en-US"/>
              </w:rPr>
              <w:t>80</w:t>
            </w:r>
          </w:p>
        </w:tc>
        <w:tc>
          <w:tcPr>
            <w:tcW w:w="992" w:type="dxa"/>
            <w:vAlign w:val="center"/>
          </w:tcPr>
          <w:p w:rsidR="005F1158" w:rsidRPr="00EB2354" w:rsidRDefault="005F1158" w:rsidP="002340AB">
            <w:pPr>
              <w:jc w:val="center"/>
              <w:rPr>
                <w:rFonts w:ascii="Arial" w:hAnsi="Arial" w:cs="Arial"/>
                <w:sz w:val="20"/>
                <w:vertAlign w:val="subscript"/>
                <w:lang w:val="en-US"/>
              </w:rPr>
            </w:pPr>
            <w:r w:rsidRPr="00EB2354">
              <w:rPr>
                <w:rFonts w:ascii="Arial" w:hAnsi="Arial" w:cs="Arial"/>
                <w:i/>
                <w:sz w:val="20"/>
                <w:lang w:val="en-US"/>
              </w:rPr>
              <w:t>ITSR</w:t>
            </w:r>
            <w:r w:rsidRPr="00EB2354">
              <w:rPr>
                <w:rFonts w:ascii="Arial" w:hAnsi="Arial" w:cs="Arial"/>
                <w:i/>
                <w:sz w:val="20"/>
                <w:vertAlign w:val="subscript"/>
                <w:lang w:val="en-US"/>
              </w:rPr>
              <w:t>80</w:t>
            </w:r>
          </w:p>
        </w:tc>
      </w:tr>
    </w:tbl>
    <w:p w:rsidR="005F1158" w:rsidRPr="00EB2354" w:rsidRDefault="005F1158" w:rsidP="005F1158">
      <w:pPr>
        <w:rPr>
          <w:rFonts w:ascii="Arial" w:hAnsi="Arial" w:cs="Arial"/>
          <w:sz w:val="20"/>
          <w:lang w:val="en-US"/>
        </w:rPr>
      </w:pPr>
    </w:p>
    <w:p w:rsidR="005F1158" w:rsidRPr="00EB2354" w:rsidRDefault="005F1158" w:rsidP="005F1158">
      <w:pPr>
        <w:rPr>
          <w:rFonts w:ascii="Arial" w:hAnsi="Arial" w:cs="Arial"/>
          <w:sz w:val="20"/>
          <w:lang w:val="en-US"/>
        </w:rPr>
      </w:pPr>
    </w:p>
    <w:p w:rsidR="005F1158" w:rsidRPr="00EB2354" w:rsidRDefault="005F1158" w:rsidP="005F1158">
      <w:pPr>
        <w:tabs>
          <w:tab w:val="left" w:pos="993"/>
        </w:tabs>
        <w:spacing w:before="120" w:after="120"/>
        <w:ind w:left="992" w:hanging="992"/>
        <w:rPr>
          <w:rFonts w:ascii="Arial" w:hAnsi="Arial" w:cs="Arial"/>
          <w:sz w:val="20"/>
        </w:rPr>
      </w:pPr>
      <w:r w:rsidRPr="00EB2354">
        <w:rPr>
          <w:rFonts w:ascii="Arial" w:hAnsi="Arial" w:cs="Arial"/>
          <w:sz w:val="20"/>
        </w:rPr>
        <w:t>Tablica 10.</w:t>
      </w:r>
      <w:r w:rsidRPr="00EB2354">
        <w:rPr>
          <w:rFonts w:ascii="Arial" w:hAnsi="Arial" w:cs="Arial"/>
          <w:sz w:val="20"/>
        </w:rPr>
        <w:tab/>
        <w:t>Wymagane właściwości mieszanki mineralno-asfaltowej do warstwy wiążącej i wyrównawczej, przy ruchu KR3 ÷ KR4 (projektowanie funkcjonalne) [65]</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551"/>
        <w:gridCol w:w="993"/>
        <w:gridCol w:w="992"/>
      </w:tblGrid>
      <w:tr w:rsidR="005F1158" w:rsidRPr="00EB2354" w:rsidTr="002340AB">
        <w:tc>
          <w:tcPr>
            <w:tcW w:w="1809" w:type="dxa"/>
            <w:vAlign w:val="center"/>
          </w:tcPr>
          <w:p w:rsidR="005F1158" w:rsidRPr="00EB2354" w:rsidRDefault="005F1158" w:rsidP="002340AB">
            <w:pPr>
              <w:jc w:val="center"/>
              <w:rPr>
                <w:rFonts w:ascii="Arial" w:hAnsi="Arial" w:cs="Arial"/>
                <w:sz w:val="20"/>
              </w:rPr>
            </w:pPr>
            <w:r w:rsidRPr="00EB2354">
              <w:rPr>
                <w:rFonts w:ascii="Arial" w:hAnsi="Arial" w:cs="Arial"/>
                <w:sz w:val="20"/>
              </w:rPr>
              <w:t>Właściwość</w:t>
            </w:r>
          </w:p>
        </w:tc>
        <w:tc>
          <w:tcPr>
            <w:tcW w:w="1418" w:type="dxa"/>
            <w:vAlign w:val="center"/>
          </w:tcPr>
          <w:p w:rsidR="005F1158" w:rsidRPr="00EB2354" w:rsidRDefault="005F1158" w:rsidP="002340AB">
            <w:pPr>
              <w:jc w:val="center"/>
              <w:rPr>
                <w:rFonts w:ascii="Arial" w:hAnsi="Arial" w:cs="Arial"/>
                <w:sz w:val="20"/>
              </w:rPr>
            </w:pPr>
            <w:r w:rsidRPr="00EB2354">
              <w:rPr>
                <w:rFonts w:ascii="Arial" w:hAnsi="Arial" w:cs="Arial"/>
                <w:sz w:val="20"/>
              </w:rPr>
              <w:t xml:space="preserve">Warunki zagęszczania wg PN-EN </w:t>
            </w:r>
          </w:p>
          <w:p w:rsidR="005F1158" w:rsidRPr="00EB2354" w:rsidRDefault="005F1158" w:rsidP="002340AB">
            <w:pPr>
              <w:jc w:val="center"/>
              <w:rPr>
                <w:rFonts w:ascii="Arial" w:hAnsi="Arial" w:cs="Arial"/>
                <w:sz w:val="20"/>
              </w:rPr>
            </w:pPr>
            <w:r w:rsidRPr="00EB2354">
              <w:rPr>
                <w:rFonts w:ascii="Arial" w:hAnsi="Arial" w:cs="Arial"/>
                <w:sz w:val="20"/>
              </w:rPr>
              <w:t>13108-20  [48]</w:t>
            </w:r>
          </w:p>
        </w:tc>
        <w:tc>
          <w:tcPr>
            <w:tcW w:w="2551" w:type="dxa"/>
            <w:vAlign w:val="center"/>
          </w:tcPr>
          <w:p w:rsidR="005F1158" w:rsidRPr="00EB2354" w:rsidRDefault="005F1158" w:rsidP="002340AB">
            <w:pPr>
              <w:jc w:val="center"/>
              <w:rPr>
                <w:rFonts w:ascii="Arial" w:hAnsi="Arial" w:cs="Arial"/>
                <w:sz w:val="20"/>
              </w:rPr>
            </w:pPr>
            <w:r w:rsidRPr="00EB2354">
              <w:rPr>
                <w:rFonts w:ascii="Arial" w:hAnsi="Arial" w:cs="Arial"/>
                <w:sz w:val="20"/>
              </w:rPr>
              <w:t>Metoda i warunki badania</w:t>
            </w:r>
          </w:p>
        </w:tc>
        <w:tc>
          <w:tcPr>
            <w:tcW w:w="993"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AC16P</w:t>
            </w:r>
          </w:p>
        </w:tc>
        <w:tc>
          <w:tcPr>
            <w:tcW w:w="992"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AC22P</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Zawartość wolnych przestrzeni</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C.1.3,ubijanie, 2×75 uderzeń</w:t>
            </w:r>
          </w:p>
        </w:tc>
        <w:tc>
          <w:tcPr>
            <w:tcW w:w="2551" w:type="dxa"/>
            <w:vAlign w:val="center"/>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PN-EN 12697-8 [33], p. 4</w:t>
            </w:r>
          </w:p>
        </w:tc>
        <w:tc>
          <w:tcPr>
            <w:tcW w:w="993" w:type="dxa"/>
            <w:vAlign w:val="center"/>
          </w:tcPr>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min3,0</w:t>
            </w:r>
          </w:p>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max7,0</w:t>
            </w:r>
          </w:p>
        </w:tc>
        <w:tc>
          <w:tcPr>
            <w:tcW w:w="992" w:type="dxa"/>
            <w:vAlign w:val="center"/>
          </w:tcPr>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min3,0</w:t>
            </w:r>
          </w:p>
          <w:p w:rsidR="005F1158" w:rsidRPr="00EB2354" w:rsidRDefault="005F1158" w:rsidP="002340AB">
            <w:pPr>
              <w:jc w:val="center"/>
              <w:rPr>
                <w:rFonts w:ascii="Arial" w:hAnsi="Arial" w:cs="Arial"/>
                <w:sz w:val="20"/>
              </w:rPr>
            </w:pPr>
            <w:r w:rsidRPr="00EB2354">
              <w:rPr>
                <w:rFonts w:ascii="Arial" w:hAnsi="Arial" w:cs="Arial"/>
                <w:i/>
                <w:sz w:val="20"/>
              </w:rPr>
              <w:t>V</w:t>
            </w:r>
            <w:r w:rsidRPr="00EB2354">
              <w:rPr>
                <w:rFonts w:ascii="Arial" w:hAnsi="Arial" w:cs="Arial"/>
                <w:sz w:val="20"/>
                <w:vertAlign w:val="subscript"/>
              </w:rPr>
              <w:t>max7,0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Odporność na deformacje trwałe</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C.1.20, wałowanie,</w:t>
            </w:r>
          </w:p>
          <w:p w:rsidR="005F1158" w:rsidRPr="00EB2354" w:rsidRDefault="005F1158" w:rsidP="002340AB">
            <w:pPr>
              <w:rPr>
                <w:rFonts w:ascii="Arial" w:hAnsi="Arial" w:cs="Arial"/>
                <w:sz w:val="20"/>
              </w:rPr>
            </w:pPr>
            <w:r w:rsidRPr="00EB2354">
              <w:rPr>
                <w:rFonts w:ascii="Arial" w:hAnsi="Arial" w:cs="Arial"/>
                <w:sz w:val="20"/>
              </w:rPr>
              <w:t>P</w:t>
            </w:r>
            <w:r w:rsidRPr="00EB2354">
              <w:rPr>
                <w:rFonts w:ascii="Arial" w:hAnsi="Arial" w:cs="Arial"/>
                <w:sz w:val="20"/>
                <w:vertAlign w:val="subscript"/>
              </w:rPr>
              <w:t>98</w:t>
            </w:r>
            <w:r w:rsidRPr="00EB2354">
              <w:rPr>
                <w:rFonts w:ascii="Arial" w:hAnsi="Arial" w:cs="Arial"/>
                <w:sz w:val="20"/>
              </w:rPr>
              <w:t>-P</w:t>
            </w:r>
            <w:r w:rsidRPr="00EB2354">
              <w:rPr>
                <w:rFonts w:ascii="Arial" w:hAnsi="Arial" w:cs="Arial"/>
                <w:sz w:val="20"/>
                <w:vertAlign w:val="subscript"/>
              </w:rPr>
              <w:t>100</w:t>
            </w:r>
          </w:p>
        </w:tc>
        <w:tc>
          <w:tcPr>
            <w:tcW w:w="2551"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PN-EN 12697-22, metoda B       w powietrzu, PN-EN 13108-20, D.1.6,60</w:t>
            </w:r>
            <w:r w:rsidRPr="00EB2354">
              <w:rPr>
                <w:rFonts w:ascii="Arial" w:hAnsi="Arial" w:cs="Arial"/>
                <w:sz w:val="20"/>
                <w:szCs w:val="18"/>
                <w:vertAlign w:val="superscript"/>
              </w:rPr>
              <w:t>o</w:t>
            </w:r>
            <w:r w:rsidRPr="00EB2354">
              <w:rPr>
                <w:rFonts w:ascii="Arial" w:hAnsi="Arial" w:cs="Arial"/>
                <w:sz w:val="20"/>
                <w:szCs w:val="18"/>
              </w:rPr>
              <w:t>C, 10 000 cykli [38]</w:t>
            </w:r>
          </w:p>
        </w:tc>
        <w:tc>
          <w:tcPr>
            <w:tcW w:w="993" w:type="dxa"/>
            <w:vAlign w:val="center"/>
          </w:tcPr>
          <w:p w:rsidR="005F1158" w:rsidRPr="00EB2354" w:rsidRDefault="005F1158" w:rsidP="002340AB">
            <w:pPr>
              <w:rPr>
                <w:rFonts w:ascii="Arial" w:hAnsi="Arial" w:cs="Arial"/>
                <w:sz w:val="20"/>
                <w:vertAlign w:val="subscript"/>
                <w:lang w:val="en-US"/>
              </w:rPr>
            </w:pPr>
            <w:r w:rsidRPr="00EB2354">
              <w:rPr>
                <w:rFonts w:ascii="Arial" w:hAnsi="Arial" w:cs="Arial"/>
                <w:i/>
                <w:sz w:val="20"/>
                <w:lang w:val="en-US"/>
              </w:rPr>
              <w:t>WTS</w:t>
            </w:r>
            <w:r w:rsidRPr="00EB2354">
              <w:rPr>
                <w:rFonts w:ascii="Arial" w:hAnsi="Arial" w:cs="Arial"/>
                <w:sz w:val="20"/>
                <w:vertAlign w:val="subscript"/>
                <w:lang w:val="en-US"/>
              </w:rPr>
              <w:t>AIR0,3</w:t>
            </w:r>
          </w:p>
          <w:p w:rsidR="005F1158" w:rsidRPr="00EB2354" w:rsidRDefault="005F1158" w:rsidP="002340AB">
            <w:pPr>
              <w:rPr>
                <w:rFonts w:ascii="Arial" w:hAnsi="Arial" w:cs="Arial"/>
                <w:sz w:val="20"/>
                <w:szCs w:val="16"/>
                <w:vertAlign w:val="subscript"/>
                <w:lang w:val="en-US"/>
              </w:rPr>
            </w:pPr>
            <w:r w:rsidRPr="00EB2354">
              <w:rPr>
                <w:rFonts w:ascii="Arial" w:hAnsi="Arial" w:cs="Arial"/>
                <w:i/>
                <w:sz w:val="20"/>
                <w:lang w:val="en-US"/>
              </w:rPr>
              <w:t>PRD</w:t>
            </w:r>
            <w:r w:rsidRPr="00EB2354">
              <w:rPr>
                <w:rFonts w:ascii="Arial" w:hAnsi="Arial" w:cs="Arial"/>
                <w:sz w:val="20"/>
                <w:vertAlign w:val="subscript"/>
                <w:lang w:val="en-US"/>
              </w:rPr>
              <w:t>AIR5,0</w:t>
            </w:r>
          </w:p>
        </w:tc>
        <w:tc>
          <w:tcPr>
            <w:tcW w:w="992" w:type="dxa"/>
            <w:vAlign w:val="center"/>
          </w:tcPr>
          <w:p w:rsidR="005F1158" w:rsidRPr="00EB2354" w:rsidRDefault="005F1158" w:rsidP="002340AB">
            <w:pPr>
              <w:jc w:val="center"/>
              <w:rPr>
                <w:rFonts w:ascii="Arial" w:hAnsi="Arial" w:cs="Arial"/>
                <w:sz w:val="20"/>
                <w:vertAlign w:val="subscript"/>
                <w:lang w:val="en-US"/>
              </w:rPr>
            </w:pPr>
            <w:r w:rsidRPr="00EB2354">
              <w:rPr>
                <w:rFonts w:ascii="Arial" w:hAnsi="Arial" w:cs="Arial"/>
                <w:i/>
                <w:sz w:val="20"/>
                <w:lang w:val="en-US"/>
              </w:rPr>
              <w:t>WTS</w:t>
            </w:r>
            <w:r w:rsidRPr="00EB2354">
              <w:rPr>
                <w:rFonts w:ascii="Arial" w:hAnsi="Arial" w:cs="Arial"/>
                <w:sz w:val="20"/>
                <w:vertAlign w:val="subscript"/>
                <w:lang w:val="en-US"/>
              </w:rPr>
              <w:t>AIR0,3</w:t>
            </w:r>
          </w:p>
          <w:p w:rsidR="005F1158" w:rsidRPr="00EB2354" w:rsidRDefault="005F1158" w:rsidP="002340AB">
            <w:pPr>
              <w:jc w:val="center"/>
              <w:rPr>
                <w:rFonts w:ascii="Arial" w:hAnsi="Arial" w:cs="Arial"/>
                <w:sz w:val="20"/>
                <w:szCs w:val="18"/>
              </w:rPr>
            </w:pPr>
            <w:r w:rsidRPr="00EB2354">
              <w:rPr>
                <w:rFonts w:ascii="Arial" w:hAnsi="Arial" w:cs="Arial"/>
                <w:i/>
                <w:sz w:val="20"/>
              </w:rPr>
              <w:t>PRD</w:t>
            </w:r>
            <w:r w:rsidRPr="00EB2354">
              <w:rPr>
                <w:rFonts w:ascii="Arial" w:hAnsi="Arial" w:cs="Arial"/>
                <w:sz w:val="20"/>
                <w:vertAlign w:val="subscript"/>
              </w:rPr>
              <w:t>AIR5,0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Odporność na działanie wody</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C.1.1,ubijanie, 2×25 uderzeń</w:t>
            </w:r>
          </w:p>
        </w:tc>
        <w:tc>
          <w:tcPr>
            <w:tcW w:w="2551" w:type="dxa"/>
            <w:vAlign w:val="center"/>
          </w:tcPr>
          <w:p w:rsidR="005F1158" w:rsidRPr="00EB2354" w:rsidRDefault="005F1158" w:rsidP="002340AB">
            <w:pPr>
              <w:jc w:val="center"/>
              <w:rPr>
                <w:rFonts w:ascii="Arial" w:hAnsi="Arial" w:cs="Arial"/>
                <w:sz w:val="20"/>
              </w:rPr>
            </w:pPr>
            <w:r w:rsidRPr="00EB2354">
              <w:rPr>
                <w:rFonts w:ascii="Arial" w:hAnsi="Arial" w:cs="Arial"/>
                <w:sz w:val="20"/>
              </w:rPr>
              <w:t>PN-EN 12697-12 [35], przechowywanie w 40</w:t>
            </w:r>
            <w:r w:rsidRPr="00EB2354">
              <w:rPr>
                <w:rFonts w:ascii="Arial" w:hAnsi="Arial" w:cs="Arial"/>
                <w:sz w:val="20"/>
                <w:vertAlign w:val="superscript"/>
              </w:rPr>
              <w:t>o</w:t>
            </w:r>
            <w:r w:rsidRPr="00EB2354">
              <w:rPr>
                <w:rFonts w:ascii="Arial" w:hAnsi="Arial" w:cs="Arial"/>
                <w:sz w:val="20"/>
              </w:rPr>
              <w:t xml:space="preserve">C z jednym cyklem zamrażania, </w:t>
            </w:r>
          </w:p>
          <w:p w:rsidR="005F1158" w:rsidRPr="00EB2354" w:rsidRDefault="005F1158" w:rsidP="002340AB">
            <w:pPr>
              <w:jc w:val="center"/>
              <w:rPr>
                <w:rFonts w:ascii="Arial" w:hAnsi="Arial" w:cs="Arial"/>
                <w:sz w:val="20"/>
              </w:rPr>
            </w:pPr>
            <w:r w:rsidRPr="00EB2354">
              <w:rPr>
                <w:rFonts w:ascii="Arial" w:hAnsi="Arial" w:cs="Arial"/>
                <w:sz w:val="20"/>
              </w:rPr>
              <w:t>badanie w 15</w:t>
            </w:r>
            <w:r w:rsidRPr="00EB2354">
              <w:rPr>
                <w:rFonts w:ascii="Arial" w:hAnsi="Arial" w:cs="Arial"/>
                <w:sz w:val="20"/>
                <w:vertAlign w:val="superscript"/>
              </w:rPr>
              <w:t>o</w:t>
            </w:r>
            <w:r w:rsidRPr="00EB2354">
              <w:rPr>
                <w:rFonts w:ascii="Arial" w:hAnsi="Arial" w:cs="Arial"/>
                <w:sz w:val="20"/>
              </w:rPr>
              <w:t>C</w:t>
            </w:r>
          </w:p>
        </w:tc>
        <w:tc>
          <w:tcPr>
            <w:tcW w:w="993" w:type="dxa"/>
            <w:vAlign w:val="center"/>
          </w:tcPr>
          <w:p w:rsidR="005F1158" w:rsidRPr="00EB2354" w:rsidRDefault="005F1158" w:rsidP="002340AB">
            <w:pPr>
              <w:jc w:val="center"/>
              <w:rPr>
                <w:rFonts w:ascii="Arial" w:hAnsi="Arial" w:cs="Arial"/>
                <w:sz w:val="20"/>
                <w:vertAlign w:val="subscript"/>
              </w:rPr>
            </w:pPr>
            <w:r w:rsidRPr="00EB2354">
              <w:rPr>
                <w:rFonts w:ascii="Arial" w:hAnsi="Arial" w:cs="Arial"/>
                <w:i/>
                <w:sz w:val="20"/>
              </w:rPr>
              <w:t>ITSR</w:t>
            </w:r>
            <w:r w:rsidRPr="00EB2354">
              <w:rPr>
                <w:rFonts w:ascii="Arial" w:hAnsi="Arial" w:cs="Arial"/>
                <w:i/>
                <w:sz w:val="20"/>
                <w:vertAlign w:val="subscript"/>
              </w:rPr>
              <w:t>80</w:t>
            </w:r>
          </w:p>
        </w:tc>
        <w:tc>
          <w:tcPr>
            <w:tcW w:w="992" w:type="dxa"/>
            <w:vAlign w:val="center"/>
          </w:tcPr>
          <w:p w:rsidR="005F1158" w:rsidRPr="00EB2354" w:rsidRDefault="005F1158" w:rsidP="002340AB">
            <w:pPr>
              <w:jc w:val="center"/>
              <w:rPr>
                <w:rFonts w:ascii="Arial" w:hAnsi="Arial" w:cs="Arial"/>
                <w:sz w:val="20"/>
                <w:vertAlign w:val="subscript"/>
              </w:rPr>
            </w:pPr>
            <w:r w:rsidRPr="00EB2354">
              <w:rPr>
                <w:rFonts w:ascii="Arial" w:hAnsi="Arial" w:cs="Arial"/>
                <w:i/>
                <w:sz w:val="20"/>
              </w:rPr>
              <w:t>ITSR</w:t>
            </w:r>
            <w:r w:rsidRPr="00EB2354">
              <w:rPr>
                <w:rFonts w:ascii="Arial" w:hAnsi="Arial" w:cs="Arial"/>
                <w:i/>
                <w:sz w:val="20"/>
                <w:vertAlign w:val="subscript"/>
              </w:rPr>
              <w:t>80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Sztywność</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C.1.20, wałowanie,</w:t>
            </w:r>
          </w:p>
          <w:p w:rsidR="005F1158" w:rsidRPr="00EB2354" w:rsidRDefault="005F1158" w:rsidP="002340AB">
            <w:pPr>
              <w:rPr>
                <w:rFonts w:ascii="Arial" w:hAnsi="Arial" w:cs="Arial"/>
                <w:sz w:val="20"/>
              </w:rPr>
            </w:pPr>
            <w:r w:rsidRPr="00EB2354">
              <w:rPr>
                <w:rFonts w:ascii="Arial" w:hAnsi="Arial" w:cs="Arial"/>
                <w:sz w:val="20"/>
              </w:rPr>
              <w:t>P</w:t>
            </w:r>
            <w:r w:rsidRPr="00EB2354">
              <w:rPr>
                <w:rFonts w:ascii="Arial" w:hAnsi="Arial" w:cs="Arial"/>
                <w:sz w:val="20"/>
                <w:vertAlign w:val="subscript"/>
              </w:rPr>
              <w:t>98</w:t>
            </w:r>
            <w:r w:rsidRPr="00EB2354">
              <w:rPr>
                <w:rFonts w:ascii="Arial" w:hAnsi="Arial" w:cs="Arial"/>
                <w:sz w:val="20"/>
              </w:rPr>
              <w:t>-P</w:t>
            </w:r>
            <w:r w:rsidRPr="00EB2354">
              <w:rPr>
                <w:rFonts w:ascii="Arial" w:hAnsi="Arial" w:cs="Arial"/>
                <w:sz w:val="20"/>
                <w:vertAlign w:val="subscript"/>
              </w:rPr>
              <w:t>100</w:t>
            </w:r>
          </w:p>
        </w:tc>
        <w:tc>
          <w:tcPr>
            <w:tcW w:w="2551" w:type="dxa"/>
            <w:vAlign w:val="center"/>
          </w:tcPr>
          <w:p w:rsidR="005F1158" w:rsidRPr="00EB2354" w:rsidRDefault="005F1158" w:rsidP="002340AB">
            <w:pPr>
              <w:jc w:val="center"/>
              <w:rPr>
                <w:rFonts w:ascii="Arial" w:hAnsi="Arial" w:cs="Arial"/>
                <w:sz w:val="20"/>
                <w:lang w:val="de-DE"/>
              </w:rPr>
            </w:pPr>
            <w:r w:rsidRPr="00EB2354">
              <w:rPr>
                <w:rFonts w:ascii="Arial" w:hAnsi="Arial" w:cs="Arial"/>
                <w:sz w:val="20"/>
                <w:lang w:val="de-DE"/>
              </w:rPr>
              <w:t>PN-EN 12697-26, 4PB-PR,</w:t>
            </w:r>
          </w:p>
          <w:p w:rsidR="005F1158" w:rsidRPr="00EB2354" w:rsidRDefault="005F1158" w:rsidP="002340AB">
            <w:pPr>
              <w:rPr>
                <w:rFonts w:ascii="Arial" w:hAnsi="Arial" w:cs="Arial"/>
                <w:sz w:val="20"/>
              </w:rPr>
            </w:pPr>
            <w:r w:rsidRPr="00EB2354">
              <w:rPr>
                <w:rFonts w:ascii="Arial" w:hAnsi="Arial" w:cs="Arial"/>
                <w:sz w:val="20"/>
              </w:rPr>
              <w:t>temp.10</w:t>
            </w:r>
            <w:r w:rsidRPr="00EB2354">
              <w:rPr>
                <w:rFonts w:ascii="Arial" w:hAnsi="Arial" w:cs="Arial"/>
                <w:sz w:val="20"/>
                <w:vertAlign w:val="superscript"/>
              </w:rPr>
              <w:t>o</w:t>
            </w:r>
            <w:r w:rsidRPr="00EB2354">
              <w:rPr>
                <w:rFonts w:ascii="Arial" w:hAnsi="Arial" w:cs="Arial"/>
                <w:sz w:val="20"/>
              </w:rPr>
              <w:t>C, częstość 10Hz</w:t>
            </w:r>
          </w:p>
        </w:tc>
        <w:tc>
          <w:tcPr>
            <w:tcW w:w="993" w:type="dxa"/>
            <w:vAlign w:val="center"/>
          </w:tcPr>
          <w:p w:rsidR="005F1158" w:rsidRPr="00EB2354" w:rsidRDefault="005F1158" w:rsidP="002340AB">
            <w:pPr>
              <w:jc w:val="center"/>
              <w:rPr>
                <w:rFonts w:ascii="Arial" w:hAnsi="Arial" w:cs="Arial"/>
                <w:sz w:val="20"/>
              </w:rPr>
            </w:pPr>
            <w:r w:rsidRPr="00EB2354">
              <w:rPr>
                <w:rFonts w:ascii="Arial" w:hAnsi="Arial" w:cs="Arial"/>
                <w:sz w:val="20"/>
              </w:rPr>
              <w:t>S</w:t>
            </w:r>
            <w:r w:rsidRPr="00EB2354">
              <w:rPr>
                <w:rFonts w:ascii="Arial" w:hAnsi="Arial" w:cs="Arial"/>
                <w:sz w:val="20"/>
                <w:vertAlign w:val="subscript"/>
              </w:rPr>
              <w:t>min9000</w:t>
            </w:r>
          </w:p>
        </w:tc>
        <w:tc>
          <w:tcPr>
            <w:tcW w:w="992" w:type="dxa"/>
            <w:vAlign w:val="center"/>
          </w:tcPr>
          <w:p w:rsidR="005F1158" w:rsidRPr="00EB2354" w:rsidRDefault="005F1158" w:rsidP="002340AB">
            <w:pPr>
              <w:jc w:val="center"/>
              <w:rPr>
                <w:rFonts w:ascii="Arial" w:hAnsi="Arial" w:cs="Arial"/>
                <w:sz w:val="20"/>
              </w:rPr>
            </w:pPr>
            <w:r w:rsidRPr="00EB2354">
              <w:rPr>
                <w:rFonts w:ascii="Arial" w:hAnsi="Arial" w:cs="Arial"/>
                <w:sz w:val="20"/>
              </w:rPr>
              <w:t>S</w:t>
            </w:r>
            <w:r w:rsidRPr="00EB2354">
              <w:rPr>
                <w:rFonts w:ascii="Arial" w:hAnsi="Arial" w:cs="Arial"/>
                <w:sz w:val="20"/>
                <w:vertAlign w:val="subscript"/>
              </w:rPr>
              <w:t>min9000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 xml:space="preserve">Odporność na zmęczenie, </w:t>
            </w:r>
            <w:proofErr w:type="spellStart"/>
            <w:r w:rsidRPr="00EB2354">
              <w:rPr>
                <w:rFonts w:ascii="Arial" w:hAnsi="Arial" w:cs="Arial"/>
                <w:sz w:val="20"/>
              </w:rPr>
              <w:t>kate-goria</w:t>
            </w:r>
            <w:proofErr w:type="spellEnd"/>
            <w:r w:rsidRPr="00EB2354">
              <w:rPr>
                <w:rFonts w:ascii="Arial" w:hAnsi="Arial" w:cs="Arial"/>
                <w:sz w:val="20"/>
              </w:rPr>
              <w:t xml:space="preserve"> nie niższa niż</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C.1.20, wałowanie,</w:t>
            </w:r>
          </w:p>
          <w:p w:rsidR="005F1158" w:rsidRPr="00EB2354" w:rsidRDefault="005F1158" w:rsidP="002340AB">
            <w:pPr>
              <w:rPr>
                <w:rFonts w:ascii="Arial" w:hAnsi="Arial" w:cs="Arial"/>
                <w:sz w:val="20"/>
              </w:rPr>
            </w:pPr>
            <w:r w:rsidRPr="00EB2354">
              <w:rPr>
                <w:rFonts w:ascii="Arial" w:hAnsi="Arial" w:cs="Arial"/>
                <w:sz w:val="20"/>
              </w:rPr>
              <w:t>P</w:t>
            </w:r>
            <w:r w:rsidRPr="00EB2354">
              <w:rPr>
                <w:rFonts w:ascii="Arial" w:hAnsi="Arial" w:cs="Arial"/>
                <w:sz w:val="20"/>
                <w:vertAlign w:val="subscript"/>
              </w:rPr>
              <w:t>98</w:t>
            </w:r>
            <w:r w:rsidRPr="00EB2354">
              <w:rPr>
                <w:rFonts w:ascii="Arial" w:hAnsi="Arial" w:cs="Arial"/>
                <w:sz w:val="20"/>
              </w:rPr>
              <w:t>-P</w:t>
            </w:r>
            <w:r w:rsidRPr="00EB2354">
              <w:rPr>
                <w:rFonts w:ascii="Arial" w:hAnsi="Arial" w:cs="Arial"/>
                <w:sz w:val="20"/>
                <w:vertAlign w:val="subscript"/>
              </w:rPr>
              <w:t>100</w:t>
            </w:r>
          </w:p>
        </w:tc>
        <w:tc>
          <w:tcPr>
            <w:tcW w:w="2551" w:type="dxa"/>
            <w:vAlign w:val="center"/>
          </w:tcPr>
          <w:p w:rsidR="005F1158" w:rsidRPr="00EB2354" w:rsidRDefault="005F1158" w:rsidP="002340AB">
            <w:pPr>
              <w:jc w:val="center"/>
              <w:rPr>
                <w:rFonts w:ascii="Arial" w:hAnsi="Arial" w:cs="Arial"/>
                <w:sz w:val="20"/>
                <w:lang w:val="de-DE"/>
              </w:rPr>
            </w:pPr>
            <w:r w:rsidRPr="00EB2354">
              <w:rPr>
                <w:rFonts w:ascii="Arial" w:hAnsi="Arial" w:cs="Arial"/>
                <w:sz w:val="20"/>
                <w:lang w:val="de-DE"/>
              </w:rPr>
              <w:t>PN-EN 12697-26, 4PB-PR,</w:t>
            </w:r>
          </w:p>
          <w:p w:rsidR="005F1158" w:rsidRPr="00EB2354" w:rsidRDefault="005F1158" w:rsidP="002340AB">
            <w:pPr>
              <w:rPr>
                <w:rFonts w:ascii="Arial" w:hAnsi="Arial" w:cs="Arial"/>
                <w:sz w:val="20"/>
              </w:rPr>
            </w:pPr>
            <w:r w:rsidRPr="00EB2354">
              <w:rPr>
                <w:rFonts w:ascii="Arial" w:hAnsi="Arial" w:cs="Arial"/>
                <w:sz w:val="20"/>
              </w:rPr>
              <w:t>temp.10</w:t>
            </w:r>
            <w:r w:rsidRPr="00EB2354">
              <w:rPr>
                <w:rFonts w:ascii="Arial" w:hAnsi="Arial" w:cs="Arial"/>
                <w:sz w:val="20"/>
                <w:vertAlign w:val="superscript"/>
              </w:rPr>
              <w:t>o</w:t>
            </w:r>
            <w:r w:rsidRPr="00EB2354">
              <w:rPr>
                <w:rFonts w:ascii="Arial" w:hAnsi="Arial" w:cs="Arial"/>
                <w:sz w:val="20"/>
              </w:rPr>
              <w:t>C, częstość 10Hz</w:t>
            </w:r>
          </w:p>
        </w:tc>
        <w:tc>
          <w:tcPr>
            <w:tcW w:w="993" w:type="dxa"/>
            <w:vAlign w:val="center"/>
          </w:tcPr>
          <w:p w:rsidR="005F1158" w:rsidRPr="00EB2354" w:rsidRDefault="005F1158" w:rsidP="002340AB">
            <w:pPr>
              <w:jc w:val="center"/>
              <w:rPr>
                <w:rFonts w:ascii="Arial" w:hAnsi="Arial" w:cs="Arial"/>
                <w:sz w:val="20"/>
                <w:vertAlign w:val="subscript"/>
                <w:lang w:val="en-US"/>
              </w:rPr>
            </w:pPr>
            <w:r w:rsidRPr="00EB2354">
              <w:rPr>
                <w:rFonts w:ascii="Arial" w:hAnsi="Arial" w:cs="Arial"/>
                <w:sz w:val="20"/>
              </w:rPr>
              <w:t>ε</w:t>
            </w:r>
            <w:r w:rsidRPr="00EB2354">
              <w:rPr>
                <w:rFonts w:ascii="Arial" w:hAnsi="Arial" w:cs="Arial"/>
                <w:sz w:val="20"/>
                <w:vertAlign w:val="subscript"/>
                <w:lang w:val="en-US"/>
              </w:rPr>
              <w:t>6-115</w:t>
            </w:r>
          </w:p>
        </w:tc>
        <w:tc>
          <w:tcPr>
            <w:tcW w:w="992" w:type="dxa"/>
            <w:vAlign w:val="center"/>
          </w:tcPr>
          <w:p w:rsidR="005F1158" w:rsidRPr="00EB2354" w:rsidRDefault="005F1158" w:rsidP="002340AB">
            <w:pPr>
              <w:jc w:val="center"/>
              <w:rPr>
                <w:rFonts w:ascii="Arial" w:hAnsi="Arial" w:cs="Arial"/>
                <w:sz w:val="20"/>
                <w:lang w:val="en-US"/>
              </w:rPr>
            </w:pPr>
            <w:r w:rsidRPr="00EB2354">
              <w:rPr>
                <w:rFonts w:ascii="Arial" w:hAnsi="Arial" w:cs="Arial"/>
                <w:sz w:val="20"/>
              </w:rPr>
              <w:t>ε</w:t>
            </w:r>
            <w:r w:rsidRPr="00EB2354">
              <w:rPr>
                <w:rFonts w:ascii="Arial" w:hAnsi="Arial" w:cs="Arial"/>
                <w:sz w:val="20"/>
                <w:vertAlign w:val="subscript"/>
                <w:lang w:val="en-US"/>
              </w:rPr>
              <w:t>6-115</w:t>
            </w:r>
          </w:p>
        </w:tc>
      </w:tr>
    </w:tbl>
    <w:p w:rsidR="005F1158" w:rsidRPr="00EB2354" w:rsidRDefault="005F1158" w:rsidP="005F1158">
      <w:pPr>
        <w:tabs>
          <w:tab w:val="left" w:pos="993"/>
        </w:tabs>
        <w:spacing w:before="240" w:after="120"/>
        <w:ind w:left="992" w:hanging="992"/>
        <w:rPr>
          <w:rFonts w:ascii="Arial" w:hAnsi="Arial" w:cs="Arial"/>
          <w:sz w:val="20"/>
        </w:rPr>
      </w:pPr>
      <w:r w:rsidRPr="00EB2354">
        <w:rPr>
          <w:rFonts w:ascii="Arial" w:hAnsi="Arial" w:cs="Arial"/>
          <w:sz w:val="20"/>
        </w:rPr>
        <w:t>Tablica 11.</w:t>
      </w:r>
      <w:r w:rsidRPr="00EB2354">
        <w:rPr>
          <w:rFonts w:ascii="Arial" w:hAnsi="Arial" w:cs="Arial"/>
          <w:sz w:val="20"/>
        </w:rPr>
        <w:tab/>
        <w:t>Wymagane właściwości mieszanki mineralno-asfaltowej do warstwy wiążącej i wyrównawczej, przy ruchu KR5 ÷ KR6 (projektowanie funkcjonalne) [65]</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551"/>
        <w:gridCol w:w="993"/>
        <w:gridCol w:w="992"/>
      </w:tblGrid>
      <w:tr w:rsidR="005F1158" w:rsidRPr="00EB2354" w:rsidTr="002340AB">
        <w:tc>
          <w:tcPr>
            <w:tcW w:w="1809" w:type="dxa"/>
            <w:vAlign w:val="center"/>
          </w:tcPr>
          <w:p w:rsidR="005F1158" w:rsidRPr="00EB2354" w:rsidRDefault="005F1158" w:rsidP="002340AB">
            <w:pPr>
              <w:jc w:val="center"/>
              <w:rPr>
                <w:rFonts w:ascii="Arial" w:hAnsi="Arial" w:cs="Arial"/>
                <w:sz w:val="20"/>
              </w:rPr>
            </w:pPr>
            <w:r w:rsidRPr="00EB2354">
              <w:rPr>
                <w:rFonts w:ascii="Arial" w:hAnsi="Arial" w:cs="Arial"/>
                <w:sz w:val="20"/>
              </w:rPr>
              <w:t>Właściwość</w:t>
            </w:r>
          </w:p>
        </w:tc>
        <w:tc>
          <w:tcPr>
            <w:tcW w:w="1418" w:type="dxa"/>
            <w:vAlign w:val="center"/>
          </w:tcPr>
          <w:p w:rsidR="005F1158" w:rsidRPr="00EB2354" w:rsidRDefault="005F1158" w:rsidP="002340AB">
            <w:pPr>
              <w:jc w:val="center"/>
              <w:rPr>
                <w:rFonts w:ascii="Arial" w:hAnsi="Arial" w:cs="Arial"/>
                <w:sz w:val="20"/>
              </w:rPr>
            </w:pPr>
            <w:r w:rsidRPr="00EB2354">
              <w:rPr>
                <w:rFonts w:ascii="Arial" w:hAnsi="Arial" w:cs="Arial"/>
                <w:sz w:val="20"/>
              </w:rPr>
              <w:t xml:space="preserve">Warunki zagęszczania wg PN-EN </w:t>
            </w:r>
          </w:p>
          <w:p w:rsidR="005F1158" w:rsidRPr="00EB2354" w:rsidRDefault="005F1158" w:rsidP="002340AB">
            <w:pPr>
              <w:jc w:val="center"/>
              <w:rPr>
                <w:rFonts w:ascii="Arial" w:hAnsi="Arial" w:cs="Arial"/>
                <w:sz w:val="20"/>
              </w:rPr>
            </w:pPr>
            <w:r w:rsidRPr="00EB2354">
              <w:rPr>
                <w:rFonts w:ascii="Arial" w:hAnsi="Arial" w:cs="Arial"/>
                <w:sz w:val="20"/>
              </w:rPr>
              <w:t>13108-20  [48]</w:t>
            </w:r>
          </w:p>
        </w:tc>
        <w:tc>
          <w:tcPr>
            <w:tcW w:w="2551" w:type="dxa"/>
            <w:vAlign w:val="center"/>
          </w:tcPr>
          <w:p w:rsidR="005F1158" w:rsidRPr="00EB2354" w:rsidRDefault="005F1158" w:rsidP="002340AB">
            <w:pPr>
              <w:jc w:val="center"/>
              <w:rPr>
                <w:rFonts w:ascii="Arial" w:hAnsi="Arial" w:cs="Arial"/>
                <w:sz w:val="20"/>
              </w:rPr>
            </w:pPr>
            <w:r w:rsidRPr="00EB2354">
              <w:rPr>
                <w:rFonts w:ascii="Arial" w:hAnsi="Arial" w:cs="Arial"/>
                <w:sz w:val="20"/>
              </w:rPr>
              <w:t>Metoda i warunki badania</w:t>
            </w:r>
          </w:p>
        </w:tc>
        <w:tc>
          <w:tcPr>
            <w:tcW w:w="993"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AC16P</w:t>
            </w:r>
          </w:p>
        </w:tc>
        <w:tc>
          <w:tcPr>
            <w:tcW w:w="992" w:type="dxa"/>
            <w:vAlign w:val="center"/>
          </w:tcPr>
          <w:p w:rsidR="005F1158" w:rsidRPr="00EB2354" w:rsidRDefault="005F1158" w:rsidP="002340AB">
            <w:pPr>
              <w:jc w:val="center"/>
              <w:rPr>
                <w:rFonts w:ascii="Arial" w:hAnsi="Arial" w:cs="Arial"/>
                <w:sz w:val="20"/>
              </w:rPr>
            </w:pPr>
            <w:r w:rsidRPr="00EB2354">
              <w:rPr>
                <w:rFonts w:ascii="Arial" w:hAnsi="Arial" w:cs="Arial"/>
                <w:sz w:val="20"/>
              </w:rPr>
              <w:t>AC22P</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Zawartość wolnych przestrzeni</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C.1.3,ubijanie, 2×75 uderzeń</w:t>
            </w:r>
          </w:p>
        </w:tc>
        <w:tc>
          <w:tcPr>
            <w:tcW w:w="2551" w:type="dxa"/>
            <w:vAlign w:val="center"/>
          </w:tcPr>
          <w:p w:rsidR="005F1158" w:rsidRPr="00EB2354" w:rsidRDefault="005F1158" w:rsidP="002340AB">
            <w:pPr>
              <w:spacing w:before="120"/>
              <w:jc w:val="center"/>
              <w:rPr>
                <w:rFonts w:ascii="Arial" w:hAnsi="Arial" w:cs="Arial"/>
                <w:sz w:val="20"/>
                <w:lang w:val="de-DE"/>
              </w:rPr>
            </w:pPr>
            <w:r w:rsidRPr="00EB2354">
              <w:rPr>
                <w:rFonts w:ascii="Arial" w:hAnsi="Arial" w:cs="Arial"/>
                <w:sz w:val="20"/>
                <w:lang w:val="de-DE"/>
              </w:rPr>
              <w:t>PN-EN 12697-8 [33], p. 4</w:t>
            </w:r>
          </w:p>
        </w:tc>
        <w:tc>
          <w:tcPr>
            <w:tcW w:w="993" w:type="dxa"/>
            <w:vAlign w:val="center"/>
          </w:tcPr>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min4,0</w:t>
            </w:r>
          </w:p>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max7,0</w:t>
            </w:r>
          </w:p>
        </w:tc>
        <w:tc>
          <w:tcPr>
            <w:tcW w:w="992" w:type="dxa"/>
            <w:vAlign w:val="center"/>
          </w:tcPr>
          <w:p w:rsidR="005F1158" w:rsidRPr="00EB2354" w:rsidRDefault="005F1158" w:rsidP="002340AB">
            <w:pPr>
              <w:jc w:val="center"/>
              <w:rPr>
                <w:rFonts w:ascii="Arial" w:hAnsi="Arial" w:cs="Arial"/>
                <w:sz w:val="20"/>
                <w:lang w:val="de-DE"/>
              </w:rPr>
            </w:pPr>
            <w:r w:rsidRPr="00EB2354">
              <w:rPr>
                <w:rFonts w:ascii="Arial" w:hAnsi="Arial" w:cs="Arial"/>
                <w:i/>
                <w:sz w:val="20"/>
                <w:lang w:val="de-DE"/>
              </w:rPr>
              <w:t>V</w:t>
            </w:r>
            <w:r w:rsidRPr="00EB2354">
              <w:rPr>
                <w:rFonts w:ascii="Arial" w:hAnsi="Arial" w:cs="Arial"/>
                <w:sz w:val="20"/>
                <w:vertAlign w:val="subscript"/>
                <w:lang w:val="de-DE"/>
              </w:rPr>
              <w:t>min4,0</w:t>
            </w:r>
          </w:p>
          <w:p w:rsidR="005F1158" w:rsidRPr="00EB2354" w:rsidRDefault="005F1158" w:rsidP="002340AB">
            <w:pPr>
              <w:jc w:val="center"/>
              <w:rPr>
                <w:rFonts w:ascii="Arial" w:hAnsi="Arial" w:cs="Arial"/>
                <w:sz w:val="20"/>
              </w:rPr>
            </w:pPr>
            <w:r w:rsidRPr="00EB2354">
              <w:rPr>
                <w:rFonts w:ascii="Arial" w:hAnsi="Arial" w:cs="Arial"/>
                <w:i/>
                <w:sz w:val="20"/>
              </w:rPr>
              <w:t>V</w:t>
            </w:r>
            <w:r w:rsidRPr="00EB2354">
              <w:rPr>
                <w:rFonts w:ascii="Arial" w:hAnsi="Arial" w:cs="Arial"/>
                <w:sz w:val="20"/>
                <w:vertAlign w:val="subscript"/>
              </w:rPr>
              <w:t>max7,0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Odporność na deformacje trwałe</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C.1.20, wałowanie,</w:t>
            </w:r>
          </w:p>
          <w:p w:rsidR="005F1158" w:rsidRPr="00EB2354" w:rsidRDefault="005F1158" w:rsidP="002340AB">
            <w:pPr>
              <w:rPr>
                <w:rFonts w:ascii="Arial" w:hAnsi="Arial" w:cs="Arial"/>
                <w:sz w:val="20"/>
                <w:szCs w:val="18"/>
              </w:rPr>
            </w:pPr>
            <w:r w:rsidRPr="00EB2354">
              <w:rPr>
                <w:rFonts w:ascii="Arial" w:hAnsi="Arial" w:cs="Arial"/>
                <w:sz w:val="20"/>
              </w:rPr>
              <w:t>P</w:t>
            </w:r>
            <w:r w:rsidRPr="00EB2354">
              <w:rPr>
                <w:rFonts w:ascii="Arial" w:hAnsi="Arial" w:cs="Arial"/>
                <w:sz w:val="20"/>
                <w:vertAlign w:val="subscript"/>
              </w:rPr>
              <w:t>98</w:t>
            </w:r>
            <w:r w:rsidRPr="00EB2354">
              <w:rPr>
                <w:rFonts w:ascii="Arial" w:hAnsi="Arial" w:cs="Arial"/>
                <w:sz w:val="20"/>
              </w:rPr>
              <w:t>-P</w:t>
            </w:r>
            <w:r w:rsidRPr="00EB2354">
              <w:rPr>
                <w:rFonts w:ascii="Arial" w:hAnsi="Arial" w:cs="Arial"/>
                <w:sz w:val="20"/>
                <w:vertAlign w:val="subscript"/>
              </w:rPr>
              <w:t>100</w:t>
            </w:r>
          </w:p>
        </w:tc>
        <w:tc>
          <w:tcPr>
            <w:tcW w:w="2551" w:type="dxa"/>
            <w:vAlign w:val="center"/>
          </w:tcPr>
          <w:p w:rsidR="005F1158" w:rsidRPr="00EB2354" w:rsidRDefault="005F1158" w:rsidP="002340AB">
            <w:pPr>
              <w:jc w:val="center"/>
              <w:rPr>
                <w:rFonts w:ascii="Arial" w:hAnsi="Arial" w:cs="Arial"/>
                <w:sz w:val="20"/>
                <w:szCs w:val="18"/>
              </w:rPr>
            </w:pPr>
            <w:r w:rsidRPr="00EB2354">
              <w:rPr>
                <w:rFonts w:ascii="Arial" w:hAnsi="Arial" w:cs="Arial"/>
                <w:sz w:val="20"/>
                <w:szCs w:val="18"/>
              </w:rPr>
              <w:t>PN-EN 12697-22, metoda B       w powietrzu, PN-EN 13108-20, D.1.6,60°C, 10 000 cykli [38]</w:t>
            </w:r>
          </w:p>
        </w:tc>
        <w:tc>
          <w:tcPr>
            <w:tcW w:w="993" w:type="dxa"/>
            <w:vAlign w:val="center"/>
          </w:tcPr>
          <w:p w:rsidR="005F1158" w:rsidRPr="00EB2354" w:rsidRDefault="005F1158" w:rsidP="002340AB">
            <w:pPr>
              <w:rPr>
                <w:rFonts w:ascii="Arial" w:hAnsi="Arial" w:cs="Arial"/>
                <w:sz w:val="20"/>
                <w:szCs w:val="16"/>
              </w:rPr>
            </w:pPr>
          </w:p>
          <w:p w:rsidR="005F1158" w:rsidRPr="00EB2354" w:rsidRDefault="005F1158" w:rsidP="002340AB">
            <w:pPr>
              <w:rPr>
                <w:rFonts w:ascii="Arial" w:hAnsi="Arial" w:cs="Arial"/>
                <w:sz w:val="20"/>
                <w:vertAlign w:val="subscript"/>
                <w:lang w:val="en-US"/>
              </w:rPr>
            </w:pPr>
            <w:r w:rsidRPr="00EB2354">
              <w:rPr>
                <w:rFonts w:ascii="Arial" w:hAnsi="Arial" w:cs="Arial"/>
                <w:i/>
                <w:sz w:val="20"/>
                <w:lang w:val="en-US"/>
              </w:rPr>
              <w:t>WTS</w:t>
            </w:r>
            <w:r w:rsidRPr="00EB2354">
              <w:rPr>
                <w:rFonts w:ascii="Arial" w:hAnsi="Arial" w:cs="Arial"/>
                <w:sz w:val="20"/>
                <w:vertAlign w:val="subscript"/>
                <w:lang w:val="en-US"/>
              </w:rPr>
              <w:t>AIR0,1</w:t>
            </w:r>
          </w:p>
          <w:p w:rsidR="005F1158" w:rsidRPr="00EB2354" w:rsidRDefault="005F1158" w:rsidP="002340AB">
            <w:pPr>
              <w:rPr>
                <w:rFonts w:ascii="Arial" w:hAnsi="Arial" w:cs="Arial"/>
                <w:sz w:val="20"/>
                <w:szCs w:val="16"/>
                <w:vertAlign w:val="subscript"/>
                <w:lang w:val="en-US"/>
              </w:rPr>
            </w:pPr>
            <w:r w:rsidRPr="00EB2354">
              <w:rPr>
                <w:rFonts w:ascii="Arial" w:hAnsi="Arial" w:cs="Arial"/>
                <w:i/>
                <w:sz w:val="20"/>
                <w:lang w:val="en-US"/>
              </w:rPr>
              <w:t>PRD</w:t>
            </w:r>
            <w:r w:rsidRPr="00EB2354">
              <w:rPr>
                <w:rFonts w:ascii="Arial" w:hAnsi="Arial" w:cs="Arial"/>
                <w:sz w:val="20"/>
                <w:vertAlign w:val="subscript"/>
                <w:lang w:val="en-US"/>
              </w:rPr>
              <w:t>AIR3,0</w:t>
            </w:r>
          </w:p>
        </w:tc>
        <w:tc>
          <w:tcPr>
            <w:tcW w:w="992" w:type="dxa"/>
            <w:vAlign w:val="center"/>
          </w:tcPr>
          <w:p w:rsidR="005F1158" w:rsidRPr="00EB2354" w:rsidRDefault="005F1158" w:rsidP="002340AB">
            <w:pPr>
              <w:jc w:val="center"/>
              <w:rPr>
                <w:rFonts w:ascii="Arial" w:hAnsi="Arial" w:cs="Arial"/>
                <w:sz w:val="20"/>
                <w:lang w:val="en-US"/>
              </w:rPr>
            </w:pPr>
          </w:p>
          <w:p w:rsidR="005F1158" w:rsidRPr="00EB2354" w:rsidRDefault="005F1158" w:rsidP="002340AB">
            <w:pPr>
              <w:jc w:val="center"/>
              <w:rPr>
                <w:rFonts w:ascii="Arial" w:hAnsi="Arial" w:cs="Arial"/>
                <w:sz w:val="20"/>
                <w:vertAlign w:val="subscript"/>
                <w:lang w:val="en-US"/>
              </w:rPr>
            </w:pPr>
            <w:r w:rsidRPr="00EB2354">
              <w:rPr>
                <w:rFonts w:ascii="Arial" w:hAnsi="Arial" w:cs="Arial"/>
                <w:i/>
                <w:sz w:val="20"/>
                <w:lang w:val="en-US"/>
              </w:rPr>
              <w:t>WTS</w:t>
            </w:r>
            <w:r w:rsidRPr="00EB2354">
              <w:rPr>
                <w:rFonts w:ascii="Arial" w:hAnsi="Arial" w:cs="Arial"/>
                <w:sz w:val="20"/>
                <w:vertAlign w:val="subscript"/>
                <w:lang w:val="en-US"/>
              </w:rPr>
              <w:t>AIR0,1</w:t>
            </w:r>
          </w:p>
          <w:p w:rsidR="005F1158" w:rsidRPr="00EB2354" w:rsidRDefault="005F1158" w:rsidP="002340AB">
            <w:pPr>
              <w:jc w:val="center"/>
              <w:rPr>
                <w:rFonts w:ascii="Arial" w:hAnsi="Arial" w:cs="Arial"/>
                <w:sz w:val="20"/>
              </w:rPr>
            </w:pPr>
            <w:r w:rsidRPr="00EB2354">
              <w:rPr>
                <w:rFonts w:ascii="Arial" w:hAnsi="Arial" w:cs="Arial"/>
                <w:i/>
                <w:sz w:val="20"/>
              </w:rPr>
              <w:t>PRD</w:t>
            </w:r>
            <w:r w:rsidRPr="00EB2354">
              <w:rPr>
                <w:rFonts w:ascii="Arial" w:hAnsi="Arial" w:cs="Arial"/>
                <w:sz w:val="20"/>
                <w:vertAlign w:val="subscript"/>
              </w:rPr>
              <w:t>AIR3,0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Odporność na działanie wody</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C.1.1,ubijanie, 2×25 uderzeń</w:t>
            </w:r>
          </w:p>
        </w:tc>
        <w:tc>
          <w:tcPr>
            <w:tcW w:w="2551" w:type="dxa"/>
            <w:vAlign w:val="center"/>
          </w:tcPr>
          <w:p w:rsidR="005F1158" w:rsidRPr="00EB2354" w:rsidRDefault="005F1158" w:rsidP="002340AB">
            <w:pPr>
              <w:jc w:val="center"/>
              <w:rPr>
                <w:rFonts w:ascii="Arial" w:hAnsi="Arial" w:cs="Arial"/>
                <w:sz w:val="20"/>
              </w:rPr>
            </w:pPr>
            <w:r w:rsidRPr="00EB2354">
              <w:rPr>
                <w:rFonts w:ascii="Arial" w:hAnsi="Arial" w:cs="Arial"/>
                <w:sz w:val="20"/>
              </w:rPr>
              <w:t xml:space="preserve">PN-EN 12697-12 [35], przechowywanie w </w:t>
            </w:r>
            <w:smartTag w:uri="urn:schemas-microsoft-com:office:smarttags" w:element="metricconverter">
              <w:smartTagPr>
                <w:attr w:name="ProductID" w:val="40°C"/>
              </w:smartTagPr>
              <w:r w:rsidRPr="00EB2354">
                <w:rPr>
                  <w:rFonts w:ascii="Arial" w:hAnsi="Arial" w:cs="Arial"/>
                  <w:sz w:val="20"/>
                </w:rPr>
                <w:t>40°C</w:t>
              </w:r>
            </w:smartTag>
            <w:r w:rsidRPr="00EB2354">
              <w:rPr>
                <w:rFonts w:ascii="Arial" w:hAnsi="Arial" w:cs="Arial"/>
                <w:sz w:val="20"/>
              </w:rPr>
              <w:t xml:space="preserve"> z jednym cyklem zamrażania, </w:t>
            </w:r>
          </w:p>
          <w:p w:rsidR="005F1158" w:rsidRPr="00EB2354" w:rsidRDefault="005F1158" w:rsidP="002340AB">
            <w:pPr>
              <w:jc w:val="center"/>
              <w:rPr>
                <w:rFonts w:ascii="Arial" w:hAnsi="Arial" w:cs="Arial"/>
                <w:sz w:val="20"/>
              </w:rPr>
            </w:pPr>
            <w:r w:rsidRPr="00EB2354">
              <w:rPr>
                <w:rFonts w:ascii="Arial" w:hAnsi="Arial" w:cs="Arial"/>
                <w:sz w:val="20"/>
              </w:rPr>
              <w:t xml:space="preserve">badanie w </w:t>
            </w:r>
            <w:smartTag w:uri="urn:schemas-microsoft-com:office:smarttags" w:element="metricconverter">
              <w:smartTagPr>
                <w:attr w:name="ProductID" w:val="15°C"/>
              </w:smartTagPr>
              <w:r w:rsidRPr="00EB2354">
                <w:rPr>
                  <w:rFonts w:ascii="Arial" w:hAnsi="Arial" w:cs="Arial"/>
                  <w:sz w:val="20"/>
                </w:rPr>
                <w:t>15°C</w:t>
              </w:r>
            </w:smartTag>
          </w:p>
        </w:tc>
        <w:tc>
          <w:tcPr>
            <w:tcW w:w="993" w:type="dxa"/>
            <w:vAlign w:val="center"/>
          </w:tcPr>
          <w:p w:rsidR="005F1158" w:rsidRPr="00EB2354" w:rsidRDefault="005F1158" w:rsidP="002340AB">
            <w:pPr>
              <w:jc w:val="center"/>
              <w:rPr>
                <w:rFonts w:ascii="Arial" w:hAnsi="Arial" w:cs="Arial"/>
                <w:sz w:val="20"/>
                <w:vertAlign w:val="subscript"/>
              </w:rPr>
            </w:pPr>
            <w:r w:rsidRPr="00EB2354">
              <w:rPr>
                <w:rFonts w:ascii="Arial" w:hAnsi="Arial" w:cs="Arial"/>
                <w:i/>
                <w:sz w:val="20"/>
              </w:rPr>
              <w:t>ITSR</w:t>
            </w:r>
            <w:r w:rsidRPr="00EB2354">
              <w:rPr>
                <w:rFonts w:ascii="Arial" w:hAnsi="Arial" w:cs="Arial"/>
                <w:i/>
                <w:sz w:val="20"/>
                <w:vertAlign w:val="subscript"/>
              </w:rPr>
              <w:t>80</w:t>
            </w:r>
          </w:p>
        </w:tc>
        <w:tc>
          <w:tcPr>
            <w:tcW w:w="992" w:type="dxa"/>
            <w:vAlign w:val="center"/>
          </w:tcPr>
          <w:p w:rsidR="005F1158" w:rsidRPr="00EB2354" w:rsidRDefault="005F1158" w:rsidP="002340AB">
            <w:pPr>
              <w:jc w:val="center"/>
              <w:rPr>
                <w:rFonts w:ascii="Arial" w:hAnsi="Arial" w:cs="Arial"/>
                <w:sz w:val="20"/>
                <w:vertAlign w:val="subscript"/>
              </w:rPr>
            </w:pPr>
            <w:r w:rsidRPr="00EB2354">
              <w:rPr>
                <w:rFonts w:ascii="Arial" w:hAnsi="Arial" w:cs="Arial"/>
                <w:i/>
                <w:sz w:val="20"/>
              </w:rPr>
              <w:t>ITSR</w:t>
            </w:r>
            <w:r w:rsidRPr="00EB2354">
              <w:rPr>
                <w:rFonts w:ascii="Arial" w:hAnsi="Arial" w:cs="Arial"/>
                <w:i/>
                <w:sz w:val="20"/>
                <w:vertAlign w:val="subscript"/>
              </w:rPr>
              <w:t>80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Sztywność</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C.1.20, wałowanie,</w:t>
            </w:r>
          </w:p>
          <w:p w:rsidR="005F1158" w:rsidRPr="00EB2354" w:rsidRDefault="005F1158" w:rsidP="002340AB">
            <w:pPr>
              <w:rPr>
                <w:rFonts w:ascii="Arial" w:hAnsi="Arial" w:cs="Arial"/>
                <w:sz w:val="20"/>
              </w:rPr>
            </w:pPr>
            <w:r w:rsidRPr="00EB2354">
              <w:rPr>
                <w:rFonts w:ascii="Arial" w:hAnsi="Arial" w:cs="Arial"/>
                <w:sz w:val="20"/>
              </w:rPr>
              <w:t>P</w:t>
            </w:r>
            <w:r w:rsidRPr="00EB2354">
              <w:rPr>
                <w:rFonts w:ascii="Arial" w:hAnsi="Arial" w:cs="Arial"/>
                <w:sz w:val="20"/>
                <w:vertAlign w:val="subscript"/>
              </w:rPr>
              <w:t>98</w:t>
            </w:r>
            <w:r w:rsidRPr="00EB2354">
              <w:rPr>
                <w:rFonts w:ascii="Arial" w:hAnsi="Arial" w:cs="Arial"/>
                <w:sz w:val="20"/>
              </w:rPr>
              <w:t>-P</w:t>
            </w:r>
            <w:r w:rsidRPr="00EB2354">
              <w:rPr>
                <w:rFonts w:ascii="Arial" w:hAnsi="Arial" w:cs="Arial"/>
                <w:sz w:val="20"/>
                <w:vertAlign w:val="subscript"/>
              </w:rPr>
              <w:t>100</w:t>
            </w:r>
          </w:p>
        </w:tc>
        <w:tc>
          <w:tcPr>
            <w:tcW w:w="2551" w:type="dxa"/>
            <w:vAlign w:val="center"/>
          </w:tcPr>
          <w:p w:rsidR="005F1158" w:rsidRPr="00EB2354" w:rsidRDefault="005F1158" w:rsidP="002340AB">
            <w:pPr>
              <w:jc w:val="center"/>
              <w:rPr>
                <w:rFonts w:ascii="Arial" w:hAnsi="Arial" w:cs="Arial"/>
                <w:sz w:val="20"/>
                <w:lang w:val="de-DE"/>
              </w:rPr>
            </w:pPr>
            <w:r w:rsidRPr="00EB2354">
              <w:rPr>
                <w:rFonts w:ascii="Arial" w:hAnsi="Arial" w:cs="Arial"/>
                <w:sz w:val="20"/>
                <w:lang w:val="de-DE"/>
              </w:rPr>
              <w:t>PN-EN 12697-26, 4PB-PR,</w:t>
            </w:r>
          </w:p>
          <w:p w:rsidR="005F1158" w:rsidRPr="00EB2354" w:rsidRDefault="005F1158" w:rsidP="002340AB">
            <w:pPr>
              <w:rPr>
                <w:rFonts w:ascii="Arial" w:hAnsi="Arial" w:cs="Arial"/>
                <w:sz w:val="20"/>
              </w:rPr>
            </w:pPr>
            <w:r w:rsidRPr="00EB2354">
              <w:rPr>
                <w:rFonts w:ascii="Arial" w:hAnsi="Arial" w:cs="Arial"/>
                <w:sz w:val="20"/>
              </w:rPr>
              <w:t>temp.10°C, częstość 10Hz</w:t>
            </w:r>
          </w:p>
        </w:tc>
        <w:tc>
          <w:tcPr>
            <w:tcW w:w="993" w:type="dxa"/>
            <w:vAlign w:val="center"/>
          </w:tcPr>
          <w:p w:rsidR="005F1158" w:rsidRPr="00EB2354" w:rsidRDefault="005F1158" w:rsidP="002340AB">
            <w:pPr>
              <w:jc w:val="center"/>
              <w:rPr>
                <w:rFonts w:ascii="Arial" w:hAnsi="Arial" w:cs="Arial"/>
                <w:sz w:val="20"/>
              </w:rPr>
            </w:pPr>
            <w:r w:rsidRPr="00EB2354">
              <w:rPr>
                <w:rFonts w:ascii="Arial" w:hAnsi="Arial" w:cs="Arial"/>
                <w:sz w:val="20"/>
              </w:rPr>
              <w:t>S</w:t>
            </w:r>
            <w:r w:rsidRPr="00EB2354">
              <w:rPr>
                <w:rFonts w:ascii="Arial" w:hAnsi="Arial" w:cs="Arial"/>
                <w:sz w:val="20"/>
                <w:vertAlign w:val="subscript"/>
              </w:rPr>
              <w:t>min11000</w:t>
            </w:r>
          </w:p>
        </w:tc>
        <w:tc>
          <w:tcPr>
            <w:tcW w:w="992" w:type="dxa"/>
            <w:vAlign w:val="center"/>
          </w:tcPr>
          <w:p w:rsidR="005F1158" w:rsidRPr="00EB2354" w:rsidRDefault="005F1158" w:rsidP="002340AB">
            <w:pPr>
              <w:jc w:val="center"/>
              <w:rPr>
                <w:rFonts w:ascii="Arial" w:hAnsi="Arial" w:cs="Arial"/>
                <w:sz w:val="20"/>
              </w:rPr>
            </w:pPr>
            <w:r w:rsidRPr="00EB2354">
              <w:rPr>
                <w:rFonts w:ascii="Arial" w:hAnsi="Arial" w:cs="Arial"/>
                <w:sz w:val="20"/>
              </w:rPr>
              <w:t>S</w:t>
            </w:r>
            <w:r w:rsidRPr="00EB2354">
              <w:rPr>
                <w:rFonts w:ascii="Arial" w:hAnsi="Arial" w:cs="Arial"/>
                <w:sz w:val="20"/>
                <w:vertAlign w:val="subscript"/>
              </w:rPr>
              <w:t>min11000</w:t>
            </w:r>
          </w:p>
        </w:tc>
      </w:tr>
      <w:tr w:rsidR="005F1158" w:rsidRPr="00EB2354" w:rsidTr="002340AB">
        <w:tc>
          <w:tcPr>
            <w:tcW w:w="1809" w:type="dxa"/>
            <w:vAlign w:val="center"/>
          </w:tcPr>
          <w:p w:rsidR="005F1158" w:rsidRPr="00EB2354" w:rsidRDefault="005F1158" w:rsidP="002340AB">
            <w:pPr>
              <w:rPr>
                <w:rFonts w:ascii="Arial" w:hAnsi="Arial" w:cs="Arial"/>
                <w:sz w:val="20"/>
              </w:rPr>
            </w:pPr>
            <w:r w:rsidRPr="00EB2354">
              <w:rPr>
                <w:rFonts w:ascii="Arial" w:hAnsi="Arial" w:cs="Arial"/>
                <w:sz w:val="20"/>
              </w:rPr>
              <w:t xml:space="preserve">Odporność na zmęczenie, </w:t>
            </w:r>
            <w:proofErr w:type="spellStart"/>
            <w:r w:rsidRPr="00EB2354">
              <w:rPr>
                <w:rFonts w:ascii="Arial" w:hAnsi="Arial" w:cs="Arial"/>
                <w:sz w:val="20"/>
              </w:rPr>
              <w:t>kate-goria</w:t>
            </w:r>
            <w:proofErr w:type="spellEnd"/>
            <w:r w:rsidRPr="00EB2354">
              <w:rPr>
                <w:rFonts w:ascii="Arial" w:hAnsi="Arial" w:cs="Arial"/>
                <w:sz w:val="20"/>
              </w:rPr>
              <w:t xml:space="preserve"> nie niższa niż</w:t>
            </w:r>
          </w:p>
        </w:tc>
        <w:tc>
          <w:tcPr>
            <w:tcW w:w="1418" w:type="dxa"/>
            <w:vAlign w:val="center"/>
          </w:tcPr>
          <w:p w:rsidR="005F1158" w:rsidRPr="00EB2354" w:rsidRDefault="005F1158" w:rsidP="002340AB">
            <w:pPr>
              <w:rPr>
                <w:rFonts w:ascii="Arial" w:hAnsi="Arial" w:cs="Arial"/>
                <w:sz w:val="20"/>
              </w:rPr>
            </w:pPr>
            <w:r w:rsidRPr="00EB2354">
              <w:rPr>
                <w:rFonts w:ascii="Arial" w:hAnsi="Arial" w:cs="Arial"/>
                <w:sz w:val="20"/>
              </w:rPr>
              <w:t>C.1.20, wałowanie,</w:t>
            </w:r>
          </w:p>
          <w:p w:rsidR="005F1158" w:rsidRPr="00EB2354" w:rsidRDefault="005F1158" w:rsidP="002340AB">
            <w:pPr>
              <w:rPr>
                <w:rFonts w:ascii="Arial" w:hAnsi="Arial" w:cs="Arial"/>
                <w:sz w:val="20"/>
              </w:rPr>
            </w:pPr>
            <w:r w:rsidRPr="00EB2354">
              <w:rPr>
                <w:rFonts w:ascii="Arial" w:hAnsi="Arial" w:cs="Arial"/>
                <w:sz w:val="20"/>
              </w:rPr>
              <w:t>P</w:t>
            </w:r>
            <w:r w:rsidRPr="00EB2354">
              <w:rPr>
                <w:rFonts w:ascii="Arial" w:hAnsi="Arial" w:cs="Arial"/>
                <w:sz w:val="20"/>
                <w:vertAlign w:val="subscript"/>
              </w:rPr>
              <w:t>98</w:t>
            </w:r>
            <w:r w:rsidRPr="00EB2354">
              <w:rPr>
                <w:rFonts w:ascii="Arial" w:hAnsi="Arial" w:cs="Arial"/>
                <w:sz w:val="20"/>
              </w:rPr>
              <w:t>-P</w:t>
            </w:r>
            <w:r w:rsidRPr="00EB2354">
              <w:rPr>
                <w:rFonts w:ascii="Arial" w:hAnsi="Arial" w:cs="Arial"/>
                <w:sz w:val="20"/>
                <w:vertAlign w:val="subscript"/>
              </w:rPr>
              <w:t>100</w:t>
            </w:r>
          </w:p>
        </w:tc>
        <w:tc>
          <w:tcPr>
            <w:tcW w:w="2551" w:type="dxa"/>
            <w:vAlign w:val="center"/>
          </w:tcPr>
          <w:p w:rsidR="005F1158" w:rsidRPr="00EB2354" w:rsidRDefault="005F1158" w:rsidP="002340AB">
            <w:pPr>
              <w:jc w:val="center"/>
              <w:rPr>
                <w:rFonts w:ascii="Arial" w:hAnsi="Arial" w:cs="Arial"/>
                <w:sz w:val="20"/>
                <w:lang w:val="de-DE"/>
              </w:rPr>
            </w:pPr>
            <w:r w:rsidRPr="00EB2354">
              <w:rPr>
                <w:rFonts w:ascii="Arial" w:hAnsi="Arial" w:cs="Arial"/>
                <w:sz w:val="20"/>
                <w:lang w:val="de-DE"/>
              </w:rPr>
              <w:t>PN-EN 12697-26, 4PB-PR,</w:t>
            </w:r>
          </w:p>
          <w:p w:rsidR="005F1158" w:rsidRPr="00EB2354" w:rsidRDefault="005F1158" w:rsidP="002340AB">
            <w:pPr>
              <w:rPr>
                <w:rFonts w:ascii="Arial" w:hAnsi="Arial" w:cs="Arial"/>
                <w:sz w:val="20"/>
              </w:rPr>
            </w:pPr>
            <w:r w:rsidRPr="00EB2354">
              <w:rPr>
                <w:rFonts w:ascii="Arial" w:hAnsi="Arial" w:cs="Arial"/>
                <w:sz w:val="20"/>
              </w:rPr>
              <w:t>temp.10°C, częstość 10Hz</w:t>
            </w:r>
          </w:p>
        </w:tc>
        <w:tc>
          <w:tcPr>
            <w:tcW w:w="993" w:type="dxa"/>
            <w:vAlign w:val="center"/>
          </w:tcPr>
          <w:p w:rsidR="005F1158" w:rsidRPr="00EB2354" w:rsidRDefault="005F1158" w:rsidP="002340AB">
            <w:pPr>
              <w:jc w:val="center"/>
              <w:rPr>
                <w:rFonts w:ascii="Arial" w:hAnsi="Arial" w:cs="Arial"/>
                <w:sz w:val="20"/>
                <w:vertAlign w:val="subscript"/>
              </w:rPr>
            </w:pPr>
            <w:r w:rsidRPr="00EB2354">
              <w:rPr>
                <w:rFonts w:ascii="Arial" w:hAnsi="Arial" w:cs="Arial"/>
                <w:sz w:val="20"/>
              </w:rPr>
              <w:t>ε</w:t>
            </w:r>
            <w:r w:rsidRPr="00EB2354">
              <w:rPr>
                <w:rFonts w:ascii="Arial" w:hAnsi="Arial" w:cs="Arial"/>
                <w:sz w:val="20"/>
                <w:vertAlign w:val="subscript"/>
              </w:rPr>
              <w:t>6-115</w:t>
            </w:r>
          </w:p>
        </w:tc>
        <w:tc>
          <w:tcPr>
            <w:tcW w:w="992" w:type="dxa"/>
            <w:vAlign w:val="center"/>
          </w:tcPr>
          <w:p w:rsidR="005F1158" w:rsidRPr="00EB2354" w:rsidRDefault="005F1158" w:rsidP="002340AB">
            <w:pPr>
              <w:jc w:val="center"/>
              <w:rPr>
                <w:rFonts w:ascii="Arial" w:hAnsi="Arial" w:cs="Arial"/>
                <w:sz w:val="20"/>
              </w:rPr>
            </w:pPr>
            <w:r w:rsidRPr="00EB2354">
              <w:rPr>
                <w:rFonts w:ascii="Arial" w:hAnsi="Arial" w:cs="Arial"/>
                <w:sz w:val="20"/>
              </w:rPr>
              <w:t>ε</w:t>
            </w:r>
            <w:r w:rsidRPr="00EB2354">
              <w:rPr>
                <w:rFonts w:ascii="Arial" w:hAnsi="Arial" w:cs="Arial"/>
                <w:sz w:val="20"/>
                <w:vertAlign w:val="subscript"/>
              </w:rPr>
              <w:t>6-115</w:t>
            </w:r>
          </w:p>
        </w:tc>
      </w:tr>
    </w:tbl>
    <w:p w:rsidR="005F1158" w:rsidRPr="00EB2354" w:rsidRDefault="005F1158" w:rsidP="005F1158">
      <w:pPr>
        <w:pStyle w:val="Nagwek2"/>
        <w:rPr>
          <w:rFonts w:ascii="Arial" w:hAnsi="Arial" w:cs="Arial"/>
          <w:b w:val="0"/>
        </w:rPr>
      </w:pPr>
      <w:r w:rsidRPr="00EB2354">
        <w:rPr>
          <w:rFonts w:ascii="Arial" w:hAnsi="Arial" w:cs="Arial"/>
          <w:b w:val="0"/>
        </w:rPr>
        <w:t>5.3. Wytwarzanie mieszanki mineralno-asfaltowej</w:t>
      </w:r>
    </w:p>
    <w:p w:rsidR="005F1158" w:rsidRPr="00EB2354" w:rsidRDefault="005F1158" w:rsidP="005F1158">
      <w:pPr>
        <w:rPr>
          <w:rFonts w:ascii="Arial" w:hAnsi="Arial" w:cs="Arial"/>
          <w:sz w:val="20"/>
        </w:rPr>
      </w:pPr>
      <w:r w:rsidRPr="00EB2354">
        <w:rPr>
          <w:rFonts w:ascii="Arial" w:hAnsi="Arial" w:cs="Arial"/>
          <w:sz w:val="20"/>
        </w:rPr>
        <w:tab/>
        <w:t>Mieszankę mineralno-asfaltową należy wytwarzać na gorąco w otaczarce (zespole maszyn i urządzeń dozowania, podgrzewania i mieszania składników oraz przechowywania gotowej mieszanki).</w:t>
      </w:r>
    </w:p>
    <w:p w:rsidR="005F1158" w:rsidRPr="00EB2354" w:rsidRDefault="005F1158" w:rsidP="005F1158">
      <w:pPr>
        <w:rPr>
          <w:rFonts w:ascii="Arial" w:hAnsi="Arial" w:cs="Arial"/>
          <w:sz w:val="20"/>
        </w:rPr>
      </w:pPr>
      <w:r w:rsidRPr="00EB2354">
        <w:rPr>
          <w:rFonts w:ascii="Arial" w:hAnsi="Arial" w:cs="Arial"/>
          <w:sz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5F1158" w:rsidRPr="00EB2354" w:rsidRDefault="005F1158" w:rsidP="005F1158">
      <w:pPr>
        <w:rPr>
          <w:rFonts w:ascii="Arial" w:hAnsi="Arial" w:cs="Arial"/>
          <w:sz w:val="20"/>
        </w:rPr>
      </w:pPr>
      <w:r w:rsidRPr="00EB2354">
        <w:rPr>
          <w:rFonts w:ascii="Arial" w:hAnsi="Arial" w:cs="Arial"/>
          <w:sz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C"/>
        </w:smartTagPr>
        <w:r w:rsidRPr="00EB2354">
          <w:rPr>
            <w:rFonts w:ascii="Arial" w:hAnsi="Arial" w:cs="Arial"/>
            <w:sz w:val="20"/>
          </w:rPr>
          <w:t>5°C</w:t>
        </w:r>
      </w:smartTag>
      <w:r w:rsidRPr="00EB2354">
        <w:rPr>
          <w:rFonts w:ascii="Arial" w:hAnsi="Arial" w:cs="Arial"/>
          <w:sz w:val="20"/>
        </w:rPr>
        <w:t xml:space="preserve">. Temperatura lepiszcza asfaltowego w zbiorniku magazynowym (roboczym) nie może przekraczać </w:t>
      </w:r>
      <w:smartTag w:uri="urn:schemas-microsoft-com:office:smarttags" w:element="metricconverter">
        <w:smartTagPr>
          <w:attr w:name="ProductID" w:val="180°C"/>
        </w:smartTagPr>
        <w:r w:rsidRPr="00EB2354">
          <w:rPr>
            <w:rFonts w:ascii="Arial" w:hAnsi="Arial" w:cs="Arial"/>
            <w:sz w:val="20"/>
          </w:rPr>
          <w:t>180°C</w:t>
        </w:r>
      </w:smartTag>
      <w:r w:rsidRPr="00EB2354">
        <w:rPr>
          <w:rFonts w:ascii="Arial" w:hAnsi="Arial" w:cs="Arial"/>
          <w:sz w:val="20"/>
        </w:rPr>
        <w:t xml:space="preserve"> dla asfaltu drogowego 50/70 i </w:t>
      </w:r>
      <w:proofErr w:type="spellStart"/>
      <w:r w:rsidRPr="00EB2354">
        <w:rPr>
          <w:rFonts w:ascii="Arial" w:hAnsi="Arial" w:cs="Arial"/>
          <w:sz w:val="20"/>
        </w:rPr>
        <w:t>polimeroasfaltu</w:t>
      </w:r>
      <w:proofErr w:type="spellEnd"/>
      <w:r w:rsidRPr="00EB2354">
        <w:rPr>
          <w:rFonts w:ascii="Arial" w:hAnsi="Arial" w:cs="Arial"/>
          <w:sz w:val="20"/>
        </w:rPr>
        <w:t xml:space="preserve"> drogowego PMB25/55-60 oraz </w:t>
      </w:r>
      <w:smartTag w:uri="urn:schemas-microsoft-com:office:smarttags" w:element="metricconverter">
        <w:smartTagPr>
          <w:attr w:name="ProductID" w:val="190°C"/>
        </w:smartTagPr>
        <w:r w:rsidRPr="00EB2354">
          <w:rPr>
            <w:rFonts w:ascii="Arial" w:hAnsi="Arial" w:cs="Arial"/>
            <w:sz w:val="20"/>
          </w:rPr>
          <w:t>190°C</w:t>
        </w:r>
      </w:smartTag>
      <w:r w:rsidRPr="00EB2354">
        <w:rPr>
          <w:rFonts w:ascii="Arial" w:hAnsi="Arial" w:cs="Arial"/>
          <w:sz w:val="20"/>
        </w:rPr>
        <w:t xml:space="preserve"> dla asfaltu drogowego 35/50.</w:t>
      </w:r>
      <w:r w:rsidRPr="00EB2354">
        <w:rPr>
          <w:rFonts w:ascii="Arial" w:hAnsi="Arial" w:cs="Arial"/>
          <w:sz w:val="20"/>
        </w:rPr>
        <w:tab/>
      </w:r>
    </w:p>
    <w:p w:rsidR="005F1158" w:rsidRPr="00EB2354" w:rsidRDefault="005F1158" w:rsidP="005F1158">
      <w:pPr>
        <w:ind w:firstLine="708"/>
        <w:rPr>
          <w:rFonts w:ascii="Arial" w:hAnsi="Arial" w:cs="Arial"/>
          <w:sz w:val="20"/>
        </w:rPr>
      </w:pPr>
      <w:r w:rsidRPr="00EB2354">
        <w:rPr>
          <w:rFonts w:ascii="Arial" w:hAnsi="Arial" w:cs="Arial"/>
          <w:sz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C"/>
        </w:smartTagPr>
        <w:r w:rsidRPr="00EB2354">
          <w:rPr>
            <w:rFonts w:ascii="Arial" w:hAnsi="Arial" w:cs="Arial"/>
            <w:sz w:val="20"/>
          </w:rPr>
          <w:t>30°C</w:t>
        </w:r>
      </w:smartTag>
      <w:r w:rsidRPr="00EB2354">
        <w:rPr>
          <w:rFonts w:ascii="Arial" w:hAnsi="Arial" w:cs="Arial"/>
          <w:sz w:val="20"/>
        </w:rPr>
        <w:t xml:space="preserve"> od najwyższej temperatury mieszanki mineralno-asfaltowej podanej w tablicy 12. W tej tablicy najniższa temperatura dotyczy mieszanki mineralno-asfaltowej dostarczonej na miejsce wbudowania, a najwyższa temperatura dotyczy mieszanki mineralno-asfaltowej bezpośrednio po wytworzeniu w wytwórni.</w:t>
      </w: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r w:rsidRPr="00EB2354">
        <w:rPr>
          <w:rFonts w:ascii="Arial" w:hAnsi="Arial" w:cs="Arial"/>
          <w:sz w:val="20"/>
        </w:rPr>
        <w:t>Tablica 12.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590"/>
      </w:tblGrid>
      <w:tr w:rsidR="005F1158" w:rsidRPr="00EB2354" w:rsidTr="002340AB">
        <w:tc>
          <w:tcPr>
            <w:tcW w:w="2371"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Lepiszcze asfaltowe</w:t>
            </w:r>
          </w:p>
        </w:tc>
        <w:tc>
          <w:tcPr>
            <w:tcW w:w="2590"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Temperatura mieszanki [°C]</w:t>
            </w:r>
          </w:p>
        </w:tc>
      </w:tr>
      <w:tr w:rsidR="005F1158" w:rsidRPr="00EB2354" w:rsidTr="002340AB">
        <w:tc>
          <w:tcPr>
            <w:tcW w:w="2371" w:type="dxa"/>
          </w:tcPr>
          <w:p w:rsidR="005F1158" w:rsidRPr="00EB2354" w:rsidRDefault="005F1158" w:rsidP="002340AB">
            <w:pPr>
              <w:spacing w:before="60"/>
              <w:rPr>
                <w:rFonts w:ascii="Arial" w:hAnsi="Arial" w:cs="Arial"/>
                <w:sz w:val="20"/>
                <w:lang w:val="de-DE"/>
              </w:rPr>
            </w:pPr>
            <w:proofErr w:type="spellStart"/>
            <w:r w:rsidRPr="00EB2354">
              <w:rPr>
                <w:rFonts w:ascii="Arial" w:hAnsi="Arial" w:cs="Arial"/>
                <w:sz w:val="20"/>
                <w:lang w:val="de-DE"/>
              </w:rPr>
              <w:t>Asfalt</w:t>
            </w:r>
            <w:proofErr w:type="spellEnd"/>
            <w:r w:rsidRPr="00EB2354">
              <w:rPr>
                <w:rFonts w:ascii="Arial" w:hAnsi="Arial" w:cs="Arial"/>
                <w:sz w:val="20"/>
                <w:lang w:val="de-DE"/>
              </w:rPr>
              <w:t xml:space="preserve"> 35/50</w:t>
            </w:r>
          </w:p>
          <w:p w:rsidR="005F1158" w:rsidRPr="00EB2354" w:rsidRDefault="005F1158" w:rsidP="002340AB">
            <w:pPr>
              <w:spacing w:before="60"/>
              <w:rPr>
                <w:rFonts w:ascii="Arial" w:hAnsi="Arial" w:cs="Arial"/>
                <w:sz w:val="20"/>
                <w:lang w:val="de-DE"/>
              </w:rPr>
            </w:pPr>
            <w:proofErr w:type="spellStart"/>
            <w:r w:rsidRPr="00EB2354">
              <w:rPr>
                <w:rFonts w:ascii="Arial" w:hAnsi="Arial" w:cs="Arial"/>
                <w:sz w:val="20"/>
                <w:lang w:val="de-DE"/>
              </w:rPr>
              <w:t>Asfalt</w:t>
            </w:r>
            <w:proofErr w:type="spellEnd"/>
            <w:r w:rsidRPr="00EB2354">
              <w:rPr>
                <w:rFonts w:ascii="Arial" w:hAnsi="Arial" w:cs="Arial"/>
                <w:sz w:val="20"/>
                <w:lang w:val="de-DE"/>
              </w:rPr>
              <w:t xml:space="preserve"> 50/70</w:t>
            </w:r>
          </w:p>
          <w:p w:rsidR="005F1158" w:rsidRPr="00EB2354" w:rsidRDefault="005F1158" w:rsidP="002340AB">
            <w:pPr>
              <w:spacing w:before="60"/>
              <w:rPr>
                <w:rFonts w:ascii="Arial" w:hAnsi="Arial" w:cs="Arial"/>
                <w:sz w:val="20"/>
                <w:lang w:val="de-DE"/>
              </w:rPr>
            </w:pPr>
            <w:r w:rsidRPr="00EB2354">
              <w:rPr>
                <w:rFonts w:ascii="Arial" w:hAnsi="Arial" w:cs="Arial"/>
                <w:sz w:val="20"/>
                <w:lang w:val="de-DE"/>
              </w:rPr>
              <w:t>PMB 25/55-60</w:t>
            </w:r>
          </w:p>
        </w:tc>
        <w:tc>
          <w:tcPr>
            <w:tcW w:w="2590" w:type="dxa"/>
          </w:tcPr>
          <w:p w:rsidR="005F1158" w:rsidRPr="00EB2354" w:rsidRDefault="005F1158" w:rsidP="002340AB">
            <w:pPr>
              <w:spacing w:before="60"/>
              <w:jc w:val="center"/>
              <w:rPr>
                <w:rFonts w:ascii="Arial" w:hAnsi="Arial" w:cs="Arial"/>
                <w:sz w:val="20"/>
              </w:rPr>
            </w:pPr>
            <w:r w:rsidRPr="00EB2354">
              <w:rPr>
                <w:rFonts w:ascii="Arial" w:hAnsi="Arial" w:cs="Arial"/>
                <w:sz w:val="20"/>
              </w:rPr>
              <w:t>od 155 do 195</w:t>
            </w:r>
          </w:p>
          <w:p w:rsidR="005F1158" w:rsidRPr="00EB2354" w:rsidRDefault="005F1158" w:rsidP="002340AB">
            <w:pPr>
              <w:spacing w:before="60"/>
              <w:jc w:val="center"/>
              <w:rPr>
                <w:rFonts w:ascii="Arial" w:hAnsi="Arial" w:cs="Arial"/>
                <w:sz w:val="20"/>
              </w:rPr>
            </w:pPr>
            <w:r w:rsidRPr="00EB2354">
              <w:rPr>
                <w:rFonts w:ascii="Arial" w:hAnsi="Arial" w:cs="Arial"/>
                <w:sz w:val="20"/>
              </w:rPr>
              <w:t>od 140 do 180</w:t>
            </w:r>
          </w:p>
          <w:p w:rsidR="005F1158" w:rsidRPr="00EB2354" w:rsidRDefault="005F1158" w:rsidP="002340AB">
            <w:pPr>
              <w:spacing w:before="60"/>
              <w:jc w:val="center"/>
              <w:rPr>
                <w:rFonts w:ascii="Arial" w:hAnsi="Arial" w:cs="Arial"/>
                <w:sz w:val="20"/>
              </w:rPr>
            </w:pPr>
            <w:r w:rsidRPr="00EB2354">
              <w:rPr>
                <w:rFonts w:ascii="Arial" w:hAnsi="Arial" w:cs="Arial"/>
                <w:sz w:val="20"/>
              </w:rPr>
              <w:t>od 140 do 180</w:t>
            </w:r>
          </w:p>
        </w:tc>
      </w:tr>
    </w:tbl>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r w:rsidRPr="00EB2354">
        <w:rPr>
          <w:rFonts w:ascii="Arial" w:hAnsi="Arial" w:cs="Arial"/>
          <w:sz w:val="20"/>
        </w:rPr>
        <w:tab/>
        <w:t>Sposób i czas mieszania składników mieszanki mineralno-asfaltowej powinny zapewnić równomierne otoczenie kruszywa lepiszczem asfaltowym.</w:t>
      </w:r>
    </w:p>
    <w:p w:rsidR="005F1158" w:rsidRPr="00EB2354" w:rsidRDefault="005F1158" w:rsidP="005F1158">
      <w:pPr>
        <w:rPr>
          <w:rFonts w:ascii="Arial" w:hAnsi="Arial" w:cs="Arial"/>
          <w:sz w:val="20"/>
        </w:rPr>
      </w:pPr>
      <w:r w:rsidRPr="00EB2354">
        <w:rPr>
          <w:rFonts w:ascii="Arial" w:hAnsi="Arial" w:cs="Arial"/>
          <w:sz w:val="20"/>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5F1158" w:rsidRPr="00EB2354" w:rsidRDefault="005F1158" w:rsidP="005F1158">
      <w:pPr>
        <w:pStyle w:val="Nagwek2"/>
        <w:rPr>
          <w:rFonts w:ascii="Arial" w:hAnsi="Arial" w:cs="Arial"/>
          <w:b w:val="0"/>
        </w:rPr>
      </w:pPr>
      <w:r w:rsidRPr="00EB2354">
        <w:rPr>
          <w:rFonts w:ascii="Arial" w:hAnsi="Arial" w:cs="Arial"/>
          <w:b w:val="0"/>
        </w:rPr>
        <w:t>5.4. Przygotowanie podłoża</w:t>
      </w:r>
    </w:p>
    <w:p w:rsidR="005F1158" w:rsidRPr="00EB2354" w:rsidRDefault="005F1158" w:rsidP="005F1158">
      <w:pPr>
        <w:rPr>
          <w:rFonts w:ascii="Arial" w:hAnsi="Arial" w:cs="Arial"/>
          <w:sz w:val="20"/>
        </w:rPr>
      </w:pPr>
      <w:r w:rsidRPr="00EB2354">
        <w:rPr>
          <w:rFonts w:ascii="Arial" w:hAnsi="Arial" w:cs="Arial"/>
          <w:sz w:val="20"/>
        </w:rPr>
        <w:tab/>
        <w:t>Podłoże (podbudowa lub stara warstwa ścieralna) pod warstwę wiążącą lub wyrównawczą  z betonu asfaltowego powinno być na całej powierzchni:</w:t>
      </w:r>
    </w:p>
    <w:p w:rsidR="005F1158" w:rsidRPr="00EB2354" w:rsidRDefault="005F1158" w:rsidP="000D17FE">
      <w:pPr>
        <w:numPr>
          <w:ilvl w:val="0"/>
          <w:numId w:val="35"/>
        </w:numPr>
        <w:suppressAutoHyphens w:val="0"/>
        <w:rPr>
          <w:rFonts w:ascii="Arial" w:hAnsi="Arial" w:cs="Arial"/>
          <w:sz w:val="20"/>
        </w:rPr>
      </w:pPr>
      <w:r w:rsidRPr="00EB2354">
        <w:rPr>
          <w:rFonts w:ascii="Arial" w:hAnsi="Arial" w:cs="Arial"/>
          <w:sz w:val="20"/>
        </w:rPr>
        <w:t>ustabilizowane i nośne,</w:t>
      </w:r>
    </w:p>
    <w:p w:rsidR="005F1158" w:rsidRPr="00EB2354" w:rsidRDefault="005F1158" w:rsidP="000D17FE">
      <w:pPr>
        <w:numPr>
          <w:ilvl w:val="0"/>
          <w:numId w:val="35"/>
        </w:numPr>
        <w:suppressAutoHyphens w:val="0"/>
        <w:rPr>
          <w:rFonts w:ascii="Arial" w:hAnsi="Arial" w:cs="Arial"/>
          <w:sz w:val="20"/>
        </w:rPr>
      </w:pPr>
      <w:r w:rsidRPr="00EB2354">
        <w:rPr>
          <w:rFonts w:ascii="Arial" w:hAnsi="Arial" w:cs="Arial"/>
          <w:sz w:val="20"/>
        </w:rPr>
        <w:t>czyste, bez zanieczyszczenia lub pozostałości luźnego kruszywa,</w:t>
      </w:r>
    </w:p>
    <w:p w:rsidR="005F1158" w:rsidRPr="00EB2354" w:rsidRDefault="005F1158" w:rsidP="000D17FE">
      <w:pPr>
        <w:numPr>
          <w:ilvl w:val="0"/>
          <w:numId w:val="35"/>
        </w:numPr>
        <w:suppressAutoHyphens w:val="0"/>
        <w:rPr>
          <w:rFonts w:ascii="Arial" w:hAnsi="Arial" w:cs="Arial"/>
          <w:sz w:val="20"/>
        </w:rPr>
      </w:pPr>
      <w:r w:rsidRPr="00EB2354">
        <w:rPr>
          <w:rFonts w:ascii="Arial" w:hAnsi="Arial" w:cs="Arial"/>
          <w:sz w:val="20"/>
        </w:rPr>
        <w:t>wyprofilowane, równe i bez kolein.</w:t>
      </w:r>
    </w:p>
    <w:p w:rsidR="005F1158" w:rsidRPr="00EB2354" w:rsidRDefault="005F1158" w:rsidP="005F1158">
      <w:pPr>
        <w:ind w:firstLine="709"/>
        <w:rPr>
          <w:rFonts w:ascii="Arial" w:hAnsi="Arial" w:cs="Arial"/>
          <w:sz w:val="20"/>
        </w:rPr>
      </w:pPr>
      <w:r w:rsidRPr="00EB2354">
        <w:rPr>
          <w:rFonts w:ascii="Arial" w:hAnsi="Arial" w:cs="Arial"/>
          <w:sz w:val="20"/>
        </w:rPr>
        <w:t>W wypadku podłoża z nowo wykonanej warstwy asfaltowej, do oceny nierówności należy przyjąć dane z pomiaru równości tej warstwy, zgodnie z WT-2 Nawierzchnie asfaltowe 2008 - punkt 8.7.2 [65]. Wymagana równość podłużna jest określona w rozporządzeniu dotyczącym warunków technicznych, jakim powinny odpowiadać drogi publiczne [67]. W wypadku podłoża z warstwy starej nawierzchni, nierówności nie powinny przekraczać wartości podanych w tablicy 13.</w:t>
      </w:r>
    </w:p>
    <w:p w:rsidR="005F1158" w:rsidRPr="00EB2354" w:rsidRDefault="005F1158" w:rsidP="005F1158">
      <w:pPr>
        <w:tabs>
          <w:tab w:val="left" w:pos="993"/>
        </w:tabs>
        <w:spacing w:before="120" w:after="120"/>
        <w:ind w:left="992" w:hanging="992"/>
        <w:rPr>
          <w:rFonts w:ascii="Arial" w:hAnsi="Arial" w:cs="Arial"/>
          <w:sz w:val="20"/>
        </w:rPr>
      </w:pPr>
      <w:r w:rsidRPr="00EB2354">
        <w:rPr>
          <w:rFonts w:ascii="Arial" w:hAnsi="Arial" w:cs="Arial"/>
          <w:sz w:val="20"/>
        </w:rPr>
        <w:t>Tablica 13.</w:t>
      </w:r>
      <w:r w:rsidRPr="00EB2354">
        <w:rPr>
          <w:rFonts w:ascii="Arial" w:hAnsi="Arial" w:cs="Arial"/>
          <w:sz w:val="20"/>
        </w:rPr>
        <w:tab/>
        <w:t>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969"/>
        <w:gridCol w:w="2300"/>
      </w:tblGrid>
      <w:tr w:rsidR="005F1158" w:rsidRPr="00EB2354" w:rsidTr="002340AB">
        <w:tc>
          <w:tcPr>
            <w:tcW w:w="1242"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r w:rsidRPr="00EB2354">
              <w:rPr>
                <w:rFonts w:ascii="Arial" w:hAnsi="Arial" w:cs="Arial"/>
                <w:sz w:val="20"/>
              </w:rPr>
              <w:t>Klasa drogi</w:t>
            </w:r>
          </w:p>
        </w:tc>
        <w:tc>
          <w:tcPr>
            <w:tcW w:w="3969"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r w:rsidRPr="00EB2354">
              <w:rPr>
                <w:rFonts w:ascii="Arial" w:hAnsi="Arial" w:cs="Arial"/>
                <w:sz w:val="20"/>
              </w:rPr>
              <w:t>Element nawierzchni</w:t>
            </w:r>
          </w:p>
        </w:tc>
        <w:tc>
          <w:tcPr>
            <w:tcW w:w="2300" w:type="dxa"/>
          </w:tcPr>
          <w:p w:rsidR="005F1158" w:rsidRPr="00EB2354" w:rsidRDefault="005F1158" w:rsidP="002340AB">
            <w:pPr>
              <w:jc w:val="center"/>
              <w:rPr>
                <w:rFonts w:ascii="Arial" w:hAnsi="Arial" w:cs="Arial"/>
                <w:sz w:val="20"/>
              </w:rPr>
            </w:pPr>
            <w:r w:rsidRPr="00EB2354">
              <w:rPr>
                <w:rFonts w:ascii="Arial" w:hAnsi="Arial" w:cs="Arial"/>
                <w:sz w:val="20"/>
              </w:rPr>
              <w:t>Maksymalna nierówność podłoża pod warstwę wiążącą [mm]</w:t>
            </w:r>
          </w:p>
        </w:tc>
      </w:tr>
      <w:tr w:rsidR="005F1158" w:rsidRPr="00EB2354" w:rsidTr="002340AB">
        <w:tc>
          <w:tcPr>
            <w:tcW w:w="1242" w:type="dxa"/>
            <w:tcBorders>
              <w:bottom w:val="nil"/>
            </w:tcBorders>
            <w:vAlign w:val="center"/>
          </w:tcPr>
          <w:p w:rsidR="005F1158" w:rsidRPr="00EB2354" w:rsidRDefault="005F1158" w:rsidP="002340AB">
            <w:pPr>
              <w:jc w:val="center"/>
              <w:rPr>
                <w:rFonts w:ascii="Arial" w:hAnsi="Arial" w:cs="Arial"/>
                <w:sz w:val="20"/>
              </w:rPr>
            </w:pPr>
            <w:r w:rsidRPr="00EB2354">
              <w:rPr>
                <w:rFonts w:ascii="Arial" w:hAnsi="Arial" w:cs="Arial"/>
                <w:sz w:val="20"/>
              </w:rPr>
              <w:t>A, S,</w:t>
            </w:r>
          </w:p>
        </w:tc>
        <w:tc>
          <w:tcPr>
            <w:tcW w:w="3969" w:type="dxa"/>
          </w:tcPr>
          <w:p w:rsidR="005F1158" w:rsidRPr="00EB2354" w:rsidRDefault="005F1158" w:rsidP="002340AB">
            <w:pPr>
              <w:rPr>
                <w:rFonts w:ascii="Arial" w:hAnsi="Arial" w:cs="Arial"/>
                <w:sz w:val="20"/>
              </w:rPr>
            </w:pPr>
            <w:r w:rsidRPr="00EB2354">
              <w:rPr>
                <w:rFonts w:ascii="Arial" w:hAnsi="Arial" w:cs="Arial"/>
                <w:sz w:val="20"/>
              </w:rPr>
              <w:t>Pasy: ruchu, awaryjne, dodatkowe, włączania i wyłączania</w:t>
            </w:r>
          </w:p>
        </w:tc>
        <w:tc>
          <w:tcPr>
            <w:tcW w:w="2300" w:type="dxa"/>
          </w:tcPr>
          <w:p w:rsidR="005F1158" w:rsidRPr="00EB2354" w:rsidRDefault="005F1158" w:rsidP="002340AB">
            <w:pPr>
              <w:spacing w:before="120"/>
              <w:jc w:val="center"/>
              <w:rPr>
                <w:rFonts w:ascii="Arial" w:hAnsi="Arial" w:cs="Arial"/>
                <w:sz w:val="20"/>
              </w:rPr>
            </w:pPr>
            <w:r w:rsidRPr="00EB2354">
              <w:rPr>
                <w:rFonts w:ascii="Arial" w:hAnsi="Arial" w:cs="Arial"/>
                <w:sz w:val="20"/>
              </w:rPr>
              <w:t>9</w:t>
            </w:r>
          </w:p>
        </w:tc>
      </w:tr>
      <w:tr w:rsidR="005F1158" w:rsidRPr="00EB2354" w:rsidTr="002340AB">
        <w:tc>
          <w:tcPr>
            <w:tcW w:w="1242" w:type="dxa"/>
            <w:tcBorders>
              <w:top w:val="nil"/>
            </w:tcBorders>
            <w:vAlign w:val="center"/>
          </w:tcPr>
          <w:p w:rsidR="005F1158" w:rsidRPr="00EB2354" w:rsidRDefault="005F1158" w:rsidP="002340AB">
            <w:pPr>
              <w:jc w:val="center"/>
              <w:rPr>
                <w:rFonts w:ascii="Arial" w:hAnsi="Arial" w:cs="Arial"/>
                <w:sz w:val="20"/>
              </w:rPr>
            </w:pPr>
            <w:r w:rsidRPr="00EB2354">
              <w:rPr>
                <w:rFonts w:ascii="Arial" w:hAnsi="Arial" w:cs="Arial"/>
                <w:sz w:val="20"/>
              </w:rPr>
              <w:t>GP</w:t>
            </w:r>
          </w:p>
        </w:tc>
        <w:tc>
          <w:tcPr>
            <w:tcW w:w="3969" w:type="dxa"/>
          </w:tcPr>
          <w:p w:rsidR="005F1158" w:rsidRPr="00EB2354" w:rsidRDefault="005F1158" w:rsidP="002340AB">
            <w:pPr>
              <w:rPr>
                <w:rFonts w:ascii="Arial" w:hAnsi="Arial" w:cs="Arial"/>
                <w:sz w:val="20"/>
              </w:rPr>
            </w:pPr>
            <w:r w:rsidRPr="00EB2354">
              <w:rPr>
                <w:rFonts w:ascii="Arial" w:hAnsi="Arial" w:cs="Arial"/>
                <w:sz w:val="20"/>
              </w:rPr>
              <w:t>Jezdnie łącznic, jezdnie MOP, utwardzone pobocza</w:t>
            </w:r>
          </w:p>
        </w:tc>
        <w:tc>
          <w:tcPr>
            <w:tcW w:w="2300" w:type="dxa"/>
          </w:tcPr>
          <w:p w:rsidR="005F1158" w:rsidRPr="00EB2354" w:rsidRDefault="005F1158" w:rsidP="002340AB">
            <w:pPr>
              <w:spacing w:before="120"/>
              <w:jc w:val="center"/>
              <w:rPr>
                <w:rFonts w:ascii="Arial" w:hAnsi="Arial" w:cs="Arial"/>
                <w:sz w:val="20"/>
              </w:rPr>
            </w:pPr>
            <w:r w:rsidRPr="00EB2354">
              <w:rPr>
                <w:rFonts w:ascii="Arial" w:hAnsi="Arial" w:cs="Arial"/>
                <w:sz w:val="20"/>
              </w:rPr>
              <w:t>10</w:t>
            </w:r>
          </w:p>
        </w:tc>
      </w:tr>
      <w:tr w:rsidR="005F1158" w:rsidRPr="00EB2354" w:rsidTr="002340AB">
        <w:tc>
          <w:tcPr>
            <w:tcW w:w="1242" w:type="dxa"/>
            <w:vAlign w:val="center"/>
          </w:tcPr>
          <w:p w:rsidR="005F1158" w:rsidRPr="00EB2354" w:rsidRDefault="005F1158" w:rsidP="002340AB">
            <w:pPr>
              <w:jc w:val="center"/>
              <w:rPr>
                <w:rFonts w:ascii="Arial" w:hAnsi="Arial" w:cs="Arial"/>
                <w:sz w:val="20"/>
              </w:rPr>
            </w:pPr>
            <w:r w:rsidRPr="00EB2354">
              <w:rPr>
                <w:rFonts w:ascii="Arial" w:hAnsi="Arial" w:cs="Arial"/>
                <w:sz w:val="20"/>
              </w:rPr>
              <w:t>G</w:t>
            </w:r>
          </w:p>
        </w:tc>
        <w:tc>
          <w:tcPr>
            <w:tcW w:w="3969" w:type="dxa"/>
          </w:tcPr>
          <w:p w:rsidR="005F1158" w:rsidRPr="00EB2354" w:rsidRDefault="005F1158" w:rsidP="002340AB">
            <w:pPr>
              <w:rPr>
                <w:rFonts w:ascii="Arial" w:hAnsi="Arial" w:cs="Arial"/>
                <w:sz w:val="20"/>
              </w:rPr>
            </w:pPr>
            <w:r w:rsidRPr="00EB2354">
              <w:rPr>
                <w:rFonts w:ascii="Arial" w:hAnsi="Arial" w:cs="Arial"/>
                <w:sz w:val="20"/>
              </w:rPr>
              <w:t>Pasy: ruchu, dodatkowe, włączania i wyłączania, postojowe, jezdnie łącznic, utwardzone pobocza</w:t>
            </w:r>
          </w:p>
        </w:tc>
        <w:tc>
          <w:tcPr>
            <w:tcW w:w="2300"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r w:rsidRPr="00EB2354">
              <w:rPr>
                <w:rFonts w:ascii="Arial" w:hAnsi="Arial" w:cs="Arial"/>
                <w:sz w:val="20"/>
              </w:rPr>
              <w:t>10</w:t>
            </w:r>
          </w:p>
        </w:tc>
      </w:tr>
      <w:tr w:rsidR="005F1158" w:rsidRPr="00EB2354" w:rsidTr="002340AB">
        <w:tc>
          <w:tcPr>
            <w:tcW w:w="1242" w:type="dxa"/>
            <w:vAlign w:val="center"/>
          </w:tcPr>
          <w:p w:rsidR="005F1158" w:rsidRPr="00EB2354" w:rsidRDefault="005F1158" w:rsidP="002340AB">
            <w:pPr>
              <w:spacing w:before="60" w:after="60"/>
              <w:jc w:val="center"/>
              <w:rPr>
                <w:rFonts w:ascii="Arial" w:hAnsi="Arial" w:cs="Arial"/>
                <w:sz w:val="20"/>
              </w:rPr>
            </w:pPr>
            <w:r w:rsidRPr="00EB2354">
              <w:rPr>
                <w:rFonts w:ascii="Arial" w:hAnsi="Arial" w:cs="Arial"/>
                <w:sz w:val="20"/>
              </w:rPr>
              <w:t>Z, L, D</w:t>
            </w:r>
          </w:p>
        </w:tc>
        <w:tc>
          <w:tcPr>
            <w:tcW w:w="3969" w:type="dxa"/>
          </w:tcPr>
          <w:p w:rsidR="005F1158" w:rsidRPr="00EB2354" w:rsidRDefault="005F1158" w:rsidP="002340AB">
            <w:pPr>
              <w:spacing w:before="60" w:after="60"/>
              <w:rPr>
                <w:rFonts w:ascii="Arial" w:hAnsi="Arial" w:cs="Arial"/>
                <w:sz w:val="20"/>
              </w:rPr>
            </w:pPr>
            <w:r w:rsidRPr="00EB2354">
              <w:rPr>
                <w:rFonts w:ascii="Arial" w:hAnsi="Arial" w:cs="Arial"/>
                <w:sz w:val="20"/>
              </w:rPr>
              <w:t>Pasy ruchu</w:t>
            </w:r>
          </w:p>
        </w:tc>
        <w:tc>
          <w:tcPr>
            <w:tcW w:w="2300"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12</w:t>
            </w:r>
          </w:p>
        </w:tc>
      </w:tr>
    </w:tbl>
    <w:p w:rsidR="005F1158" w:rsidRPr="00EB2354" w:rsidRDefault="005F1158" w:rsidP="005F1158">
      <w:pPr>
        <w:spacing w:after="120"/>
        <w:ind w:left="992" w:hanging="992"/>
        <w:rPr>
          <w:rFonts w:ascii="Arial" w:hAnsi="Arial" w:cs="Arial"/>
          <w:sz w:val="20"/>
        </w:rPr>
      </w:pPr>
    </w:p>
    <w:p w:rsidR="005F1158" w:rsidRPr="00EB2354" w:rsidRDefault="005F1158" w:rsidP="005F1158">
      <w:pPr>
        <w:rPr>
          <w:rFonts w:ascii="Arial" w:hAnsi="Arial" w:cs="Arial"/>
          <w:sz w:val="20"/>
        </w:rPr>
      </w:pPr>
      <w:r w:rsidRPr="00EB2354">
        <w:rPr>
          <w:rFonts w:ascii="Arial" w:hAnsi="Arial" w:cs="Arial"/>
          <w:sz w:val="20"/>
        </w:rPr>
        <w:tab/>
        <w:t>Jeżeli nierówności  są większe niż dopuszczalne, to należy wyrównać podłoże.</w:t>
      </w:r>
    </w:p>
    <w:p w:rsidR="005F1158" w:rsidRPr="00EB2354" w:rsidRDefault="005F1158" w:rsidP="005F1158">
      <w:pPr>
        <w:rPr>
          <w:rFonts w:ascii="Arial" w:hAnsi="Arial" w:cs="Arial"/>
          <w:sz w:val="20"/>
        </w:rPr>
      </w:pPr>
      <w:r w:rsidRPr="00EB2354">
        <w:rPr>
          <w:rFonts w:ascii="Arial" w:hAnsi="Arial" w:cs="Arial"/>
          <w:sz w:val="20"/>
        </w:rPr>
        <w:tab/>
        <w:t>Rzędne wysokościowe podłoża oraz urządzeń usytuowanych w nawierzchni lub ją ograniczających powinny być zgodne z dokumentacją projektową. Z podłoża powinien być zapewniony odpływ wody.</w:t>
      </w:r>
    </w:p>
    <w:p w:rsidR="005F1158" w:rsidRPr="00EB2354" w:rsidRDefault="005F1158" w:rsidP="005F1158">
      <w:pPr>
        <w:rPr>
          <w:rFonts w:ascii="Arial" w:hAnsi="Arial" w:cs="Arial"/>
          <w:sz w:val="20"/>
        </w:rPr>
      </w:pPr>
      <w:r w:rsidRPr="00EB2354">
        <w:rPr>
          <w:rFonts w:ascii="Arial" w:hAnsi="Arial" w:cs="Arial"/>
          <w:sz w:val="20"/>
        </w:rPr>
        <w:tab/>
        <w:t xml:space="preserve">Oznakowanie poziome na warstwie podłoża należy usunąć. Dopuszcza się pozostawienie oznakowania poziomego z materiałów termoplastycznych przy spełnieniu warunku </w:t>
      </w:r>
      <w:proofErr w:type="spellStart"/>
      <w:r w:rsidRPr="00EB2354">
        <w:rPr>
          <w:rFonts w:ascii="Arial" w:hAnsi="Arial" w:cs="Arial"/>
          <w:sz w:val="20"/>
        </w:rPr>
        <w:t>sczepności</w:t>
      </w:r>
      <w:proofErr w:type="spellEnd"/>
      <w:r w:rsidRPr="00EB2354">
        <w:rPr>
          <w:rFonts w:ascii="Arial" w:hAnsi="Arial" w:cs="Arial"/>
          <w:sz w:val="20"/>
        </w:rPr>
        <w:t xml:space="preserve"> warstw wg punktu 5.7.</w:t>
      </w:r>
    </w:p>
    <w:p w:rsidR="005F1158" w:rsidRPr="00EB2354" w:rsidRDefault="005F1158" w:rsidP="005F1158">
      <w:pPr>
        <w:rPr>
          <w:rFonts w:ascii="Arial" w:hAnsi="Arial" w:cs="Arial"/>
          <w:sz w:val="20"/>
        </w:rPr>
      </w:pPr>
      <w:r w:rsidRPr="00EB2354">
        <w:rPr>
          <w:rFonts w:ascii="Arial" w:hAnsi="Arial" w:cs="Arial"/>
          <w:sz w:val="20"/>
        </w:rPr>
        <w:tab/>
        <w:t>Nierówności podłoża (w tym powierzchnię istniejącej warstwy ścieralnej) należy wyrównać poprzez frezowanie lub wykonanie warstwy wyrównawczej.</w:t>
      </w:r>
    </w:p>
    <w:p w:rsidR="005F1158" w:rsidRPr="00EB2354" w:rsidRDefault="005F1158" w:rsidP="005F1158">
      <w:pPr>
        <w:rPr>
          <w:rFonts w:ascii="Arial" w:hAnsi="Arial" w:cs="Arial"/>
          <w:sz w:val="20"/>
        </w:rPr>
      </w:pPr>
      <w:r w:rsidRPr="00EB2354">
        <w:rPr>
          <w:rFonts w:ascii="Arial" w:hAnsi="Arial" w:cs="Arial"/>
          <w:sz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5F1158" w:rsidRPr="00EB2354" w:rsidRDefault="005F1158" w:rsidP="005F1158">
      <w:pPr>
        <w:rPr>
          <w:rFonts w:ascii="Arial" w:hAnsi="Arial" w:cs="Arial"/>
          <w:sz w:val="20"/>
        </w:rPr>
      </w:pPr>
      <w:r w:rsidRPr="00EB2354">
        <w:rPr>
          <w:rFonts w:ascii="Arial" w:hAnsi="Arial" w:cs="Arial"/>
          <w:sz w:val="20"/>
        </w:rPr>
        <w:tab/>
        <w:t>W celu polepszenia połączenia między warstwami technologicznymi nawierzchni powierzchnia podłoża powinna być w ocenie wizualnej chropowata.</w:t>
      </w:r>
    </w:p>
    <w:p w:rsidR="005F1158" w:rsidRPr="00EB2354" w:rsidRDefault="005F1158" w:rsidP="005F1158">
      <w:pPr>
        <w:rPr>
          <w:rFonts w:ascii="Arial" w:hAnsi="Arial" w:cs="Arial"/>
          <w:sz w:val="20"/>
        </w:rPr>
      </w:pPr>
      <w:r w:rsidRPr="00EB2354">
        <w:rPr>
          <w:rFonts w:ascii="Arial" w:hAnsi="Arial" w:cs="Arial"/>
          <w:sz w:val="20"/>
        </w:rPr>
        <w:tab/>
        <w:t>Jeżeli podłoże jest nieodpowiednie, to należy ustalić, jakie specjalne środki należy podjąć przed wykonaniem warstwy asfaltowej.</w:t>
      </w:r>
    </w:p>
    <w:p w:rsidR="005F1158" w:rsidRPr="00EB2354" w:rsidRDefault="005F1158" w:rsidP="005F1158">
      <w:pPr>
        <w:rPr>
          <w:rFonts w:ascii="Arial" w:hAnsi="Arial" w:cs="Arial"/>
          <w:sz w:val="20"/>
        </w:rPr>
      </w:pPr>
      <w:r w:rsidRPr="00EB2354">
        <w:rPr>
          <w:rFonts w:ascii="Arial" w:hAnsi="Arial" w:cs="Arial"/>
          <w:sz w:val="20"/>
        </w:rPr>
        <w:tab/>
        <w:t>Szerokie szczeliny w podłożu należy wypełnić odpowiednim materiałem, np. zalewami drogowymi według PN-EN 14188-1 [60] lub PN-EN 14188-2 [61] albo innymi materiałami według norm lub aprobat technicznych.</w:t>
      </w:r>
    </w:p>
    <w:p w:rsidR="005F1158" w:rsidRPr="00EB2354" w:rsidRDefault="005F1158" w:rsidP="005F1158">
      <w:pPr>
        <w:rPr>
          <w:rFonts w:ascii="Arial" w:hAnsi="Arial" w:cs="Arial"/>
          <w:sz w:val="20"/>
        </w:rPr>
      </w:pPr>
      <w:r w:rsidRPr="00EB2354">
        <w:rPr>
          <w:rFonts w:ascii="Arial" w:hAnsi="Arial" w:cs="Arial"/>
          <w:sz w:val="20"/>
        </w:rPr>
        <w:tab/>
        <w:t xml:space="preserve">Na podłożu wykazującym zniszczenia w postaci siatki spękań zmęczeniowych lub spękań poprzecznych zaleca się stosowanie membrany </w:t>
      </w:r>
      <w:proofErr w:type="spellStart"/>
      <w:r w:rsidRPr="00EB2354">
        <w:rPr>
          <w:rFonts w:ascii="Arial" w:hAnsi="Arial" w:cs="Arial"/>
          <w:sz w:val="20"/>
        </w:rPr>
        <w:t>przeciwspękaniowej</w:t>
      </w:r>
      <w:proofErr w:type="spellEnd"/>
      <w:r w:rsidRPr="00EB2354">
        <w:rPr>
          <w:rFonts w:ascii="Arial" w:hAnsi="Arial" w:cs="Arial"/>
          <w:sz w:val="20"/>
        </w:rPr>
        <w:t xml:space="preserve">, np. mieszanki mineralno-asfaltowej, warstwy SAMI lub z </w:t>
      </w:r>
      <w:proofErr w:type="spellStart"/>
      <w:r w:rsidRPr="00EB2354">
        <w:rPr>
          <w:rFonts w:ascii="Arial" w:hAnsi="Arial" w:cs="Arial"/>
          <w:sz w:val="20"/>
        </w:rPr>
        <w:t>geosyntetyków</w:t>
      </w:r>
      <w:proofErr w:type="spellEnd"/>
      <w:r w:rsidRPr="00EB2354">
        <w:rPr>
          <w:rFonts w:ascii="Arial" w:hAnsi="Arial" w:cs="Arial"/>
          <w:sz w:val="20"/>
        </w:rPr>
        <w:t xml:space="preserve"> według norm lub aprobat technicznych.</w:t>
      </w:r>
    </w:p>
    <w:p w:rsidR="005F1158" w:rsidRPr="00EB2354" w:rsidRDefault="005F1158" w:rsidP="005F1158">
      <w:pPr>
        <w:pStyle w:val="Nagwek2"/>
        <w:rPr>
          <w:rFonts w:ascii="Arial" w:hAnsi="Arial" w:cs="Arial"/>
          <w:b w:val="0"/>
        </w:rPr>
      </w:pPr>
      <w:r w:rsidRPr="00EB2354">
        <w:rPr>
          <w:rFonts w:ascii="Arial" w:hAnsi="Arial" w:cs="Arial"/>
          <w:b w:val="0"/>
        </w:rPr>
        <w:t>5.5. Próba technologiczna</w:t>
      </w:r>
    </w:p>
    <w:p w:rsidR="005F1158" w:rsidRPr="00EB2354" w:rsidRDefault="005F1158" w:rsidP="005F1158">
      <w:pPr>
        <w:rPr>
          <w:rFonts w:ascii="Arial" w:hAnsi="Arial" w:cs="Arial"/>
          <w:sz w:val="20"/>
        </w:rPr>
      </w:pPr>
      <w:r w:rsidRPr="00EB2354">
        <w:rPr>
          <w:rFonts w:ascii="Arial" w:hAnsi="Arial" w:cs="Arial"/>
          <w:sz w:val="20"/>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5F1158" w:rsidRPr="00EB2354" w:rsidRDefault="005F1158" w:rsidP="005F1158">
      <w:pPr>
        <w:rPr>
          <w:rFonts w:ascii="Arial" w:hAnsi="Arial" w:cs="Arial"/>
          <w:sz w:val="20"/>
        </w:rPr>
      </w:pPr>
      <w:r w:rsidRPr="00EB2354">
        <w:rPr>
          <w:rFonts w:ascii="Arial" w:hAnsi="Arial" w:cs="Arial"/>
          <w:sz w:val="20"/>
        </w:rPr>
        <w:tab/>
        <w:t xml:space="preserve">Nie dopuszcza się oceniania dokładności pracy otaczarki oraz prawidłowości składu mieszanki mineralnej na podstawie tzw. suchego </w:t>
      </w:r>
      <w:proofErr w:type="spellStart"/>
      <w:r w:rsidRPr="00EB2354">
        <w:rPr>
          <w:rFonts w:ascii="Arial" w:hAnsi="Arial" w:cs="Arial"/>
          <w:sz w:val="20"/>
        </w:rPr>
        <w:t>zarobu</w:t>
      </w:r>
      <w:proofErr w:type="spellEnd"/>
      <w:r w:rsidRPr="00EB2354">
        <w:rPr>
          <w:rFonts w:ascii="Arial" w:hAnsi="Arial" w:cs="Arial"/>
          <w:sz w:val="20"/>
        </w:rPr>
        <w:t>, z uwagi na możliwą segregację kruszywa.</w:t>
      </w:r>
    </w:p>
    <w:p w:rsidR="005F1158" w:rsidRPr="00EB2354" w:rsidRDefault="005F1158" w:rsidP="005F1158">
      <w:pPr>
        <w:rPr>
          <w:rFonts w:ascii="Arial" w:hAnsi="Arial" w:cs="Arial"/>
          <w:sz w:val="20"/>
        </w:rPr>
      </w:pPr>
      <w:r w:rsidRPr="00EB2354">
        <w:rPr>
          <w:rFonts w:ascii="Arial" w:hAnsi="Arial" w:cs="Arial"/>
          <w:sz w:val="20"/>
        </w:rPr>
        <w:tab/>
        <w:t>Mieszankę wyprodukowaną po ustabilizowaniu się pracy otaczarki należy zgromadzić w silosie lub załadować na samochód. Próbki do badań należy pobierać ze skrzyni samochodu zgodnie z metodą określoną w PN-EN 12697-27 [39].</w:t>
      </w:r>
    </w:p>
    <w:p w:rsidR="005F1158" w:rsidRPr="00EB2354" w:rsidRDefault="005F1158" w:rsidP="005F1158">
      <w:pPr>
        <w:rPr>
          <w:rFonts w:ascii="Arial" w:hAnsi="Arial" w:cs="Arial"/>
          <w:sz w:val="20"/>
        </w:rPr>
      </w:pPr>
      <w:r w:rsidRPr="00EB2354">
        <w:rPr>
          <w:rFonts w:ascii="Arial" w:hAnsi="Arial" w:cs="Arial"/>
          <w:sz w:val="20"/>
        </w:rPr>
        <w:tab/>
        <w:t>Na podstawie uzyskanych wyników Inżynier podejmuje decyzję o wykonaniu odcinka próbnego.</w:t>
      </w:r>
    </w:p>
    <w:p w:rsidR="005F1158" w:rsidRPr="00EB2354" w:rsidRDefault="005F1158" w:rsidP="005F1158">
      <w:pPr>
        <w:pStyle w:val="Nagwek2"/>
        <w:rPr>
          <w:rFonts w:ascii="Arial" w:hAnsi="Arial" w:cs="Arial"/>
          <w:b w:val="0"/>
        </w:rPr>
      </w:pPr>
      <w:r w:rsidRPr="00EB2354">
        <w:rPr>
          <w:rFonts w:ascii="Arial" w:hAnsi="Arial" w:cs="Arial"/>
          <w:b w:val="0"/>
        </w:rPr>
        <w:t>5.6. Odcinek próbny</w:t>
      </w:r>
    </w:p>
    <w:p w:rsidR="005F1158" w:rsidRPr="00EB2354" w:rsidRDefault="005F1158" w:rsidP="005F1158">
      <w:pPr>
        <w:rPr>
          <w:rFonts w:ascii="Arial" w:hAnsi="Arial" w:cs="Arial"/>
          <w:sz w:val="20"/>
        </w:rPr>
      </w:pPr>
      <w:r w:rsidRPr="00EB2354">
        <w:rPr>
          <w:rFonts w:ascii="Arial" w:hAnsi="Arial" w:cs="Arial"/>
          <w:sz w:val="20"/>
        </w:rPr>
        <w:tab/>
        <w:t xml:space="preserve">Przed przystąpieniem do wykonania warstwy wiążącej z betonu asfaltowego Wykonawca wykona odcinek próbny celem uściślenia organizacji wytwarzania i układania oraz ustalenia warunków zagęszczania. </w:t>
      </w:r>
    </w:p>
    <w:p w:rsidR="005F1158" w:rsidRPr="00EB2354" w:rsidRDefault="005F1158" w:rsidP="005F1158">
      <w:pPr>
        <w:rPr>
          <w:rFonts w:ascii="Arial" w:hAnsi="Arial" w:cs="Arial"/>
          <w:sz w:val="20"/>
        </w:rPr>
      </w:pPr>
      <w:r w:rsidRPr="00EB2354">
        <w:rPr>
          <w:rFonts w:ascii="Arial" w:hAnsi="Arial" w:cs="Arial"/>
          <w:sz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EB2354">
          <w:rPr>
            <w:rFonts w:ascii="Arial" w:hAnsi="Arial" w:cs="Arial"/>
            <w:sz w:val="20"/>
          </w:rPr>
          <w:t>500 m</w:t>
        </w:r>
        <w:r w:rsidRPr="00EB2354">
          <w:rPr>
            <w:rFonts w:ascii="Arial" w:hAnsi="Arial" w:cs="Arial"/>
            <w:sz w:val="20"/>
            <w:vertAlign w:val="superscript"/>
          </w:rPr>
          <w:t>2</w:t>
        </w:r>
      </w:smartTag>
      <w:r w:rsidRPr="00EB2354">
        <w:rPr>
          <w:rFonts w:ascii="Arial" w:hAnsi="Arial" w:cs="Arial"/>
          <w:sz w:val="20"/>
        </w:rPr>
        <w:t xml:space="preserve">, a długość co najmniej </w:t>
      </w:r>
      <w:smartTag w:uri="urn:schemas-microsoft-com:office:smarttags" w:element="metricconverter">
        <w:smartTagPr>
          <w:attr w:name="ProductID" w:val="50 m"/>
        </w:smartTagPr>
        <w:r w:rsidRPr="00EB2354">
          <w:rPr>
            <w:rFonts w:ascii="Arial" w:hAnsi="Arial" w:cs="Arial"/>
            <w:sz w:val="20"/>
          </w:rPr>
          <w:t>50 m</w:t>
        </w:r>
      </w:smartTag>
      <w:r w:rsidRPr="00EB2354">
        <w:rPr>
          <w:rFonts w:ascii="Arial" w:hAnsi="Arial" w:cs="Arial"/>
          <w:sz w:val="20"/>
        </w:rPr>
        <w:t>. Na odcinku próbnym Wykonawca powinien użyć takich materiałów oraz sprzętu jakie zamierza stosować do wykonania warstwy.</w:t>
      </w:r>
    </w:p>
    <w:p w:rsidR="005F1158" w:rsidRPr="00EB2354" w:rsidRDefault="005F1158" w:rsidP="005F1158">
      <w:pPr>
        <w:rPr>
          <w:rFonts w:ascii="Arial" w:hAnsi="Arial" w:cs="Arial"/>
          <w:sz w:val="20"/>
        </w:rPr>
      </w:pPr>
      <w:r w:rsidRPr="00EB2354">
        <w:rPr>
          <w:rFonts w:ascii="Arial" w:hAnsi="Arial" w:cs="Arial"/>
          <w:sz w:val="20"/>
        </w:rPr>
        <w:tab/>
        <w:t>Wykonawca może przystąpić do realizacji robót po zaakceptowaniu przez Inżyniera technologii wbudowania i zagęszczania oraz wyników z odcinka próbnego.</w:t>
      </w:r>
    </w:p>
    <w:p w:rsidR="005F1158" w:rsidRPr="00EB2354" w:rsidRDefault="005F1158" w:rsidP="005F1158">
      <w:pPr>
        <w:pStyle w:val="Nagwek2"/>
        <w:rPr>
          <w:rFonts w:ascii="Arial" w:hAnsi="Arial" w:cs="Arial"/>
          <w:b w:val="0"/>
        </w:rPr>
      </w:pPr>
      <w:r w:rsidRPr="00EB2354">
        <w:rPr>
          <w:rFonts w:ascii="Arial" w:hAnsi="Arial" w:cs="Arial"/>
          <w:b w:val="0"/>
        </w:rPr>
        <w:t xml:space="preserve">5.7. Połączenie </w:t>
      </w:r>
      <w:proofErr w:type="spellStart"/>
      <w:r w:rsidRPr="00EB2354">
        <w:rPr>
          <w:rFonts w:ascii="Arial" w:hAnsi="Arial" w:cs="Arial"/>
          <w:b w:val="0"/>
        </w:rPr>
        <w:t>międzywarstwowe</w:t>
      </w:r>
      <w:proofErr w:type="spellEnd"/>
    </w:p>
    <w:p w:rsidR="005F1158" w:rsidRPr="00EB2354" w:rsidRDefault="005F1158" w:rsidP="005F1158">
      <w:pPr>
        <w:rPr>
          <w:rFonts w:ascii="Arial" w:hAnsi="Arial" w:cs="Arial"/>
          <w:sz w:val="20"/>
        </w:rPr>
      </w:pPr>
      <w:r w:rsidRPr="00EB2354">
        <w:rPr>
          <w:rFonts w:ascii="Arial" w:hAnsi="Arial" w:cs="Arial"/>
          <w:sz w:val="20"/>
        </w:rPr>
        <w:tab/>
        <w:t>Uzyskanie wymaganej trwałości nawierzchni jest uzależnione od zapewnienia połączenia między warstwami i ich współpracy w przenoszeniu obciążenia nawierzchni ruchem.</w:t>
      </w:r>
    </w:p>
    <w:p w:rsidR="005F1158" w:rsidRPr="00EB2354" w:rsidRDefault="005F1158" w:rsidP="005F1158">
      <w:pPr>
        <w:rPr>
          <w:rFonts w:ascii="Arial" w:hAnsi="Arial" w:cs="Arial"/>
          <w:sz w:val="20"/>
        </w:rPr>
      </w:pPr>
      <w:r w:rsidRPr="00EB2354">
        <w:rPr>
          <w:rFonts w:ascii="Arial" w:hAnsi="Arial" w:cs="Arial"/>
          <w:sz w:val="20"/>
        </w:rPr>
        <w:tab/>
        <w:t>Podłoże powinno być skropione lepiszczem. Ma to na celu zwiększenie połączenia między warstwami konstrukcyjnymi oraz zabezpieczenie przed wnikaniem i zaleganiem wody między warstwami.</w:t>
      </w:r>
    </w:p>
    <w:p w:rsidR="005F1158" w:rsidRPr="00EB2354" w:rsidRDefault="005F1158" w:rsidP="005F1158">
      <w:pPr>
        <w:rPr>
          <w:rFonts w:ascii="Arial" w:hAnsi="Arial" w:cs="Arial"/>
          <w:sz w:val="20"/>
        </w:rPr>
      </w:pPr>
      <w:r w:rsidRPr="00EB2354">
        <w:rPr>
          <w:rFonts w:ascii="Arial" w:hAnsi="Arial" w:cs="Arial"/>
          <w:sz w:val="20"/>
        </w:rPr>
        <w:tab/>
        <w:t>Skropienie lepiszczem podłoża (np. podbudowa asfaltowa), przed ułożeniem warstwy wiążącej z betonu asfaltowego powinno być wykonane w ilości podanej w przeliczeniu na pozostałe lepiszcze, tj. 0,3 ÷ 0,5 kg/m</w:t>
      </w:r>
      <w:r w:rsidRPr="00EB2354">
        <w:rPr>
          <w:rFonts w:ascii="Arial" w:hAnsi="Arial" w:cs="Arial"/>
          <w:sz w:val="20"/>
          <w:vertAlign w:val="superscript"/>
        </w:rPr>
        <w:t>2</w:t>
      </w:r>
      <w:r w:rsidRPr="00EB2354">
        <w:rPr>
          <w:rFonts w:ascii="Arial" w:hAnsi="Arial" w:cs="Arial"/>
          <w:sz w:val="20"/>
        </w:rPr>
        <w:t>, przy czym:</w:t>
      </w:r>
    </w:p>
    <w:p w:rsidR="005F1158" w:rsidRPr="00EB2354" w:rsidRDefault="005F1158" w:rsidP="000D17FE">
      <w:pPr>
        <w:numPr>
          <w:ilvl w:val="0"/>
          <w:numId w:val="36"/>
        </w:numPr>
        <w:suppressAutoHyphens w:val="0"/>
        <w:rPr>
          <w:rFonts w:ascii="Arial" w:hAnsi="Arial" w:cs="Arial"/>
          <w:sz w:val="20"/>
        </w:rPr>
      </w:pPr>
      <w:r w:rsidRPr="00EB2354">
        <w:rPr>
          <w:rFonts w:ascii="Arial" w:hAnsi="Arial" w:cs="Arial"/>
          <w:sz w:val="20"/>
        </w:rPr>
        <w:t>zaleca się stosować emulsję modyfikowaną polimerem,</w:t>
      </w:r>
    </w:p>
    <w:p w:rsidR="005F1158" w:rsidRPr="00EB2354" w:rsidRDefault="005F1158" w:rsidP="000D17FE">
      <w:pPr>
        <w:numPr>
          <w:ilvl w:val="0"/>
          <w:numId w:val="36"/>
        </w:numPr>
        <w:suppressAutoHyphens w:val="0"/>
        <w:rPr>
          <w:rFonts w:ascii="Arial" w:hAnsi="Arial" w:cs="Arial"/>
          <w:sz w:val="20"/>
        </w:rPr>
      </w:pPr>
      <w:r w:rsidRPr="00EB2354">
        <w:rPr>
          <w:rFonts w:ascii="Arial" w:hAnsi="Arial" w:cs="Arial"/>
          <w:sz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5F1158" w:rsidRPr="00EB2354" w:rsidRDefault="005F1158" w:rsidP="005F1158">
      <w:pPr>
        <w:ind w:firstLine="709"/>
        <w:rPr>
          <w:rFonts w:ascii="Arial" w:hAnsi="Arial" w:cs="Arial"/>
          <w:sz w:val="20"/>
        </w:rPr>
      </w:pPr>
      <w:r w:rsidRPr="00EB2354">
        <w:rPr>
          <w:rFonts w:ascii="Arial" w:hAnsi="Arial" w:cs="Arial"/>
          <w:sz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5F1158" w:rsidRPr="00EB2354" w:rsidRDefault="005F1158" w:rsidP="005F1158">
      <w:pPr>
        <w:ind w:firstLine="709"/>
        <w:rPr>
          <w:rFonts w:ascii="Arial" w:hAnsi="Arial" w:cs="Arial"/>
          <w:sz w:val="20"/>
        </w:rPr>
      </w:pPr>
      <w:r w:rsidRPr="00EB2354">
        <w:rPr>
          <w:rFonts w:ascii="Arial" w:hAnsi="Arial" w:cs="Arial"/>
          <w:sz w:val="20"/>
        </w:rPr>
        <w:t>W wypadku stosowania emulsji asfaltowej podłoże powinno być skropione 0,5 h przed układaniem warstwy asfaltowej w celu odparowania wody.</w:t>
      </w:r>
    </w:p>
    <w:p w:rsidR="005F1158" w:rsidRPr="00EB2354" w:rsidRDefault="005F1158" w:rsidP="005F1158">
      <w:pPr>
        <w:ind w:firstLine="709"/>
        <w:rPr>
          <w:rFonts w:ascii="Arial" w:hAnsi="Arial" w:cs="Arial"/>
          <w:sz w:val="20"/>
        </w:rPr>
      </w:pPr>
      <w:r w:rsidRPr="00EB2354">
        <w:rPr>
          <w:rFonts w:ascii="Arial" w:hAnsi="Arial" w:cs="Arial"/>
          <w:sz w:val="20"/>
        </w:rPr>
        <w:t>Czas ten nie dotyczy skrapiania rampą zamontowaną na rozkładarce.</w:t>
      </w:r>
    </w:p>
    <w:p w:rsidR="005F1158" w:rsidRPr="00EB2354" w:rsidRDefault="005F1158" w:rsidP="005F1158">
      <w:pPr>
        <w:pStyle w:val="Nagwek2"/>
        <w:rPr>
          <w:rFonts w:ascii="Arial" w:hAnsi="Arial" w:cs="Arial"/>
          <w:b w:val="0"/>
        </w:rPr>
      </w:pPr>
      <w:r w:rsidRPr="00EB2354">
        <w:rPr>
          <w:rFonts w:ascii="Arial" w:hAnsi="Arial" w:cs="Arial"/>
          <w:b w:val="0"/>
        </w:rPr>
        <w:t>5.8. Wbudowanie mieszanki mineralno-asfaltowej</w:t>
      </w:r>
    </w:p>
    <w:p w:rsidR="005F1158" w:rsidRPr="00EB2354" w:rsidRDefault="005F1158" w:rsidP="005F1158">
      <w:pPr>
        <w:rPr>
          <w:rFonts w:ascii="Arial" w:hAnsi="Arial" w:cs="Arial"/>
          <w:sz w:val="20"/>
        </w:rPr>
      </w:pPr>
      <w:r w:rsidRPr="00EB2354">
        <w:rPr>
          <w:rFonts w:ascii="Arial" w:hAnsi="Arial" w:cs="Arial"/>
          <w:sz w:val="20"/>
        </w:rPr>
        <w:tab/>
        <w:t>Mieszankę mineralno-asfaltową można wbudowywać na podłożu przygotowanym zgodnie z zapisami w punktach 5.4 i 5.7.</w:t>
      </w:r>
    </w:p>
    <w:p w:rsidR="005F1158" w:rsidRPr="00EB2354" w:rsidRDefault="005F1158" w:rsidP="005F1158">
      <w:pPr>
        <w:rPr>
          <w:rFonts w:ascii="Arial" w:hAnsi="Arial" w:cs="Arial"/>
          <w:sz w:val="20"/>
        </w:rPr>
      </w:pPr>
      <w:r w:rsidRPr="00EB2354">
        <w:rPr>
          <w:rFonts w:ascii="Arial" w:hAnsi="Arial" w:cs="Arial"/>
          <w:sz w:val="20"/>
        </w:rPr>
        <w:tab/>
        <w:t>Transport mieszanki mineralno-asfaltowej asfaltowej powinien być zgodny z zaleceniami podanymi w punkcie 4.2.</w:t>
      </w:r>
    </w:p>
    <w:p w:rsidR="005F1158" w:rsidRPr="00EB2354" w:rsidRDefault="005F1158" w:rsidP="005F1158">
      <w:pPr>
        <w:rPr>
          <w:rFonts w:ascii="Arial" w:hAnsi="Arial" w:cs="Arial"/>
          <w:sz w:val="20"/>
        </w:rPr>
      </w:pPr>
      <w:r w:rsidRPr="00EB2354">
        <w:rPr>
          <w:rFonts w:ascii="Arial" w:hAnsi="Arial" w:cs="Arial"/>
          <w:sz w:val="20"/>
        </w:rPr>
        <w:tab/>
        <w:t>Mieszankę mineralno-asfaltową asfaltową należy wbudowywać w odpowiednich warunkach atmosferycznych.</w:t>
      </w:r>
    </w:p>
    <w:p w:rsidR="005F1158" w:rsidRPr="00EB2354" w:rsidRDefault="005F1158" w:rsidP="005F1158">
      <w:pPr>
        <w:rPr>
          <w:rFonts w:ascii="Arial" w:hAnsi="Arial" w:cs="Arial"/>
          <w:sz w:val="20"/>
        </w:rPr>
      </w:pPr>
      <w:r w:rsidRPr="00EB2354">
        <w:rPr>
          <w:rFonts w:ascii="Arial" w:hAnsi="Arial" w:cs="Arial"/>
          <w:sz w:val="20"/>
        </w:rPr>
        <w:tab/>
        <w:t>Temperatura otoczenia w ciągu doby nie powinna być niższa od temperatury podanej w tablicy 14. Temperatura otoczenia może być niższa w wypadku stosowania ogrzewania podłoża. Nie dopuszcza się układania mieszanki mineralno-asfaltowej asfaltowej podczas silnego wiatru (V &gt; 16 m/s).</w:t>
      </w:r>
    </w:p>
    <w:p w:rsidR="005F1158" w:rsidRPr="00EB2354" w:rsidRDefault="005F1158" w:rsidP="005F1158">
      <w:pPr>
        <w:rPr>
          <w:rFonts w:ascii="Arial" w:hAnsi="Arial" w:cs="Arial"/>
          <w:sz w:val="20"/>
        </w:rPr>
      </w:pPr>
      <w:r w:rsidRPr="00EB2354">
        <w:rPr>
          <w:rFonts w:ascii="Arial" w:hAnsi="Arial" w:cs="Arial"/>
          <w:sz w:val="20"/>
        </w:rPr>
        <w:tab/>
        <w:t>W wypadku stosowania mieszanek mineralno-asfaltowych z dodatkiem obniżającym temperaturę mieszania i wbudowania należy indywidualnie określić wymagane warunki otoczenia.</w:t>
      </w:r>
    </w:p>
    <w:p w:rsidR="005F1158" w:rsidRPr="00EB2354" w:rsidRDefault="005F1158" w:rsidP="005F1158">
      <w:pPr>
        <w:tabs>
          <w:tab w:val="left" w:pos="993"/>
        </w:tabs>
        <w:spacing w:before="120" w:after="120"/>
        <w:ind w:left="993" w:hanging="993"/>
        <w:rPr>
          <w:rFonts w:ascii="Arial" w:hAnsi="Arial" w:cs="Arial"/>
          <w:sz w:val="20"/>
        </w:rPr>
      </w:pPr>
    </w:p>
    <w:p w:rsidR="005F1158" w:rsidRPr="00EB2354" w:rsidRDefault="005F1158" w:rsidP="005F1158">
      <w:pPr>
        <w:tabs>
          <w:tab w:val="left" w:pos="993"/>
        </w:tabs>
        <w:spacing w:before="120" w:after="120"/>
        <w:ind w:left="993" w:hanging="993"/>
        <w:rPr>
          <w:rFonts w:ascii="Arial" w:hAnsi="Arial" w:cs="Arial"/>
          <w:sz w:val="20"/>
        </w:rPr>
      </w:pPr>
    </w:p>
    <w:p w:rsidR="005F1158" w:rsidRPr="00EB2354" w:rsidRDefault="005F1158" w:rsidP="005F1158">
      <w:pPr>
        <w:tabs>
          <w:tab w:val="left" w:pos="993"/>
        </w:tabs>
        <w:spacing w:before="120" w:after="120"/>
        <w:ind w:left="993" w:hanging="993"/>
        <w:rPr>
          <w:rFonts w:ascii="Arial" w:hAnsi="Arial" w:cs="Arial"/>
          <w:sz w:val="20"/>
        </w:rPr>
      </w:pPr>
    </w:p>
    <w:p w:rsidR="005F1158" w:rsidRPr="00EB2354" w:rsidRDefault="005F1158" w:rsidP="005F1158">
      <w:pPr>
        <w:tabs>
          <w:tab w:val="left" w:pos="993"/>
        </w:tabs>
        <w:spacing w:before="120" w:after="120"/>
        <w:ind w:left="993" w:hanging="993"/>
        <w:rPr>
          <w:rFonts w:ascii="Arial" w:hAnsi="Arial" w:cs="Arial"/>
          <w:sz w:val="20"/>
        </w:rPr>
      </w:pPr>
    </w:p>
    <w:p w:rsidR="005F1158" w:rsidRPr="00EB2354" w:rsidRDefault="005F1158" w:rsidP="005F1158">
      <w:pPr>
        <w:tabs>
          <w:tab w:val="left" w:pos="993"/>
        </w:tabs>
        <w:spacing w:before="120" w:after="120"/>
        <w:ind w:left="993" w:hanging="993"/>
        <w:rPr>
          <w:rFonts w:ascii="Arial" w:hAnsi="Arial" w:cs="Arial"/>
          <w:sz w:val="20"/>
        </w:rPr>
      </w:pPr>
      <w:r w:rsidRPr="00EB2354">
        <w:rPr>
          <w:rFonts w:ascii="Arial" w:hAnsi="Arial" w:cs="Arial"/>
          <w:sz w:val="20"/>
        </w:rPr>
        <w:t>Tablica 14.</w:t>
      </w:r>
      <w:r w:rsidRPr="00EB2354">
        <w:rPr>
          <w:rFonts w:ascii="Arial" w:hAnsi="Arial" w:cs="Arial"/>
          <w:sz w:val="20"/>
        </w:rPr>
        <w:tab/>
        <w:t>Minimalna temperatura otoczenia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93"/>
        <w:gridCol w:w="1591"/>
      </w:tblGrid>
      <w:tr w:rsidR="005F1158" w:rsidRPr="00EB2354" w:rsidTr="002340AB">
        <w:trPr>
          <w:cantSplit/>
        </w:trPr>
        <w:tc>
          <w:tcPr>
            <w:tcW w:w="3227" w:type="dxa"/>
            <w:vMerge w:val="restart"/>
            <w:vAlign w:val="center"/>
          </w:tcPr>
          <w:p w:rsidR="005F1158" w:rsidRPr="00EB2354" w:rsidRDefault="005F1158" w:rsidP="002340AB">
            <w:pPr>
              <w:jc w:val="center"/>
              <w:rPr>
                <w:rFonts w:ascii="Arial" w:hAnsi="Arial" w:cs="Arial"/>
                <w:sz w:val="20"/>
              </w:rPr>
            </w:pPr>
            <w:r w:rsidRPr="00EB2354">
              <w:rPr>
                <w:rFonts w:ascii="Arial" w:hAnsi="Arial" w:cs="Arial"/>
                <w:sz w:val="20"/>
              </w:rPr>
              <w:t>Rodzaj robót</w:t>
            </w:r>
          </w:p>
        </w:tc>
        <w:tc>
          <w:tcPr>
            <w:tcW w:w="4284" w:type="dxa"/>
            <w:gridSpan w:val="2"/>
          </w:tcPr>
          <w:p w:rsidR="005F1158" w:rsidRPr="00EB2354" w:rsidRDefault="005F1158" w:rsidP="002340AB">
            <w:pPr>
              <w:jc w:val="center"/>
              <w:rPr>
                <w:rFonts w:ascii="Arial" w:hAnsi="Arial" w:cs="Arial"/>
                <w:sz w:val="20"/>
              </w:rPr>
            </w:pPr>
            <w:r w:rsidRPr="00EB2354">
              <w:rPr>
                <w:rFonts w:ascii="Arial" w:hAnsi="Arial" w:cs="Arial"/>
                <w:sz w:val="20"/>
              </w:rPr>
              <w:t>Minimalna temperatura otoczenia  [°C]</w:t>
            </w:r>
          </w:p>
        </w:tc>
      </w:tr>
      <w:tr w:rsidR="005F1158" w:rsidRPr="00EB2354" w:rsidTr="002340AB">
        <w:trPr>
          <w:cantSplit/>
        </w:trPr>
        <w:tc>
          <w:tcPr>
            <w:tcW w:w="3227" w:type="dxa"/>
            <w:vMerge/>
          </w:tcPr>
          <w:p w:rsidR="005F1158" w:rsidRPr="00EB2354" w:rsidRDefault="005F1158" w:rsidP="002340AB">
            <w:pPr>
              <w:rPr>
                <w:rFonts w:ascii="Arial" w:hAnsi="Arial" w:cs="Arial"/>
                <w:sz w:val="20"/>
              </w:rPr>
            </w:pPr>
          </w:p>
        </w:tc>
        <w:tc>
          <w:tcPr>
            <w:tcW w:w="2693" w:type="dxa"/>
          </w:tcPr>
          <w:p w:rsidR="005F1158" w:rsidRPr="00EB2354" w:rsidRDefault="005F1158" w:rsidP="002340AB">
            <w:pPr>
              <w:jc w:val="center"/>
              <w:rPr>
                <w:rFonts w:ascii="Arial" w:hAnsi="Arial" w:cs="Arial"/>
                <w:sz w:val="20"/>
              </w:rPr>
            </w:pPr>
            <w:r w:rsidRPr="00EB2354">
              <w:rPr>
                <w:rFonts w:ascii="Arial" w:hAnsi="Arial" w:cs="Arial"/>
                <w:sz w:val="20"/>
              </w:rPr>
              <w:t>przed przystąpieniem do robót</w:t>
            </w:r>
          </w:p>
        </w:tc>
        <w:tc>
          <w:tcPr>
            <w:tcW w:w="1591" w:type="dxa"/>
          </w:tcPr>
          <w:p w:rsidR="005F1158" w:rsidRPr="00EB2354" w:rsidRDefault="005F1158" w:rsidP="002340AB">
            <w:pPr>
              <w:jc w:val="center"/>
              <w:rPr>
                <w:rFonts w:ascii="Arial" w:hAnsi="Arial" w:cs="Arial"/>
                <w:sz w:val="20"/>
              </w:rPr>
            </w:pPr>
            <w:r w:rsidRPr="00EB2354">
              <w:rPr>
                <w:rFonts w:ascii="Arial" w:hAnsi="Arial" w:cs="Arial"/>
                <w:sz w:val="20"/>
              </w:rPr>
              <w:t>w czasie robót</w:t>
            </w:r>
          </w:p>
        </w:tc>
      </w:tr>
      <w:tr w:rsidR="005F1158" w:rsidRPr="00EB2354" w:rsidTr="002340AB">
        <w:tc>
          <w:tcPr>
            <w:tcW w:w="3227" w:type="dxa"/>
          </w:tcPr>
          <w:p w:rsidR="005F1158" w:rsidRPr="00EB2354" w:rsidRDefault="005F1158" w:rsidP="002340AB">
            <w:pPr>
              <w:spacing w:before="60" w:after="60"/>
              <w:rPr>
                <w:rFonts w:ascii="Arial" w:hAnsi="Arial" w:cs="Arial"/>
                <w:sz w:val="20"/>
              </w:rPr>
            </w:pPr>
            <w:r w:rsidRPr="00EB2354">
              <w:rPr>
                <w:rFonts w:ascii="Arial" w:hAnsi="Arial" w:cs="Arial"/>
                <w:sz w:val="20"/>
              </w:rPr>
              <w:t>Warstwa wiążąca</w:t>
            </w:r>
          </w:p>
        </w:tc>
        <w:tc>
          <w:tcPr>
            <w:tcW w:w="2693"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0</w:t>
            </w:r>
          </w:p>
        </w:tc>
        <w:tc>
          <w:tcPr>
            <w:tcW w:w="1591"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+2</w:t>
            </w:r>
          </w:p>
        </w:tc>
      </w:tr>
      <w:tr w:rsidR="005F1158" w:rsidRPr="00EB2354" w:rsidTr="002340AB">
        <w:tc>
          <w:tcPr>
            <w:tcW w:w="3227" w:type="dxa"/>
          </w:tcPr>
          <w:p w:rsidR="005F1158" w:rsidRPr="00EB2354" w:rsidRDefault="005F1158" w:rsidP="002340AB">
            <w:pPr>
              <w:spacing w:before="60" w:after="60"/>
              <w:rPr>
                <w:rFonts w:ascii="Arial" w:hAnsi="Arial" w:cs="Arial"/>
                <w:sz w:val="20"/>
              </w:rPr>
            </w:pPr>
            <w:r w:rsidRPr="00EB2354">
              <w:rPr>
                <w:rFonts w:ascii="Arial" w:hAnsi="Arial" w:cs="Arial"/>
                <w:sz w:val="20"/>
              </w:rPr>
              <w:t>Warstwa wyrównawcza</w:t>
            </w:r>
          </w:p>
        </w:tc>
        <w:tc>
          <w:tcPr>
            <w:tcW w:w="2693"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0</w:t>
            </w:r>
          </w:p>
        </w:tc>
        <w:tc>
          <w:tcPr>
            <w:tcW w:w="1591"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+2</w:t>
            </w:r>
          </w:p>
        </w:tc>
      </w:tr>
    </w:tbl>
    <w:p w:rsidR="005F1158" w:rsidRPr="00EB2354" w:rsidRDefault="005F1158" w:rsidP="005F1158">
      <w:pPr>
        <w:spacing w:before="120"/>
        <w:rPr>
          <w:rFonts w:ascii="Arial" w:hAnsi="Arial" w:cs="Arial"/>
          <w:sz w:val="20"/>
        </w:rPr>
      </w:pPr>
      <w:r w:rsidRPr="00EB2354">
        <w:rPr>
          <w:rFonts w:ascii="Arial" w:hAnsi="Arial" w:cs="Arial"/>
          <w:sz w:val="20"/>
        </w:rPr>
        <w:tab/>
        <w:t>Właściwości wykonanej warstwy powinny spełniać warunki podane w tablicy 15.</w:t>
      </w:r>
    </w:p>
    <w:p w:rsidR="005F1158" w:rsidRPr="00EB2354" w:rsidRDefault="005F1158" w:rsidP="005F1158">
      <w:pPr>
        <w:spacing w:before="120" w:after="120"/>
        <w:rPr>
          <w:rFonts w:ascii="Arial" w:hAnsi="Arial" w:cs="Arial"/>
          <w:sz w:val="20"/>
        </w:rPr>
      </w:pPr>
      <w:r w:rsidRPr="00EB2354">
        <w:rPr>
          <w:rFonts w:ascii="Arial" w:hAnsi="Arial" w:cs="Arial"/>
          <w:sz w:val="20"/>
        </w:rPr>
        <w:t>Tablica 15. Właściwości warstwy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667"/>
        <w:gridCol w:w="1878"/>
        <w:gridCol w:w="1878"/>
      </w:tblGrid>
      <w:tr w:rsidR="005F1158" w:rsidRPr="00EB2354" w:rsidTr="002340AB">
        <w:tc>
          <w:tcPr>
            <w:tcW w:w="2088"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r w:rsidRPr="00EB2354">
              <w:rPr>
                <w:rFonts w:ascii="Arial" w:hAnsi="Arial" w:cs="Arial"/>
                <w:sz w:val="20"/>
              </w:rPr>
              <w:t>Typ i wymiar mieszanki</w:t>
            </w:r>
          </w:p>
        </w:tc>
        <w:tc>
          <w:tcPr>
            <w:tcW w:w="1667" w:type="dxa"/>
          </w:tcPr>
          <w:p w:rsidR="005F1158" w:rsidRPr="00EB2354" w:rsidRDefault="005F1158" w:rsidP="002340AB">
            <w:pPr>
              <w:jc w:val="center"/>
              <w:rPr>
                <w:rFonts w:ascii="Arial" w:hAnsi="Arial" w:cs="Arial"/>
                <w:sz w:val="20"/>
              </w:rPr>
            </w:pPr>
            <w:r w:rsidRPr="00EB2354">
              <w:rPr>
                <w:rFonts w:ascii="Arial" w:hAnsi="Arial" w:cs="Arial"/>
                <w:sz w:val="20"/>
              </w:rPr>
              <w:t>Projektowana grubość warstwy technologicznej [cm]</w:t>
            </w:r>
          </w:p>
        </w:tc>
        <w:tc>
          <w:tcPr>
            <w:tcW w:w="1878" w:type="dxa"/>
          </w:tcPr>
          <w:p w:rsidR="005F1158" w:rsidRPr="00EB2354" w:rsidRDefault="005F1158" w:rsidP="002340AB">
            <w:pPr>
              <w:spacing w:before="120"/>
              <w:jc w:val="center"/>
              <w:rPr>
                <w:rFonts w:ascii="Arial" w:hAnsi="Arial" w:cs="Arial"/>
                <w:sz w:val="20"/>
              </w:rPr>
            </w:pPr>
            <w:r w:rsidRPr="00EB2354">
              <w:rPr>
                <w:rFonts w:ascii="Arial" w:hAnsi="Arial" w:cs="Arial"/>
                <w:sz w:val="20"/>
              </w:rPr>
              <w:t xml:space="preserve">Wskaźnik zagęszczenia </w:t>
            </w:r>
          </w:p>
          <w:p w:rsidR="005F1158" w:rsidRPr="00EB2354" w:rsidRDefault="005F1158" w:rsidP="002340AB">
            <w:pPr>
              <w:jc w:val="center"/>
              <w:rPr>
                <w:rFonts w:ascii="Arial" w:hAnsi="Arial" w:cs="Arial"/>
                <w:sz w:val="20"/>
              </w:rPr>
            </w:pPr>
            <w:r w:rsidRPr="00EB2354">
              <w:rPr>
                <w:rFonts w:ascii="Arial" w:hAnsi="Arial" w:cs="Arial"/>
                <w:sz w:val="20"/>
              </w:rPr>
              <w:t>[%]</w:t>
            </w:r>
          </w:p>
        </w:tc>
        <w:tc>
          <w:tcPr>
            <w:tcW w:w="1878" w:type="dxa"/>
          </w:tcPr>
          <w:p w:rsidR="005F1158" w:rsidRPr="00EB2354" w:rsidRDefault="005F1158" w:rsidP="002340AB">
            <w:pPr>
              <w:jc w:val="center"/>
              <w:rPr>
                <w:rFonts w:ascii="Arial" w:hAnsi="Arial" w:cs="Arial"/>
                <w:sz w:val="20"/>
              </w:rPr>
            </w:pPr>
            <w:r w:rsidRPr="00EB2354">
              <w:rPr>
                <w:rFonts w:ascii="Arial" w:hAnsi="Arial" w:cs="Arial"/>
                <w:sz w:val="20"/>
              </w:rPr>
              <w:t>Zawartość wolnych przestrzeni w warstwie</w:t>
            </w:r>
          </w:p>
          <w:p w:rsidR="005F1158" w:rsidRPr="00EB2354" w:rsidRDefault="005F1158" w:rsidP="002340AB">
            <w:pPr>
              <w:jc w:val="center"/>
              <w:rPr>
                <w:rFonts w:ascii="Arial" w:hAnsi="Arial" w:cs="Arial"/>
                <w:sz w:val="20"/>
              </w:rPr>
            </w:pPr>
            <w:r w:rsidRPr="00EB2354">
              <w:rPr>
                <w:rFonts w:ascii="Arial" w:hAnsi="Arial" w:cs="Arial"/>
                <w:sz w:val="20"/>
              </w:rPr>
              <w:t>[%(v/v)]</w:t>
            </w:r>
          </w:p>
        </w:tc>
      </w:tr>
      <w:tr w:rsidR="005F1158" w:rsidRPr="00EB2354" w:rsidTr="002340AB">
        <w:tc>
          <w:tcPr>
            <w:tcW w:w="2088" w:type="dxa"/>
          </w:tcPr>
          <w:p w:rsidR="005F1158" w:rsidRPr="00EB2354" w:rsidRDefault="005F1158" w:rsidP="002340AB">
            <w:pPr>
              <w:spacing w:before="60" w:after="60"/>
              <w:rPr>
                <w:rFonts w:ascii="Arial" w:hAnsi="Arial" w:cs="Arial"/>
                <w:sz w:val="20"/>
                <w:vertAlign w:val="superscript"/>
              </w:rPr>
            </w:pPr>
            <w:r w:rsidRPr="00EB2354">
              <w:rPr>
                <w:rFonts w:ascii="Arial" w:hAnsi="Arial" w:cs="Arial"/>
                <w:sz w:val="20"/>
              </w:rPr>
              <w:t xml:space="preserve">AC11W,  KR1÷KR2 </w:t>
            </w:r>
            <w:r w:rsidRPr="00EB2354">
              <w:rPr>
                <w:rFonts w:ascii="Arial" w:hAnsi="Arial" w:cs="Arial"/>
                <w:sz w:val="20"/>
                <w:vertAlign w:val="superscript"/>
              </w:rPr>
              <w:t>E)</w:t>
            </w:r>
          </w:p>
        </w:tc>
        <w:tc>
          <w:tcPr>
            <w:tcW w:w="1667"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4,0 ÷ 10,0</w:t>
            </w:r>
          </w:p>
        </w:tc>
        <w:tc>
          <w:tcPr>
            <w:tcW w:w="1878"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 98</w:t>
            </w:r>
          </w:p>
        </w:tc>
        <w:tc>
          <w:tcPr>
            <w:tcW w:w="1878"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3,0 ÷ 6,0</w:t>
            </w:r>
          </w:p>
        </w:tc>
      </w:tr>
      <w:tr w:rsidR="005F1158" w:rsidRPr="00EB2354" w:rsidTr="002340AB">
        <w:tc>
          <w:tcPr>
            <w:tcW w:w="2088" w:type="dxa"/>
          </w:tcPr>
          <w:p w:rsidR="005F1158" w:rsidRPr="00EB2354" w:rsidRDefault="005F1158" w:rsidP="002340AB">
            <w:pPr>
              <w:spacing w:before="60" w:after="60"/>
              <w:rPr>
                <w:rFonts w:ascii="Arial" w:hAnsi="Arial" w:cs="Arial"/>
                <w:sz w:val="20"/>
                <w:vertAlign w:val="superscript"/>
              </w:rPr>
            </w:pPr>
            <w:r w:rsidRPr="00EB2354">
              <w:rPr>
                <w:rFonts w:ascii="Arial" w:hAnsi="Arial" w:cs="Arial"/>
                <w:sz w:val="20"/>
              </w:rPr>
              <w:t xml:space="preserve">AC16W,  KR1÷KR2 </w:t>
            </w:r>
            <w:r w:rsidRPr="00EB2354">
              <w:rPr>
                <w:rFonts w:ascii="Arial" w:hAnsi="Arial" w:cs="Arial"/>
                <w:sz w:val="20"/>
                <w:vertAlign w:val="superscript"/>
              </w:rPr>
              <w:t>E)</w:t>
            </w:r>
          </w:p>
        </w:tc>
        <w:tc>
          <w:tcPr>
            <w:tcW w:w="1667"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5,0 ÷ 10,0</w:t>
            </w:r>
          </w:p>
        </w:tc>
        <w:tc>
          <w:tcPr>
            <w:tcW w:w="1878"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 98</w:t>
            </w:r>
          </w:p>
        </w:tc>
        <w:tc>
          <w:tcPr>
            <w:tcW w:w="1878"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3,0 ÷ 6,0</w:t>
            </w:r>
          </w:p>
        </w:tc>
      </w:tr>
      <w:tr w:rsidR="005F1158" w:rsidRPr="00EB2354" w:rsidTr="002340AB">
        <w:tc>
          <w:tcPr>
            <w:tcW w:w="2088" w:type="dxa"/>
          </w:tcPr>
          <w:p w:rsidR="005F1158" w:rsidRPr="00EB2354" w:rsidRDefault="005F1158" w:rsidP="002340AB">
            <w:pPr>
              <w:spacing w:before="60" w:after="60"/>
              <w:rPr>
                <w:rFonts w:ascii="Arial" w:hAnsi="Arial" w:cs="Arial"/>
                <w:sz w:val="20"/>
                <w:vertAlign w:val="superscript"/>
              </w:rPr>
            </w:pPr>
            <w:r w:rsidRPr="00EB2354">
              <w:rPr>
                <w:rFonts w:ascii="Arial" w:hAnsi="Arial" w:cs="Arial"/>
                <w:sz w:val="20"/>
              </w:rPr>
              <w:t xml:space="preserve">AC16P,  KR3÷KR6 </w:t>
            </w:r>
            <w:r w:rsidRPr="00EB2354">
              <w:rPr>
                <w:rFonts w:ascii="Arial" w:hAnsi="Arial" w:cs="Arial"/>
                <w:sz w:val="20"/>
                <w:vertAlign w:val="superscript"/>
              </w:rPr>
              <w:t>E)</w:t>
            </w:r>
          </w:p>
        </w:tc>
        <w:tc>
          <w:tcPr>
            <w:tcW w:w="1667" w:type="dxa"/>
          </w:tcPr>
          <w:p w:rsidR="005F1158" w:rsidRPr="00EB2354" w:rsidRDefault="005F1158" w:rsidP="002340AB">
            <w:pPr>
              <w:spacing w:before="60" w:after="60"/>
              <w:jc w:val="center"/>
              <w:rPr>
                <w:rFonts w:ascii="Arial" w:hAnsi="Arial" w:cs="Arial"/>
                <w:sz w:val="20"/>
                <w:lang w:val="de-DE"/>
              </w:rPr>
            </w:pPr>
            <w:r w:rsidRPr="00EB2354">
              <w:rPr>
                <w:rFonts w:ascii="Arial" w:hAnsi="Arial" w:cs="Arial"/>
                <w:sz w:val="20"/>
                <w:lang w:val="de-DE"/>
              </w:rPr>
              <w:t>5,0 ÷ 10,0</w:t>
            </w:r>
          </w:p>
        </w:tc>
        <w:tc>
          <w:tcPr>
            <w:tcW w:w="1878" w:type="dxa"/>
          </w:tcPr>
          <w:p w:rsidR="005F1158" w:rsidRPr="00EB2354" w:rsidRDefault="005F1158" w:rsidP="002340AB">
            <w:pPr>
              <w:spacing w:before="60" w:after="60"/>
              <w:jc w:val="center"/>
              <w:rPr>
                <w:rFonts w:ascii="Arial" w:hAnsi="Arial" w:cs="Arial"/>
                <w:sz w:val="20"/>
                <w:lang w:val="de-DE"/>
              </w:rPr>
            </w:pPr>
            <w:r w:rsidRPr="00EB2354">
              <w:rPr>
                <w:rFonts w:ascii="Arial" w:hAnsi="Arial" w:cs="Arial"/>
                <w:sz w:val="20"/>
                <w:lang w:val="de-DE"/>
              </w:rPr>
              <w:t>≥ 98</w:t>
            </w:r>
          </w:p>
        </w:tc>
        <w:tc>
          <w:tcPr>
            <w:tcW w:w="1878" w:type="dxa"/>
          </w:tcPr>
          <w:p w:rsidR="005F1158" w:rsidRPr="00EB2354" w:rsidRDefault="005F1158" w:rsidP="002340AB">
            <w:pPr>
              <w:spacing w:before="60" w:after="60"/>
              <w:jc w:val="center"/>
              <w:rPr>
                <w:rFonts w:ascii="Arial" w:hAnsi="Arial" w:cs="Arial"/>
                <w:sz w:val="20"/>
                <w:lang w:val="de-DE"/>
              </w:rPr>
            </w:pPr>
            <w:r w:rsidRPr="00EB2354">
              <w:rPr>
                <w:rFonts w:ascii="Arial" w:hAnsi="Arial" w:cs="Arial"/>
                <w:sz w:val="20"/>
                <w:lang w:val="de-DE"/>
              </w:rPr>
              <w:t>4,0 ÷ 7,0</w:t>
            </w:r>
          </w:p>
        </w:tc>
      </w:tr>
      <w:tr w:rsidR="005F1158" w:rsidRPr="00EB2354" w:rsidTr="002340AB">
        <w:tc>
          <w:tcPr>
            <w:tcW w:w="2088" w:type="dxa"/>
            <w:tcBorders>
              <w:bottom w:val="single" w:sz="4" w:space="0" w:color="auto"/>
            </w:tcBorders>
          </w:tcPr>
          <w:p w:rsidR="005F1158" w:rsidRPr="00EB2354" w:rsidRDefault="005F1158" w:rsidP="002340AB">
            <w:pPr>
              <w:spacing w:before="60" w:after="60"/>
              <w:rPr>
                <w:rFonts w:ascii="Arial" w:hAnsi="Arial" w:cs="Arial"/>
                <w:sz w:val="20"/>
                <w:vertAlign w:val="superscript"/>
                <w:lang w:val="de-DE"/>
              </w:rPr>
            </w:pPr>
            <w:r w:rsidRPr="00EB2354">
              <w:rPr>
                <w:rFonts w:ascii="Arial" w:hAnsi="Arial" w:cs="Arial"/>
                <w:sz w:val="20"/>
                <w:lang w:val="de-DE"/>
              </w:rPr>
              <w:t xml:space="preserve">AC22P,  KR3÷KR6 </w:t>
            </w:r>
            <w:r w:rsidRPr="00EB2354">
              <w:rPr>
                <w:rFonts w:ascii="Arial" w:hAnsi="Arial" w:cs="Arial"/>
                <w:sz w:val="20"/>
                <w:vertAlign w:val="superscript"/>
                <w:lang w:val="de-DE"/>
              </w:rPr>
              <w:t>E)</w:t>
            </w:r>
          </w:p>
        </w:tc>
        <w:tc>
          <w:tcPr>
            <w:tcW w:w="1667" w:type="dxa"/>
            <w:tcBorders>
              <w:bottom w:val="single" w:sz="4" w:space="0" w:color="auto"/>
            </w:tcBorders>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7,0 ÷ 10,0</w:t>
            </w:r>
          </w:p>
        </w:tc>
        <w:tc>
          <w:tcPr>
            <w:tcW w:w="1878" w:type="dxa"/>
            <w:tcBorders>
              <w:bottom w:val="single" w:sz="4" w:space="0" w:color="auto"/>
            </w:tcBorders>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 98</w:t>
            </w:r>
          </w:p>
        </w:tc>
        <w:tc>
          <w:tcPr>
            <w:tcW w:w="1878" w:type="dxa"/>
            <w:tcBorders>
              <w:bottom w:val="single" w:sz="4" w:space="0" w:color="auto"/>
            </w:tcBorders>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4,0 ÷ 7,0</w:t>
            </w:r>
          </w:p>
        </w:tc>
      </w:tr>
      <w:tr w:rsidR="005F1158" w:rsidRPr="00EB2354" w:rsidTr="002340AB">
        <w:tc>
          <w:tcPr>
            <w:tcW w:w="2088" w:type="dxa"/>
            <w:tcBorders>
              <w:top w:val="single" w:sz="4" w:space="0" w:color="auto"/>
            </w:tcBorders>
          </w:tcPr>
          <w:p w:rsidR="005F1158" w:rsidRPr="00EB2354" w:rsidRDefault="005F1158" w:rsidP="002340AB">
            <w:pPr>
              <w:spacing w:before="60" w:after="60"/>
              <w:rPr>
                <w:rFonts w:ascii="Arial" w:hAnsi="Arial" w:cs="Arial"/>
                <w:sz w:val="20"/>
                <w:vertAlign w:val="superscript"/>
                <w:lang w:val="en-US"/>
              </w:rPr>
            </w:pPr>
            <w:r w:rsidRPr="00EB2354">
              <w:rPr>
                <w:rFonts w:ascii="Arial" w:hAnsi="Arial" w:cs="Arial"/>
                <w:sz w:val="20"/>
                <w:lang w:val="en-US"/>
              </w:rPr>
              <w:t xml:space="preserve">AC16P,  KR3÷KR4 </w:t>
            </w:r>
            <w:r w:rsidRPr="00EB2354">
              <w:rPr>
                <w:rFonts w:ascii="Arial" w:hAnsi="Arial" w:cs="Arial"/>
                <w:sz w:val="20"/>
                <w:vertAlign w:val="superscript"/>
                <w:lang w:val="en-US"/>
              </w:rPr>
              <w:t>F)</w:t>
            </w:r>
          </w:p>
        </w:tc>
        <w:tc>
          <w:tcPr>
            <w:tcW w:w="1667" w:type="dxa"/>
            <w:tcBorders>
              <w:top w:val="single" w:sz="4" w:space="0" w:color="auto"/>
            </w:tcBorders>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5,0 ÷ 10,0</w:t>
            </w:r>
          </w:p>
        </w:tc>
        <w:tc>
          <w:tcPr>
            <w:tcW w:w="1878" w:type="dxa"/>
            <w:tcBorders>
              <w:top w:val="single" w:sz="4" w:space="0" w:color="auto"/>
            </w:tcBorders>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 98</w:t>
            </w:r>
          </w:p>
        </w:tc>
        <w:tc>
          <w:tcPr>
            <w:tcW w:w="1878" w:type="dxa"/>
            <w:tcBorders>
              <w:top w:val="single" w:sz="4" w:space="0" w:color="auto"/>
            </w:tcBorders>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3,0 ÷ 7,0</w:t>
            </w:r>
          </w:p>
        </w:tc>
      </w:tr>
      <w:tr w:rsidR="005F1158" w:rsidRPr="00EB2354" w:rsidTr="002340AB">
        <w:tc>
          <w:tcPr>
            <w:tcW w:w="2088" w:type="dxa"/>
          </w:tcPr>
          <w:p w:rsidR="005F1158" w:rsidRPr="00EB2354" w:rsidRDefault="005F1158" w:rsidP="002340AB">
            <w:pPr>
              <w:spacing w:before="60" w:after="60"/>
              <w:rPr>
                <w:rFonts w:ascii="Arial" w:hAnsi="Arial" w:cs="Arial"/>
                <w:sz w:val="20"/>
                <w:lang w:val="en-US"/>
              </w:rPr>
            </w:pPr>
            <w:r w:rsidRPr="00EB2354">
              <w:rPr>
                <w:rFonts w:ascii="Arial" w:hAnsi="Arial" w:cs="Arial"/>
                <w:sz w:val="20"/>
                <w:lang w:val="en-US"/>
              </w:rPr>
              <w:t xml:space="preserve">AC22P,  KR3÷KR4 </w:t>
            </w:r>
            <w:r w:rsidRPr="00EB2354">
              <w:rPr>
                <w:rFonts w:ascii="Arial" w:hAnsi="Arial" w:cs="Arial"/>
                <w:sz w:val="20"/>
                <w:vertAlign w:val="superscript"/>
                <w:lang w:val="en-US"/>
              </w:rPr>
              <w:t>F)</w:t>
            </w:r>
          </w:p>
        </w:tc>
        <w:tc>
          <w:tcPr>
            <w:tcW w:w="1667" w:type="dxa"/>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7,0 ÷ 10,0</w:t>
            </w:r>
          </w:p>
        </w:tc>
        <w:tc>
          <w:tcPr>
            <w:tcW w:w="1878" w:type="dxa"/>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 98</w:t>
            </w:r>
          </w:p>
        </w:tc>
        <w:tc>
          <w:tcPr>
            <w:tcW w:w="1878" w:type="dxa"/>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3,0 ÷ 7,0</w:t>
            </w:r>
          </w:p>
        </w:tc>
      </w:tr>
      <w:tr w:rsidR="005F1158" w:rsidRPr="00EB2354" w:rsidTr="002340AB">
        <w:tc>
          <w:tcPr>
            <w:tcW w:w="2088" w:type="dxa"/>
          </w:tcPr>
          <w:p w:rsidR="005F1158" w:rsidRPr="00EB2354" w:rsidRDefault="005F1158" w:rsidP="002340AB">
            <w:pPr>
              <w:spacing w:before="60" w:after="60"/>
              <w:rPr>
                <w:rFonts w:ascii="Arial" w:hAnsi="Arial" w:cs="Arial"/>
                <w:sz w:val="20"/>
                <w:vertAlign w:val="superscript"/>
                <w:lang w:val="en-US"/>
              </w:rPr>
            </w:pPr>
            <w:r w:rsidRPr="00EB2354">
              <w:rPr>
                <w:rFonts w:ascii="Arial" w:hAnsi="Arial" w:cs="Arial"/>
                <w:sz w:val="20"/>
                <w:lang w:val="en-US"/>
              </w:rPr>
              <w:t xml:space="preserve">AC16P,  KR5÷KR6 </w:t>
            </w:r>
            <w:r w:rsidRPr="00EB2354">
              <w:rPr>
                <w:rFonts w:ascii="Arial" w:hAnsi="Arial" w:cs="Arial"/>
                <w:sz w:val="20"/>
                <w:vertAlign w:val="superscript"/>
                <w:lang w:val="en-US"/>
              </w:rPr>
              <w:t>F)</w:t>
            </w:r>
          </w:p>
        </w:tc>
        <w:tc>
          <w:tcPr>
            <w:tcW w:w="1667" w:type="dxa"/>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5,0 ÷ 10,0</w:t>
            </w:r>
          </w:p>
        </w:tc>
        <w:tc>
          <w:tcPr>
            <w:tcW w:w="1878" w:type="dxa"/>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 98</w:t>
            </w:r>
          </w:p>
        </w:tc>
        <w:tc>
          <w:tcPr>
            <w:tcW w:w="1878" w:type="dxa"/>
          </w:tcPr>
          <w:p w:rsidR="005F1158" w:rsidRPr="00EB2354" w:rsidRDefault="005F1158" w:rsidP="002340AB">
            <w:pPr>
              <w:spacing w:before="60" w:after="60"/>
              <w:jc w:val="center"/>
              <w:rPr>
                <w:rFonts w:ascii="Arial" w:hAnsi="Arial" w:cs="Arial"/>
                <w:sz w:val="20"/>
                <w:lang w:val="en-US"/>
              </w:rPr>
            </w:pPr>
            <w:r w:rsidRPr="00EB2354">
              <w:rPr>
                <w:rFonts w:ascii="Arial" w:hAnsi="Arial" w:cs="Arial"/>
                <w:sz w:val="20"/>
                <w:lang w:val="en-US"/>
              </w:rPr>
              <w:t>4,0 ÷ 7,0</w:t>
            </w:r>
          </w:p>
        </w:tc>
      </w:tr>
      <w:tr w:rsidR="005F1158" w:rsidRPr="00EB2354" w:rsidTr="002340AB">
        <w:tc>
          <w:tcPr>
            <w:tcW w:w="2088" w:type="dxa"/>
          </w:tcPr>
          <w:p w:rsidR="005F1158" w:rsidRPr="00EB2354" w:rsidRDefault="005F1158" w:rsidP="002340AB">
            <w:pPr>
              <w:spacing w:before="60" w:after="60"/>
              <w:rPr>
                <w:rFonts w:ascii="Arial" w:hAnsi="Arial" w:cs="Arial"/>
                <w:sz w:val="20"/>
                <w:vertAlign w:val="superscript"/>
                <w:lang w:val="en-US"/>
              </w:rPr>
            </w:pPr>
            <w:r w:rsidRPr="00EB2354">
              <w:rPr>
                <w:rFonts w:ascii="Arial" w:hAnsi="Arial" w:cs="Arial"/>
                <w:sz w:val="20"/>
                <w:lang w:val="en-US"/>
              </w:rPr>
              <w:t xml:space="preserve">AC22P,  KR5÷KR6 </w:t>
            </w:r>
            <w:r w:rsidRPr="00EB2354">
              <w:rPr>
                <w:rFonts w:ascii="Arial" w:hAnsi="Arial" w:cs="Arial"/>
                <w:sz w:val="20"/>
                <w:vertAlign w:val="superscript"/>
                <w:lang w:val="en-US"/>
              </w:rPr>
              <w:t>F)</w:t>
            </w:r>
          </w:p>
        </w:tc>
        <w:tc>
          <w:tcPr>
            <w:tcW w:w="1667"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7,0 ÷ 10,0</w:t>
            </w:r>
          </w:p>
        </w:tc>
        <w:tc>
          <w:tcPr>
            <w:tcW w:w="1878"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 98</w:t>
            </w:r>
          </w:p>
        </w:tc>
        <w:tc>
          <w:tcPr>
            <w:tcW w:w="1878"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4,0 ÷ 7,0</w:t>
            </w:r>
          </w:p>
        </w:tc>
      </w:tr>
    </w:tbl>
    <w:p w:rsidR="005F1158" w:rsidRPr="00EB2354" w:rsidRDefault="005F1158" w:rsidP="005F1158">
      <w:pPr>
        <w:rPr>
          <w:rFonts w:ascii="Arial" w:hAnsi="Arial" w:cs="Arial"/>
          <w:sz w:val="20"/>
        </w:rPr>
      </w:pPr>
      <w:r w:rsidRPr="00EB2354">
        <w:rPr>
          <w:rFonts w:ascii="Arial" w:hAnsi="Arial" w:cs="Arial"/>
          <w:sz w:val="20"/>
          <w:vertAlign w:val="superscript"/>
        </w:rPr>
        <w:t>E)</w:t>
      </w:r>
      <w:r w:rsidRPr="00EB2354">
        <w:rPr>
          <w:rFonts w:ascii="Arial" w:hAnsi="Arial" w:cs="Arial"/>
          <w:sz w:val="20"/>
        </w:rPr>
        <w:t xml:space="preserve"> projektowanie empiryczne,</w:t>
      </w:r>
    </w:p>
    <w:p w:rsidR="005F1158" w:rsidRPr="00EB2354" w:rsidRDefault="005F1158" w:rsidP="005F1158">
      <w:pPr>
        <w:rPr>
          <w:rFonts w:ascii="Arial" w:hAnsi="Arial" w:cs="Arial"/>
          <w:sz w:val="20"/>
        </w:rPr>
      </w:pPr>
      <w:r w:rsidRPr="00EB2354">
        <w:rPr>
          <w:rFonts w:ascii="Arial" w:hAnsi="Arial" w:cs="Arial"/>
          <w:sz w:val="20"/>
          <w:vertAlign w:val="superscript"/>
        </w:rPr>
        <w:t>F)</w:t>
      </w:r>
      <w:r w:rsidRPr="00EB2354">
        <w:rPr>
          <w:rFonts w:ascii="Arial" w:hAnsi="Arial" w:cs="Arial"/>
          <w:sz w:val="20"/>
        </w:rPr>
        <w:t xml:space="preserve"> projektowanie funkcjonalne</w:t>
      </w:r>
    </w:p>
    <w:p w:rsidR="005F1158" w:rsidRPr="00EB2354" w:rsidRDefault="005F1158" w:rsidP="005F1158">
      <w:pPr>
        <w:spacing w:before="120"/>
        <w:rPr>
          <w:rFonts w:ascii="Arial" w:hAnsi="Arial" w:cs="Arial"/>
          <w:sz w:val="20"/>
        </w:rPr>
      </w:pPr>
      <w:r w:rsidRPr="00EB2354">
        <w:rPr>
          <w:rFonts w:ascii="Arial" w:hAnsi="Arial" w:cs="Arial"/>
          <w:sz w:val="20"/>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5F1158" w:rsidRPr="00EB2354" w:rsidRDefault="005F1158" w:rsidP="005F1158">
      <w:pPr>
        <w:rPr>
          <w:rFonts w:ascii="Arial" w:hAnsi="Arial" w:cs="Arial"/>
          <w:sz w:val="20"/>
        </w:rPr>
      </w:pPr>
      <w:r w:rsidRPr="00EB2354">
        <w:rPr>
          <w:rFonts w:ascii="Arial" w:hAnsi="Arial" w:cs="Arial"/>
          <w:sz w:val="20"/>
        </w:rPr>
        <w:tab/>
        <w:t xml:space="preserve">Grubość wykonywanej warstwy powinna być sprawdzana co </w:t>
      </w:r>
      <w:smartTag w:uri="urn:schemas-microsoft-com:office:smarttags" w:element="metricconverter">
        <w:smartTagPr>
          <w:attr w:name="ProductID" w:val="25 m"/>
        </w:smartTagPr>
        <w:r w:rsidRPr="00EB2354">
          <w:rPr>
            <w:rFonts w:ascii="Arial" w:hAnsi="Arial" w:cs="Arial"/>
            <w:sz w:val="20"/>
          </w:rPr>
          <w:t>25 m</w:t>
        </w:r>
      </w:smartTag>
      <w:r w:rsidRPr="00EB2354">
        <w:rPr>
          <w:rFonts w:ascii="Arial" w:hAnsi="Arial" w:cs="Arial"/>
          <w:sz w:val="20"/>
        </w:rPr>
        <w:t>, w co najmniej trzech miejscach (w osi i przy brzegach warstwy).</w:t>
      </w:r>
    </w:p>
    <w:p w:rsidR="005F1158" w:rsidRPr="00EB2354" w:rsidRDefault="005F1158" w:rsidP="005F1158">
      <w:pPr>
        <w:rPr>
          <w:rFonts w:ascii="Arial" w:hAnsi="Arial" w:cs="Arial"/>
          <w:sz w:val="20"/>
        </w:rPr>
      </w:pPr>
      <w:r w:rsidRPr="00EB2354">
        <w:rPr>
          <w:rFonts w:ascii="Arial" w:hAnsi="Arial" w:cs="Arial"/>
          <w:sz w:val="20"/>
        </w:rPr>
        <w:tab/>
        <w:t xml:space="preserve">Warstwy wałowane powinny być równomiernie zagęszczone ciężkimi walcami drogowymi. Do warstw z betonu asfaltowego należy stosować walce drogowe stalowe gładkie z możliwością wibracji, oscylacji lub walce ogumione. </w:t>
      </w:r>
    </w:p>
    <w:p w:rsidR="005F1158" w:rsidRPr="00EB2354" w:rsidRDefault="005F1158" w:rsidP="005F1158">
      <w:pPr>
        <w:pStyle w:val="Nagwek2"/>
        <w:rPr>
          <w:rFonts w:ascii="Arial" w:hAnsi="Arial" w:cs="Arial"/>
          <w:b w:val="0"/>
        </w:rPr>
      </w:pPr>
      <w:r w:rsidRPr="00EB2354">
        <w:rPr>
          <w:rFonts w:ascii="Arial" w:hAnsi="Arial" w:cs="Arial"/>
          <w:b w:val="0"/>
        </w:rPr>
        <w:t>5.9. Połączenia technologiczne</w:t>
      </w:r>
    </w:p>
    <w:p w:rsidR="005F1158" w:rsidRPr="00EB2354" w:rsidRDefault="005F1158" w:rsidP="005F1158">
      <w:pPr>
        <w:rPr>
          <w:rFonts w:ascii="Arial" w:hAnsi="Arial" w:cs="Arial"/>
          <w:sz w:val="20"/>
        </w:rPr>
      </w:pPr>
      <w:r w:rsidRPr="00EB2354">
        <w:rPr>
          <w:rFonts w:ascii="Arial" w:hAnsi="Arial" w:cs="Arial"/>
          <w:sz w:val="20"/>
        </w:rPr>
        <w:tab/>
        <w:t>Połączenia technologiczne należy wykonać zgodnie z WT-2 Nawierzchnie asfaltowe 2008 punkt 8.6 [65].</w:t>
      </w:r>
    </w:p>
    <w:p w:rsidR="005F1158" w:rsidRPr="00EB2354" w:rsidRDefault="005F1158" w:rsidP="005F1158">
      <w:pPr>
        <w:pStyle w:val="Nagwek1"/>
        <w:rPr>
          <w:rFonts w:ascii="Arial" w:hAnsi="Arial" w:cs="Arial"/>
          <w:b w:val="0"/>
        </w:rPr>
      </w:pPr>
      <w:bookmarkStart w:id="171" w:name="_Toc421940501"/>
      <w:bookmarkStart w:id="172" w:name="_Toc24955913"/>
      <w:bookmarkStart w:id="173" w:name="_Toc25128887"/>
      <w:bookmarkStart w:id="174" w:name="_Toc25373385"/>
      <w:bookmarkStart w:id="175" w:name="_Toc25379401"/>
      <w:bookmarkStart w:id="176" w:name="_Toc174333138"/>
      <w:bookmarkStart w:id="177" w:name="_Toc179183771"/>
      <w:bookmarkStart w:id="178" w:name="_Toc198436140"/>
      <w:bookmarkStart w:id="179" w:name="_Toc217274568"/>
      <w:bookmarkStart w:id="180" w:name="_Toc237920704"/>
      <w:r w:rsidRPr="00EB2354">
        <w:rPr>
          <w:rFonts w:ascii="Arial" w:hAnsi="Arial" w:cs="Arial"/>
          <w:b w:val="0"/>
        </w:rPr>
        <w:t xml:space="preserve">6. </w:t>
      </w:r>
      <w:bookmarkEnd w:id="171"/>
      <w:bookmarkEnd w:id="172"/>
      <w:bookmarkEnd w:id="173"/>
      <w:bookmarkEnd w:id="174"/>
      <w:bookmarkEnd w:id="175"/>
      <w:bookmarkEnd w:id="176"/>
      <w:bookmarkEnd w:id="177"/>
      <w:bookmarkEnd w:id="178"/>
      <w:bookmarkEnd w:id="179"/>
      <w:bookmarkEnd w:id="180"/>
      <w:r w:rsidRPr="00EB2354">
        <w:rPr>
          <w:rFonts w:ascii="Arial" w:hAnsi="Arial" w:cs="Arial"/>
          <w:b w:val="0"/>
        </w:rPr>
        <w:t>KONTROLA JAKOŚCI ROBÓT</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6.1. Ogólne zasady kontroli jakości robót</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Ogólne zasady kontroli jakości robót podano w OST   D-M-00.00.00 „Wymagania ogólne” [1] pkt 6.</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6.2. Badania przed przystąpieniem do robót</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Przed przystąpieniem do robót Wykonawca powinien:</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ew. wykonać własne badania właściwości materiałów przeznaczonych do wykonania robót, określone przez Inżyniera.</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Wszystkie dokumenty oraz wyniki badań Wykonawca przedstawia Inżynierowi do akceptacji.</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6.3. Badania w czasie robót</w:t>
      </w:r>
    </w:p>
    <w:p w:rsidR="005F1158" w:rsidRPr="00EB2354" w:rsidRDefault="005F1158" w:rsidP="005F1158">
      <w:pPr>
        <w:spacing w:after="120"/>
        <w:rPr>
          <w:rFonts w:ascii="Arial" w:hAnsi="Arial" w:cs="Arial"/>
          <w:sz w:val="20"/>
        </w:rPr>
      </w:pPr>
      <w:r w:rsidRPr="00EB2354">
        <w:rPr>
          <w:rFonts w:ascii="Arial" w:hAnsi="Arial" w:cs="Arial"/>
          <w:sz w:val="20"/>
        </w:rPr>
        <w:t>6.3.1. Uwagi ogólne</w:t>
      </w:r>
    </w:p>
    <w:p w:rsidR="005F1158" w:rsidRPr="00EB2354" w:rsidRDefault="005F1158" w:rsidP="005F1158">
      <w:pPr>
        <w:rPr>
          <w:rFonts w:ascii="Arial" w:hAnsi="Arial" w:cs="Arial"/>
          <w:sz w:val="20"/>
        </w:rPr>
      </w:pPr>
      <w:r w:rsidRPr="00EB2354">
        <w:rPr>
          <w:rFonts w:ascii="Arial" w:hAnsi="Arial" w:cs="Arial"/>
          <w:sz w:val="20"/>
        </w:rPr>
        <w:tab/>
        <w:t>Badania dzielą się na:</w:t>
      </w:r>
    </w:p>
    <w:p w:rsidR="005F1158" w:rsidRPr="00EB2354" w:rsidRDefault="005F1158" w:rsidP="000D17FE">
      <w:pPr>
        <w:numPr>
          <w:ilvl w:val="0"/>
          <w:numId w:val="37"/>
        </w:numPr>
        <w:suppressAutoHyphens w:val="0"/>
        <w:rPr>
          <w:rFonts w:ascii="Arial" w:hAnsi="Arial" w:cs="Arial"/>
          <w:sz w:val="20"/>
        </w:rPr>
      </w:pPr>
      <w:r w:rsidRPr="00EB2354">
        <w:rPr>
          <w:rFonts w:ascii="Arial" w:hAnsi="Arial" w:cs="Arial"/>
          <w:sz w:val="20"/>
        </w:rPr>
        <w:t>badania wykonawcy (w ramach własnego nadzoru),</w:t>
      </w:r>
    </w:p>
    <w:p w:rsidR="005F1158" w:rsidRPr="00EB2354" w:rsidRDefault="005F1158" w:rsidP="000D17FE">
      <w:pPr>
        <w:numPr>
          <w:ilvl w:val="0"/>
          <w:numId w:val="37"/>
        </w:numPr>
        <w:suppressAutoHyphens w:val="0"/>
        <w:rPr>
          <w:rFonts w:ascii="Arial" w:hAnsi="Arial" w:cs="Arial"/>
          <w:sz w:val="20"/>
        </w:rPr>
      </w:pPr>
      <w:r w:rsidRPr="00EB2354">
        <w:rPr>
          <w:rFonts w:ascii="Arial" w:hAnsi="Arial" w:cs="Arial"/>
          <w:sz w:val="20"/>
        </w:rPr>
        <w:t>badania kontrolne (w ramach nadzoru zleceniodawcy – Inżyniera).</w:t>
      </w:r>
    </w:p>
    <w:p w:rsidR="005F1158" w:rsidRPr="00EB2354" w:rsidRDefault="005F1158" w:rsidP="005F1158">
      <w:pPr>
        <w:spacing w:before="120" w:after="120"/>
        <w:rPr>
          <w:rFonts w:ascii="Arial" w:hAnsi="Arial" w:cs="Arial"/>
          <w:sz w:val="20"/>
        </w:rPr>
      </w:pPr>
    </w:p>
    <w:p w:rsidR="005F1158" w:rsidRPr="00EB2354" w:rsidRDefault="005F1158" w:rsidP="005F1158">
      <w:pPr>
        <w:spacing w:before="120" w:after="120"/>
        <w:rPr>
          <w:rFonts w:ascii="Arial" w:hAnsi="Arial" w:cs="Arial"/>
          <w:sz w:val="20"/>
        </w:rPr>
      </w:pPr>
      <w:r w:rsidRPr="00EB2354">
        <w:rPr>
          <w:rFonts w:ascii="Arial" w:hAnsi="Arial" w:cs="Arial"/>
          <w:sz w:val="20"/>
        </w:rPr>
        <w:t>6.3.2. Badania Wykonawcy</w:t>
      </w:r>
    </w:p>
    <w:p w:rsidR="005F1158" w:rsidRPr="00EB2354" w:rsidRDefault="005F1158" w:rsidP="005F1158">
      <w:pPr>
        <w:rPr>
          <w:rFonts w:ascii="Arial" w:hAnsi="Arial" w:cs="Arial"/>
          <w:sz w:val="20"/>
        </w:rPr>
      </w:pPr>
      <w:r w:rsidRPr="00EB2354">
        <w:rPr>
          <w:rFonts w:ascii="Arial" w:hAnsi="Arial" w:cs="Arial"/>
          <w:sz w:val="20"/>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5F1158" w:rsidRPr="00EB2354" w:rsidRDefault="005F1158" w:rsidP="005F1158">
      <w:pPr>
        <w:rPr>
          <w:rFonts w:ascii="Arial" w:hAnsi="Arial" w:cs="Arial"/>
          <w:sz w:val="20"/>
        </w:rPr>
      </w:pPr>
      <w:r w:rsidRPr="00EB2354">
        <w:rPr>
          <w:rFonts w:ascii="Arial" w:hAnsi="Arial" w:cs="Arial"/>
          <w:sz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5F1158" w:rsidRPr="00EB2354" w:rsidRDefault="005F1158" w:rsidP="005F1158">
      <w:pPr>
        <w:rPr>
          <w:rFonts w:ascii="Arial" w:hAnsi="Arial" w:cs="Arial"/>
          <w:sz w:val="20"/>
        </w:rPr>
      </w:pPr>
      <w:r w:rsidRPr="00EB2354">
        <w:rPr>
          <w:rFonts w:ascii="Arial" w:hAnsi="Arial" w:cs="Arial"/>
          <w:sz w:val="20"/>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EB2354">
        <w:rPr>
          <w:rFonts w:ascii="Arial" w:hAnsi="Arial" w:cs="Arial"/>
          <w:sz w:val="20"/>
        </w:rPr>
        <w:t>pktu</w:t>
      </w:r>
      <w:proofErr w:type="spellEnd"/>
      <w:r w:rsidRPr="00EB2354">
        <w:rPr>
          <w:rFonts w:ascii="Arial" w:hAnsi="Arial" w:cs="Arial"/>
          <w:sz w:val="20"/>
        </w:rPr>
        <w:t xml:space="preserve"> 6.3.3.</w:t>
      </w:r>
    </w:p>
    <w:p w:rsidR="005F1158" w:rsidRPr="00EB2354" w:rsidRDefault="005F1158" w:rsidP="005F1158">
      <w:pPr>
        <w:rPr>
          <w:rFonts w:ascii="Arial" w:hAnsi="Arial" w:cs="Arial"/>
          <w:sz w:val="20"/>
        </w:rPr>
      </w:pPr>
      <w:r w:rsidRPr="00EB2354">
        <w:rPr>
          <w:rFonts w:ascii="Arial" w:hAnsi="Arial" w:cs="Arial"/>
          <w:sz w:val="20"/>
        </w:rPr>
        <w:tab/>
        <w:t>Zakres badań Wykonawcy związany z wykonywaniem nawierzchni:</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pomiar temperatury powietrza,</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pomiar temperatury mieszanki mineralno-asfaltowej podczas wykonywania nawierzchni (wg PN-EN 12697-13 [36]),</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ocena wizualna mieszanki mineralno-asfaltowej,</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wykaz ilości materiałów lub grubości wykonanej warstwy,</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pomiar spadku poprzecznego warstwy asfaltowej,</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 xml:space="preserve">pomiar równości warstwy asfaltowej (wg </w:t>
      </w:r>
      <w:proofErr w:type="spellStart"/>
      <w:r w:rsidRPr="00EB2354">
        <w:rPr>
          <w:rFonts w:ascii="Arial" w:hAnsi="Arial" w:cs="Arial"/>
          <w:sz w:val="20"/>
        </w:rPr>
        <w:t>pktu</w:t>
      </w:r>
      <w:proofErr w:type="spellEnd"/>
      <w:r w:rsidRPr="00EB2354">
        <w:rPr>
          <w:rFonts w:ascii="Arial" w:hAnsi="Arial" w:cs="Arial"/>
          <w:sz w:val="20"/>
        </w:rPr>
        <w:t xml:space="preserve"> 6.4.2.5),</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pomiar parametrów geometrycznych poboczy,</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ocena wizualna jednorodności powierzchni warstwy,</w:t>
      </w:r>
    </w:p>
    <w:p w:rsidR="005F1158" w:rsidRPr="00EB2354" w:rsidRDefault="005F1158" w:rsidP="000D17FE">
      <w:pPr>
        <w:numPr>
          <w:ilvl w:val="0"/>
          <w:numId w:val="38"/>
        </w:numPr>
        <w:suppressAutoHyphens w:val="0"/>
        <w:rPr>
          <w:rFonts w:ascii="Arial" w:hAnsi="Arial" w:cs="Arial"/>
          <w:sz w:val="20"/>
        </w:rPr>
      </w:pPr>
      <w:r w:rsidRPr="00EB2354">
        <w:rPr>
          <w:rFonts w:ascii="Arial" w:hAnsi="Arial" w:cs="Arial"/>
          <w:sz w:val="20"/>
        </w:rPr>
        <w:t>ocena wizualna jakości wykonania połączeń technologicznych.</w:t>
      </w:r>
    </w:p>
    <w:p w:rsidR="005F1158" w:rsidRPr="00EB2354" w:rsidRDefault="005F1158" w:rsidP="005F1158">
      <w:pPr>
        <w:spacing w:before="120" w:after="120"/>
        <w:rPr>
          <w:rFonts w:ascii="Arial" w:hAnsi="Arial" w:cs="Arial"/>
          <w:sz w:val="20"/>
        </w:rPr>
      </w:pPr>
      <w:r w:rsidRPr="00EB2354">
        <w:rPr>
          <w:rFonts w:ascii="Arial" w:hAnsi="Arial" w:cs="Arial"/>
          <w:sz w:val="20"/>
        </w:rPr>
        <w:t xml:space="preserve">6.3.3. Badania kontrolne </w:t>
      </w:r>
    </w:p>
    <w:p w:rsidR="005F1158" w:rsidRPr="00EB2354" w:rsidRDefault="005F1158" w:rsidP="005F1158">
      <w:pPr>
        <w:rPr>
          <w:rFonts w:ascii="Arial" w:hAnsi="Arial" w:cs="Arial"/>
          <w:sz w:val="20"/>
        </w:rPr>
      </w:pPr>
      <w:r w:rsidRPr="00EB2354">
        <w:rPr>
          <w:rFonts w:ascii="Arial" w:hAnsi="Arial" w:cs="Arial"/>
          <w:sz w:val="20"/>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5F1158" w:rsidRPr="00EB2354" w:rsidRDefault="005F1158" w:rsidP="005F1158">
      <w:pPr>
        <w:rPr>
          <w:rFonts w:ascii="Arial" w:hAnsi="Arial" w:cs="Arial"/>
          <w:sz w:val="20"/>
        </w:rPr>
      </w:pPr>
      <w:r w:rsidRPr="00EB2354">
        <w:rPr>
          <w:rFonts w:ascii="Arial" w:hAnsi="Arial" w:cs="Arial"/>
          <w:sz w:val="20"/>
        </w:rPr>
        <w:tab/>
        <w:t xml:space="preserve">Rodzaj badań kontrolnych mieszanki mineralno-asfaltowej i wykonanej z niej warstwy podano </w:t>
      </w:r>
      <w:r w:rsidRPr="00EB2354">
        <w:rPr>
          <w:rFonts w:ascii="Arial" w:hAnsi="Arial" w:cs="Arial"/>
          <w:sz w:val="20"/>
        </w:rPr>
        <w:br/>
        <w:t>w tablicy 16.</w:t>
      </w:r>
    </w:p>
    <w:p w:rsidR="005F1158" w:rsidRPr="00EB2354" w:rsidRDefault="005F1158" w:rsidP="005F1158">
      <w:pPr>
        <w:spacing w:before="120" w:after="120"/>
        <w:rPr>
          <w:rFonts w:ascii="Arial" w:hAnsi="Arial" w:cs="Arial"/>
          <w:sz w:val="20"/>
        </w:rPr>
      </w:pPr>
      <w:r w:rsidRPr="00EB2354">
        <w:rPr>
          <w:rFonts w:ascii="Arial" w:hAnsi="Arial" w:cs="Arial"/>
          <w:sz w:val="20"/>
        </w:rPr>
        <w:t>Tablica 16. Rodzaj badań kontrolnych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4252"/>
      </w:tblGrid>
      <w:tr w:rsidR="005F1158" w:rsidRPr="00EB2354" w:rsidTr="002340AB">
        <w:tc>
          <w:tcPr>
            <w:tcW w:w="1134"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Lp.</w:t>
            </w:r>
          </w:p>
        </w:tc>
        <w:tc>
          <w:tcPr>
            <w:tcW w:w="4252"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Rodzaj badań</w:t>
            </w:r>
          </w:p>
        </w:tc>
      </w:tr>
      <w:tr w:rsidR="005F1158" w:rsidRPr="00EB2354" w:rsidTr="002340AB">
        <w:tc>
          <w:tcPr>
            <w:tcW w:w="1134" w:type="dxa"/>
          </w:tcPr>
          <w:p w:rsidR="005F1158" w:rsidRPr="00EB2354" w:rsidRDefault="005F1158" w:rsidP="002340AB">
            <w:pPr>
              <w:spacing w:before="120" w:after="60"/>
              <w:jc w:val="center"/>
              <w:rPr>
                <w:rFonts w:ascii="Arial" w:hAnsi="Arial" w:cs="Arial"/>
                <w:sz w:val="20"/>
              </w:rPr>
            </w:pPr>
            <w:r w:rsidRPr="00EB2354">
              <w:rPr>
                <w:rFonts w:ascii="Arial" w:hAnsi="Arial" w:cs="Arial"/>
                <w:sz w:val="20"/>
              </w:rPr>
              <w:t>1</w:t>
            </w:r>
          </w:p>
          <w:p w:rsidR="005F1158" w:rsidRPr="00EB2354" w:rsidRDefault="005F1158" w:rsidP="002340AB">
            <w:pPr>
              <w:jc w:val="center"/>
              <w:rPr>
                <w:rFonts w:ascii="Arial" w:hAnsi="Arial" w:cs="Arial"/>
                <w:sz w:val="20"/>
              </w:rPr>
            </w:pPr>
            <w:r w:rsidRPr="00EB2354">
              <w:rPr>
                <w:rFonts w:ascii="Arial" w:hAnsi="Arial" w:cs="Arial"/>
                <w:sz w:val="20"/>
              </w:rPr>
              <w:t>1.1</w:t>
            </w:r>
          </w:p>
          <w:p w:rsidR="005F1158" w:rsidRPr="00EB2354" w:rsidRDefault="005F1158" w:rsidP="002340AB">
            <w:pPr>
              <w:jc w:val="center"/>
              <w:rPr>
                <w:rFonts w:ascii="Arial" w:hAnsi="Arial" w:cs="Arial"/>
                <w:sz w:val="20"/>
              </w:rPr>
            </w:pPr>
            <w:r w:rsidRPr="00EB2354">
              <w:rPr>
                <w:rFonts w:ascii="Arial" w:hAnsi="Arial" w:cs="Arial"/>
                <w:sz w:val="20"/>
              </w:rPr>
              <w:t>1.2</w:t>
            </w:r>
          </w:p>
          <w:p w:rsidR="005F1158" w:rsidRPr="00EB2354" w:rsidRDefault="005F1158" w:rsidP="002340AB">
            <w:pPr>
              <w:jc w:val="center"/>
              <w:rPr>
                <w:rFonts w:ascii="Arial" w:hAnsi="Arial" w:cs="Arial"/>
                <w:sz w:val="20"/>
              </w:rPr>
            </w:pPr>
            <w:r w:rsidRPr="00EB2354">
              <w:rPr>
                <w:rFonts w:ascii="Arial" w:hAnsi="Arial" w:cs="Arial"/>
                <w:sz w:val="20"/>
              </w:rPr>
              <w:t>1.3</w:t>
            </w:r>
          </w:p>
          <w:p w:rsidR="005F1158" w:rsidRPr="00EB2354" w:rsidRDefault="005F1158" w:rsidP="002340AB">
            <w:pPr>
              <w:jc w:val="center"/>
              <w:rPr>
                <w:rFonts w:ascii="Arial" w:hAnsi="Arial" w:cs="Arial"/>
                <w:sz w:val="20"/>
              </w:rPr>
            </w:pPr>
            <w:r w:rsidRPr="00EB2354">
              <w:rPr>
                <w:rFonts w:ascii="Arial" w:hAnsi="Arial" w:cs="Arial"/>
                <w:sz w:val="20"/>
              </w:rPr>
              <w:t>1.4</w:t>
            </w:r>
          </w:p>
          <w:p w:rsidR="005F1158" w:rsidRPr="00EB2354" w:rsidRDefault="005F1158" w:rsidP="002340AB">
            <w:pPr>
              <w:spacing w:before="60" w:after="60"/>
              <w:jc w:val="center"/>
              <w:rPr>
                <w:rFonts w:ascii="Arial" w:hAnsi="Arial" w:cs="Arial"/>
                <w:sz w:val="20"/>
              </w:rPr>
            </w:pPr>
            <w:r w:rsidRPr="00EB2354">
              <w:rPr>
                <w:rFonts w:ascii="Arial" w:hAnsi="Arial" w:cs="Arial"/>
                <w:sz w:val="20"/>
              </w:rPr>
              <w:t>2</w:t>
            </w:r>
          </w:p>
          <w:p w:rsidR="005F1158" w:rsidRPr="00EB2354" w:rsidRDefault="005F1158" w:rsidP="002340AB">
            <w:pPr>
              <w:jc w:val="center"/>
              <w:rPr>
                <w:rFonts w:ascii="Arial" w:hAnsi="Arial" w:cs="Arial"/>
                <w:sz w:val="20"/>
              </w:rPr>
            </w:pPr>
            <w:r w:rsidRPr="00EB2354">
              <w:rPr>
                <w:rFonts w:ascii="Arial" w:hAnsi="Arial" w:cs="Arial"/>
                <w:sz w:val="20"/>
              </w:rPr>
              <w:t>2.1</w:t>
            </w:r>
          </w:p>
          <w:p w:rsidR="005F1158" w:rsidRPr="00EB2354" w:rsidRDefault="005F1158" w:rsidP="002340AB">
            <w:pPr>
              <w:jc w:val="center"/>
              <w:rPr>
                <w:rFonts w:ascii="Arial" w:hAnsi="Arial" w:cs="Arial"/>
                <w:sz w:val="20"/>
              </w:rPr>
            </w:pPr>
            <w:r w:rsidRPr="00EB2354">
              <w:rPr>
                <w:rFonts w:ascii="Arial" w:hAnsi="Arial" w:cs="Arial"/>
                <w:sz w:val="20"/>
              </w:rPr>
              <w:t>2.2</w:t>
            </w:r>
          </w:p>
          <w:p w:rsidR="005F1158" w:rsidRPr="00EB2354" w:rsidRDefault="005F1158" w:rsidP="002340AB">
            <w:pPr>
              <w:jc w:val="center"/>
              <w:rPr>
                <w:rFonts w:ascii="Arial" w:hAnsi="Arial" w:cs="Arial"/>
                <w:sz w:val="20"/>
              </w:rPr>
            </w:pPr>
            <w:r w:rsidRPr="00EB2354">
              <w:rPr>
                <w:rFonts w:ascii="Arial" w:hAnsi="Arial" w:cs="Arial"/>
                <w:sz w:val="20"/>
              </w:rPr>
              <w:t>2.3</w:t>
            </w:r>
          </w:p>
          <w:p w:rsidR="005F1158" w:rsidRPr="00EB2354" w:rsidRDefault="005F1158" w:rsidP="002340AB">
            <w:pPr>
              <w:jc w:val="center"/>
              <w:rPr>
                <w:rFonts w:ascii="Arial" w:hAnsi="Arial" w:cs="Arial"/>
                <w:sz w:val="20"/>
              </w:rPr>
            </w:pPr>
            <w:r w:rsidRPr="00EB2354">
              <w:rPr>
                <w:rFonts w:ascii="Arial" w:hAnsi="Arial" w:cs="Arial"/>
                <w:sz w:val="20"/>
              </w:rPr>
              <w:t>2.4</w:t>
            </w:r>
          </w:p>
          <w:p w:rsidR="005F1158" w:rsidRPr="00EB2354" w:rsidRDefault="005F1158" w:rsidP="002340AB">
            <w:pPr>
              <w:jc w:val="center"/>
              <w:rPr>
                <w:rFonts w:ascii="Arial" w:hAnsi="Arial" w:cs="Arial"/>
                <w:sz w:val="20"/>
              </w:rPr>
            </w:pPr>
            <w:r w:rsidRPr="00EB2354">
              <w:rPr>
                <w:rFonts w:ascii="Arial" w:hAnsi="Arial" w:cs="Arial"/>
                <w:sz w:val="20"/>
              </w:rPr>
              <w:t>2.5</w:t>
            </w:r>
          </w:p>
          <w:p w:rsidR="005F1158" w:rsidRPr="00EB2354" w:rsidRDefault="005F1158" w:rsidP="002340AB">
            <w:pPr>
              <w:jc w:val="center"/>
              <w:rPr>
                <w:rFonts w:ascii="Arial" w:hAnsi="Arial" w:cs="Arial"/>
                <w:sz w:val="20"/>
              </w:rPr>
            </w:pPr>
            <w:r w:rsidRPr="00EB2354">
              <w:rPr>
                <w:rFonts w:ascii="Arial" w:hAnsi="Arial" w:cs="Arial"/>
                <w:sz w:val="20"/>
              </w:rPr>
              <w:t>2.6</w:t>
            </w:r>
          </w:p>
        </w:tc>
        <w:tc>
          <w:tcPr>
            <w:tcW w:w="4252" w:type="dxa"/>
          </w:tcPr>
          <w:p w:rsidR="005F1158" w:rsidRPr="00EB2354" w:rsidRDefault="005F1158" w:rsidP="002340AB">
            <w:pPr>
              <w:spacing w:before="120" w:after="60"/>
              <w:rPr>
                <w:rFonts w:ascii="Arial" w:hAnsi="Arial" w:cs="Arial"/>
                <w:sz w:val="20"/>
                <w:vertAlign w:val="superscript"/>
              </w:rPr>
            </w:pPr>
            <w:r w:rsidRPr="00EB2354">
              <w:rPr>
                <w:rFonts w:ascii="Arial" w:hAnsi="Arial" w:cs="Arial"/>
                <w:sz w:val="20"/>
              </w:rPr>
              <w:t xml:space="preserve">Mieszanka mineralno-asfaltowa </w:t>
            </w:r>
            <w:r w:rsidRPr="00EB2354">
              <w:rPr>
                <w:rFonts w:ascii="Arial" w:hAnsi="Arial" w:cs="Arial"/>
                <w:sz w:val="20"/>
                <w:vertAlign w:val="superscript"/>
              </w:rPr>
              <w:t>a), b)</w:t>
            </w:r>
          </w:p>
          <w:p w:rsidR="005F1158" w:rsidRPr="00EB2354" w:rsidRDefault="005F1158" w:rsidP="002340AB">
            <w:pPr>
              <w:rPr>
                <w:rFonts w:ascii="Arial" w:hAnsi="Arial" w:cs="Arial"/>
                <w:sz w:val="20"/>
              </w:rPr>
            </w:pPr>
            <w:r w:rsidRPr="00EB2354">
              <w:rPr>
                <w:rFonts w:ascii="Arial" w:hAnsi="Arial" w:cs="Arial"/>
                <w:sz w:val="20"/>
              </w:rPr>
              <w:t>Uziarnienie</w:t>
            </w:r>
          </w:p>
          <w:p w:rsidR="005F1158" w:rsidRPr="00EB2354" w:rsidRDefault="005F1158" w:rsidP="002340AB">
            <w:pPr>
              <w:rPr>
                <w:rFonts w:ascii="Arial" w:hAnsi="Arial" w:cs="Arial"/>
                <w:sz w:val="20"/>
              </w:rPr>
            </w:pPr>
            <w:r w:rsidRPr="00EB2354">
              <w:rPr>
                <w:rFonts w:ascii="Arial" w:hAnsi="Arial" w:cs="Arial"/>
                <w:sz w:val="20"/>
              </w:rPr>
              <w:t>Zawartość lepiszcza</w:t>
            </w:r>
          </w:p>
          <w:p w:rsidR="005F1158" w:rsidRPr="00EB2354" w:rsidRDefault="005F1158" w:rsidP="002340AB">
            <w:pPr>
              <w:rPr>
                <w:rFonts w:ascii="Arial" w:hAnsi="Arial" w:cs="Arial"/>
                <w:sz w:val="20"/>
              </w:rPr>
            </w:pPr>
            <w:r w:rsidRPr="00EB2354">
              <w:rPr>
                <w:rFonts w:ascii="Arial" w:hAnsi="Arial" w:cs="Arial"/>
                <w:sz w:val="20"/>
              </w:rPr>
              <w:t xml:space="preserve">Temperatura </w:t>
            </w:r>
            <w:proofErr w:type="spellStart"/>
            <w:r w:rsidRPr="00EB2354">
              <w:rPr>
                <w:rFonts w:ascii="Arial" w:hAnsi="Arial" w:cs="Arial"/>
                <w:sz w:val="20"/>
              </w:rPr>
              <w:t>mięknienia</w:t>
            </w:r>
            <w:proofErr w:type="spellEnd"/>
            <w:r w:rsidRPr="00EB2354">
              <w:rPr>
                <w:rFonts w:ascii="Arial" w:hAnsi="Arial" w:cs="Arial"/>
                <w:sz w:val="20"/>
              </w:rPr>
              <w:t xml:space="preserve"> lepiszcza odzyskanego</w:t>
            </w:r>
          </w:p>
          <w:p w:rsidR="005F1158" w:rsidRPr="00EB2354" w:rsidRDefault="005F1158" w:rsidP="002340AB">
            <w:pPr>
              <w:rPr>
                <w:rFonts w:ascii="Arial" w:hAnsi="Arial" w:cs="Arial"/>
                <w:sz w:val="20"/>
              </w:rPr>
            </w:pPr>
            <w:r w:rsidRPr="00EB2354">
              <w:rPr>
                <w:rFonts w:ascii="Arial" w:hAnsi="Arial" w:cs="Arial"/>
                <w:sz w:val="20"/>
              </w:rPr>
              <w:t>Gęstość i zawartość wolnych przestrzeni próbki</w:t>
            </w:r>
          </w:p>
          <w:p w:rsidR="005F1158" w:rsidRPr="00EB2354" w:rsidRDefault="005F1158" w:rsidP="002340AB">
            <w:pPr>
              <w:spacing w:before="60" w:after="60"/>
              <w:rPr>
                <w:rFonts w:ascii="Arial" w:hAnsi="Arial" w:cs="Arial"/>
                <w:sz w:val="20"/>
              </w:rPr>
            </w:pPr>
            <w:r w:rsidRPr="00EB2354">
              <w:rPr>
                <w:rFonts w:ascii="Arial" w:hAnsi="Arial" w:cs="Arial"/>
                <w:sz w:val="20"/>
              </w:rPr>
              <w:t>Warstwa asfaltowa</w:t>
            </w:r>
          </w:p>
          <w:p w:rsidR="005F1158" w:rsidRPr="00EB2354" w:rsidRDefault="005F1158" w:rsidP="002340AB">
            <w:pPr>
              <w:rPr>
                <w:rFonts w:ascii="Arial" w:hAnsi="Arial" w:cs="Arial"/>
                <w:sz w:val="20"/>
              </w:rPr>
            </w:pPr>
            <w:r w:rsidRPr="00EB2354">
              <w:rPr>
                <w:rFonts w:ascii="Arial" w:hAnsi="Arial" w:cs="Arial"/>
                <w:sz w:val="20"/>
              </w:rPr>
              <w:t xml:space="preserve">Wskaźnik zagęszczenia </w:t>
            </w:r>
            <w:r w:rsidRPr="00EB2354">
              <w:rPr>
                <w:rFonts w:ascii="Arial" w:hAnsi="Arial" w:cs="Arial"/>
                <w:sz w:val="20"/>
                <w:vertAlign w:val="superscript"/>
              </w:rPr>
              <w:t>a)</w:t>
            </w:r>
          </w:p>
          <w:p w:rsidR="005F1158" w:rsidRPr="00EB2354" w:rsidRDefault="005F1158" w:rsidP="002340AB">
            <w:pPr>
              <w:rPr>
                <w:rFonts w:ascii="Arial" w:hAnsi="Arial" w:cs="Arial"/>
                <w:sz w:val="20"/>
              </w:rPr>
            </w:pPr>
            <w:r w:rsidRPr="00EB2354">
              <w:rPr>
                <w:rFonts w:ascii="Arial" w:hAnsi="Arial" w:cs="Arial"/>
                <w:sz w:val="20"/>
              </w:rPr>
              <w:t>Spadki poprzeczne</w:t>
            </w:r>
          </w:p>
          <w:p w:rsidR="005F1158" w:rsidRPr="00EB2354" w:rsidRDefault="005F1158" w:rsidP="002340AB">
            <w:pPr>
              <w:rPr>
                <w:rFonts w:ascii="Arial" w:hAnsi="Arial" w:cs="Arial"/>
                <w:sz w:val="20"/>
              </w:rPr>
            </w:pPr>
            <w:r w:rsidRPr="00EB2354">
              <w:rPr>
                <w:rFonts w:ascii="Arial" w:hAnsi="Arial" w:cs="Arial"/>
                <w:sz w:val="20"/>
              </w:rPr>
              <w:t>Równość</w:t>
            </w:r>
          </w:p>
          <w:p w:rsidR="005F1158" w:rsidRPr="00EB2354" w:rsidRDefault="005F1158" w:rsidP="002340AB">
            <w:pPr>
              <w:rPr>
                <w:rFonts w:ascii="Arial" w:hAnsi="Arial" w:cs="Arial"/>
                <w:sz w:val="20"/>
              </w:rPr>
            </w:pPr>
            <w:r w:rsidRPr="00EB2354">
              <w:rPr>
                <w:rFonts w:ascii="Arial" w:hAnsi="Arial" w:cs="Arial"/>
                <w:sz w:val="20"/>
              </w:rPr>
              <w:t>Grubość lub ilość materiału</w:t>
            </w:r>
          </w:p>
          <w:p w:rsidR="005F1158" w:rsidRPr="00EB2354" w:rsidRDefault="005F1158" w:rsidP="002340AB">
            <w:pPr>
              <w:rPr>
                <w:rFonts w:ascii="Arial" w:hAnsi="Arial" w:cs="Arial"/>
                <w:sz w:val="20"/>
              </w:rPr>
            </w:pPr>
            <w:r w:rsidRPr="00EB2354">
              <w:rPr>
                <w:rFonts w:ascii="Arial" w:hAnsi="Arial" w:cs="Arial"/>
                <w:sz w:val="20"/>
              </w:rPr>
              <w:t xml:space="preserve">Zawartość wolnych przestrzeni </w:t>
            </w:r>
            <w:r w:rsidRPr="00EB2354">
              <w:rPr>
                <w:rFonts w:ascii="Arial" w:hAnsi="Arial" w:cs="Arial"/>
                <w:sz w:val="20"/>
                <w:vertAlign w:val="superscript"/>
              </w:rPr>
              <w:t>a)</w:t>
            </w:r>
          </w:p>
          <w:p w:rsidR="005F1158" w:rsidRPr="00EB2354" w:rsidRDefault="005F1158" w:rsidP="002340AB">
            <w:pPr>
              <w:spacing w:after="120"/>
              <w:rPr>
                <w:rFonts w:ascii="Arial" w:hAnsi="Arial" w:cs="Arial"/>
                <w:sz w:val="20"/>
              </w:rPr>
            </w:pPr>
            <w:r w:rsidRPr="00EB2354">
              <w:rPr>
                <w:rFonts w:ascii="Arial" w:hAnsi="Arial" w:cs="Arial"/>
                <w:sz w:val="20"/>
              </w:rPr>
              <w:t>Właściwości przeciwpoślizgowe</w:t>
            </w:r>
          </w:p>
        </w:tc>
      </w:tr>
      <w:tr w:rsidR="005F1158" w:rsidRPr="00EB2354" w:rsidTr="002340AB">
        <w:tc>
          <w:tcPr>
            <w:tcW w:w="5386" w:type="dxa"/>
            <w:gridSpan w:val="2"/>
          </w:tcPr>
          <w:p w:rsidR="005F1158" w:rsidRPr="00EB2354" w:rsidRDefault="005F1158" w:rsidP="002340AB">
            <w:pPr>
              <w:ind w:left="317" w:hanging="317"/>
              <w:rPr>
                <w:rFonts w:ascii="Arial" w:hAnsi="Arial" w:cs="Arial"/>
                <w:sz w:val="20"/>
              </w:rPr>
            </w:pPr>
            <w:r w:rsidRPr="00EB2354">
              <w:rPr>
                <w:rFonts w:ascii="Arial" w:hAnsi="Arial" w:cs="Arial"/>
                <w:sz w:val="20"/>
                <w:vertAlign w:val="superscript"/>
              </w:rPr>
              <w:t>a)</w:t>
            </w:r>
            <w:r w:rsidRPr="00EB2354">
              <w:rPr>
                <w:rFonts w:ascii="Arial" w:hAnsi="Arial" w:cs="Arial"/>
                <w:sz w:val="20"/>
              </w:rPr>
              <w:t xml:space="preserve"> do każdej warstwy i na każde rozpoczęte </w:t>
            </w:r>
            <w:smartTag w:uri="urn:schemas-microsoft-com:office:smarttags" w:element="metricconverter">
              <w:smartTagPr>
                <w:attr w:name="ProductID" w:val="6 000 m2"/>
              </w:smartTagPr>
              <w:r w:rsidRPr="00EB2354">
                <w:rPr>
                  <w:rFonts w:ascii="Arial" w:hAnsi="Arial" w:cs="Arial"/>
                  <w:sz w:val="20"/>
                </w:rPr>
                <w:t>6 000 m</w:t>
              </w:r>
              <w:r w:rsidRPr="00EB2354">
                <w:rPr>
                  <w:rFonts w:ascii="Arial" w:hAnsi="Arial" w:cs="Arial"/>
                  <w:sz w:val="20"/>
                  <w:vertAlign w:val="superscript"/>
                </w:rPr>
                <w:t>2</w:t>
              </w:r>
            </w:smartTag>
            <w:r w:rsidRPr="00EB2354">
              <w:rPr>
                <w:rFonts w:ascii="Arial" w:hAnsi="Arial" w:cs="Arial"/>
                <w:sz w:val="20"/>
              </w:rPr>
              <w:t xml:space="preserve"> nawierzchni jedna próbka; w razie potrzeby liczba próbek może zostać zwiększona (np. nawierzchnie dróg w terenie zabudowy)</w:t>
            </w:r>
          </w:p>
          <w:p w:rsidR="005F1158" w:rsidRPr="00EB2354" w:rsidRDefault="005F1158" w:rsidP="002340AB">
            <w:pPr>
              <w:rPr>
                <w:rFonts w:ascii="Arial" w:hAnsi="Arial" w:cs="Arial"/>
                <w:sz w:val="20"/>
              </w:rPr>
            </w:pPr>
            <w:r w:rsidRPr="00EB2354">
              <w:rPr>
                <w:rFonts w:ascii="Arial" w:hAnsi="Arial" w:cs="Arial"/>
                <w:sz w:val="20"/>
                <w:vertAlign w:val="superscript"/>
              </w:rPr>
              <w:t>b)</w:t>
            </w:r>
            <w:r w:rsidRPr="00EB2354">
              <w:rPr>
                <w:rFonts w:ascii="Arial" w:hAnsi="Arial" w:cs="Arial"/>
                <w:sz w:val="20"/>
              </w:rPr>
              <w:t xml:space="preserve">   w razie potrzeby specjalne kruszywa i dodatki</w:t>
            </w:r>
          </w:p>
        </w:tc>
      </w:tr>
    </w:tbl>
    <w:p w:rsidR="005F1158" w:rsidRPr="00EB2354" w:rsidRDefault="005F1158" w:rsidP="005F1158">
      <w:pPr>
        <w:rPr>
          <w:rFonts w:ascii="Arial" w:hAnsi="Arial" w:cs="Arial"/>
          <w:sz w:val="20"/>
        </w:rPr>
      </w:pPr>
    </w:p>
    <w:p w:rsidR="005F1158" w:rsidRPr="00EB2354" w:rsidRDefault="005F1158" w:rsidP="005F1158">
      <w:pPr>
        <w:spacing w:after="120"/>
        <w:rPr>
          <w:rFonts w:ascii="Arial" w:hAnsi="Arial" w:cs="Arial"/>
          <w:sz w:val="20"/>
        </w:rPr>
      </w:pPr>
      <w:r w:rsidRPr="00EB2354">
        <w:rPr>
          <w:rFonts w:ascii="Arial" w:hAnsi="Arial" w:cs="Arial"/>
          <w:sz w:val="20"/>
        </w:rPr>
        <w:t>6.3.4. Badania kontrolne dodatkowe</w:t>
      </w:r>
    </w:p>
    <w:p w:rsidR="005F1158" w:rsidRPr="00EB2354" w:rsidRDefault="005F1158" w:rsidP="005F1158">
      <w:pPr>
        <w:rPr>
          <w:rFonts w:ascii="Arial" w:hAnsi="Arial" w:cs="Arial"/>
          <w:sz w:val="20"/>
        </w:rPr>
      </w:pPr>
      <w:r w:rsidRPr="00EB2354">
        <w:rPr>
          <w:rFonts w:ascii="Arial" w:hAnsi="Arial" w:cs="Arial"/>
          <w:sz w:val="20"/>
        </w:rPr>
        <w:tab/>
        <w:t>W wypadku uznania, że jeden z wyników badań kontrolnych nie jest reprezentatywny dla ocenianego odcinka budowy, Wykonawca ma prawo żądać przeprowadzenia badań kontrolnych dodatkowych.</w:t>
      </w:r>
    </w:p>
    <w:p w:rsidR="005F1158" w:rsidRPr="00EB2354" w:rsidRDefault="005F1158" w:rsidP="005F1158">
      <w:pPr>
        <w:rPr>
          <w:rFonts w:ascii="Arial" w:hAnsi="Arial" w:cs="Arial"/>
          <w:sz w:val="20"/>
        </w:rPr>
      </w:pPr>
      <w:r w:rsidRPr="00EB2354">
        <w:rPr>
          <w:rFonts w:ascii="Arial" w:hAnsi="Arial" w:cs="Arial"/>
          <w:sz w:val="20"/>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5F1158" w:rsidRPr="00EB2354" w:rsidRDefault="005F1158" w:rsidP="005F1158">
      <w:pPr>
        <w:rPr>
          <w:rFonts w:ascii="Arial" w:hAnsi="Arial" w:cs="Arial"/>
          <w:sz w:val="20"/>
        </w:rPr>
      </w:pPr>
      <w:r w:rsidRPr="00EB2354">
        <w:rPr>
          <w:rFonts w:ascii="Arial" w:hAnsi="Arial" w:cs="Arial"/>
          <w:sz w:val="20"/>
        </w:rPr>
        <w:tab/>
        <w:t>Do odbioru uwzględniane są wyniki badań kontrolnych i badań kontrolnych dodatkowych do wyznaczonych odcinków częściowych.</w:t>
      </w:r>
    </w:p>
    <w:p w:rsidR="005F1158" w:rsidRPr="00EB2354" w:rsidRDefault="005F1158" w:rsidP="005F1158">
      <w:pPr>
        <w:rPr>
          <w:rFonts w:ascii="Arial" w:hAnsi="Arial" w:cs="Arial"/>
          <w:sz w:val="20"/>
        </w:rPr>
      </w:pPr>
      <w:r w:rsidRPr="00EB2354">
        <w:rPr>
          <w:rFonts w:ascii="Arial" w:hAnsi="Arial" w:cs="Arial"/>
          <w:sz w:val="20"/>
        </w:rPr>
        <w:tab/>
        <w:t>Koszty badań kontrolnych dodatkowych zażądanych przez Wykonawcę ponosi Wykonawca.</w:t>
      </w:r>
    </w:p>
    <w:p w:rsidR="005F1158" w:rsidRPr="00EB2354" w:rsidRDefault="005F1158" w:rsidP="005F1158">
      <w:pPr>
        <w:spacing w:before="120" w:after="120"/>
        <w:rPr>
          <w:rFonts w:ascii="Arial" w:hAnsi="Arial" w:cs="Arial"/>
          <w:sz w:val="20"/>
        </w:rPr>
      </w:pPr>
      <w:r w:rsidRPr="00EB2354">
        <w:rPr>
          <w:rFonts w:ascii="Arial" w:hAnsi="Arial" w:cs="Arial"/>
          <w:sz w:val="20"/>
        </w:rPr>
        <w:t>6.3.5. Badania arbitrażowe</w:t>
      </w:r>
    </w:p>
    <w:p w:rsidR="005F1158" w:rsidRPr="00EB2354" w:rsidRDefault="005F1158" w:rsidP="005F1158">
      <w:pPr>
        <w:rPr>
          <w:rFonts w:ascii="Arial" w:hAnsi="Arial" w:cs="Arial"/>
          <w:sz w:val="20"/>
        </w:rPr>
      </w:pPr>
      <w:r w:rsidRPr="00EB2354">
        <w:rPr>
          <w:rFonts w:ascii="Arial" w:hAnsi="Arial" w:cs="Arial"/>
          <w:sz w:val="20"/>
        </w:rPr>
        <w:tab/>
        <w:t>Badania arbitrażowe są powtórzeniem badań kontrolnych, co do których istnieją uzasadnione wątpliwości ze strony Inżyniera lub Wykonawcy (np. na podstawie własnych badań).</w:t>
      </w:r>
    </w:p>
    <w:p w:rsidR="005F1158" w:rsidRPr="00EB2354" w:rsidRDefault="005F1158" w:rsidP="005F1158">
      <w:pPr>
        <w:rPr>
          <w:rFonts w:ascii="Arial" w:hAnsi="Arial" w:cs="Arial"/>
          <w:sz w:val="20"/>
        </w:rPr>
      </w:pPr>
      <w:r w:rsidRPr="00EB2354">
        <w:rPr>
          <w:rFonts w:ascii="Arial" w:hAnsi="Arial" w:cs="Arial"/>
          <w:sz w:val="20"/>
        </w:rPr>
        <w:tab/>
        <w:t>Badania arbitrażowe wykonuje na wniosek strony kontraktu niezależne laboratorium, które nie wykonywało badań kontrolnych.</w:t>
      </w:r>
    </w:p>
    <w:p w:rsidR="005F1158" w:rsidRPr="00EB2354" w:rsidRDefault="005F1158" w:rsidP="005F1158">
      <w:pPr>
        <w:rPr>
          <w:rFonts w:ascii="Arial" w:hAnsi="Arial" w:cs="Arial"/>
          <w:sz w:val="20"/>
        </w:rPr>
      </w:pPr>
      <w:r w:rsidRPr="00EB2354">
        <w:rPr>
          <w:rFonts w:ascii="Arial" w:hAnsi="Arial" w:cs="Arial"/>
          <w:sz w:val="20"/>
        </w:rPr>
        <w:tab/>
        <w:t>Koszty badań arbitrażowych wraz ze wszystkimi kosztami ubocznymi ponosi strona, na której niekorzyść przemawia wynik badania.</w:t>
      </w:r>
    </w:p>
    <w:p w:rsidR="005F1158" w:rsidRPr="00EB2354" w:rsidRDefault="005F1158" w:rsidP="005F1158">
      <w:pPr>
        <w:rPr>
          <w:rFonts w:ascii="Arial" w:hAnsi="Arial" w:cs="Arial"/>
          <w:sz w:val="20"/>
        </w:rPr>
      </w:pPr>
      <w:r w:rsidRPr="00EB2354">
        <w:rPr>
          <w:rFonts w:ascii="Arial" w:hAnsi="Arial" w:cs="Arial"/>
          <w:sz w:val="20"/>
        </w:rPr>
        <w:tab/>
        <w:t>Wniosek o przeprowadzenie badań arbitrażowych dotyczących zawartości wolnych przestrzeni lub wskaźnika zagęszczenia należy złożyć w ciągu 2 miesięcy od wpływu reklamacji ze strony Zamawiającego.</w:t>
      </w:r>
    </w:p>
    <w:p w:rsidR="005F1158" w:rsidRPr="00EB2354" w:rsidRDefault="005F1158" w:rsidP="005F1158">
      <w:pPr>
        <w:pStyle w:val="Nagwek2"/>
        <w:rPr>
          <w:rFonts w:ascii="Arial" w:hAnsi="Arial" w:cs="Arial"/>
          <w:b w:val="0"/>
        </w:rPr>
      </w:pPr>
      <w:r w:rsidRPr="00EB2354">
        <w:rPr>
          <w:rFonts w:ascii="Arial" w:hAnsi="Arial" w:cs="Arial"/>
          <w:b w:val="0"/>
        </w:rPr>
        <w:br w:type="page"/>
        <w:t>6.4. Właściwości warstwy i nawierzchni oraz dopuszczalne odchyłki</w:t>
      </w:r>
    </w:p>
    <w:p w:rsidR="005F1158" w:rsidRPr="00EB2354" w:rsidRDefault="005F1158" w:rsidP="005F1158">
      <w:pPr>
        <w:spacing w:after="120"/>
        <w:rPr>
          <w:rFonts w:ascii="Arial" w:hAnsi="Arial" w:cs="Arial"/>
          <w:sz w:val="20"/>
        </w:rPr>
      </w:pPr>
      <w:r w:rsidRPr="00EB2354">
        <w:rPr>
          <w:rFonts w:ascii="Arial" w:hAnsi="Arial" w:cs="Arial"/>
          <w:sz w:val="20"/>
        </w:rPr>
        <w:t>6.4.1. Mieszanka mineralno-asfaltowa</w:t>
      </w:r>
    </w:p>
    <w:p w:rsidR="005F1158" w:rsidRPr="00EB2354" w:rsidRDefault="005F1158" w:rsidP="005F1158">
      <w:pPr>
        <w:ind w:firstLine="708"/>
        <w:rPr>
          <w:rFonts w:ascii="Arial" w:hAnsi="Arial" w:cs="Arial"/>
          <w:sz w:val="20"/>
        </w:rPr>
      </w:pPr>
      <w:r w:rsidRPr="00EB2354">
        <w:rPr>
          <w:rFonts w:ascii="Arial" w:hAnsi="Arial" w:cs="Arial"/>
          <w:sz w:val="20"/>
        </w:rPr>
        <w:t>Dopuszczalne wartości odchyłek i tolerancje zawarte są w WT-2 Nawierzchnie asfaltowe 2008 punkt 8.8 [65].</w:t>
      </w:r>
    </w:p>
    <w:p w:rsidR="005F1158" w:rsidRPr="00EB2354" w:rsidRDefault="005F1158" w:rsidP="005F1158">
      <w:pPr>
        <w:rPr>
          <w:rFonts w:ascii="Arial" w:hAnsi="Arial" w:cs="Arial"/>
          <w:sz w:val="20"/>
        </w:rPr>
      </w:pPr>
      <w:r w:rsidRPr="00EB2354">
        <w:rPr>
          <w:rFonts w:ascii="Arial" w:hAnsi="Arial" w:cs="Arial"/>
          <w:sz w:val="20"/>
        </w:rPr>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5F1158" w:rsidRPr="00EB2354" w:rsidRDefault="005F1158" w:rsidP="005F1158">
      <w:pPr>
        <w:rPr>
          <w:rFonts w:ascii="Arial" w:hAnsi="Arial" w:cs="Arial"/>
          <w:sz w:val="20"/>
        </w:rPr>
      </w:pPr>
      <w:r w:rsidRPr="00EB2354">
        <w:rPr>
          <w:rFonts w:ascii="Arial" w:hAnsi="Arial" w:cs="Arial"/>
          <w:sz w:val="20"/>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5F1158" w:rsidRPr="00EB2354" w:rsidRDefault="005F1158" w:rsidP="005F1158">
      <w:pPr>
        <w:spacing w:before="120"/>
        <w:rPr>
          <w:rFonts w:ascii="Arial" w:hAnsi="Arial" w:cs="Arial"/>
          <w:sz w:val="20"/>
        </w:rPr>
      </w:pPr>
      <w:r w:rsidRPr="00EB2354">
        <w:rPr>
          <w:rFonts w:ascii="Arial" w:hAnsi="Arial" w:cs="Arial"/>
          <w:sz w:val="20"/>
        </w:rPr>
        <w:t>6.4.2. Warstwa asfaltowa</w:t>
      </w:r>
    </w:p>
    <w:p w:rsidR="005F1158" w:rsidRPr="00EB2354" w:rsidRDefault="005F1158" w:rsidP="005F1158">
      <w:pPr>
        <w:spacing w:before="120" w:after="120"/>
        <w:rPr>
          <w:rFonts w:ascii="Arial" w:hAnsi="Arial" w:cs="Arial"/>
          <w:sz w:val="20"/>
        </w:rPr>
      </w:pPr>
      <w:r w:rsidRPr="00EB2354">
        <w:rPr>
          <w:rFonts w:ascii="Arial" w:hAnsi="Arial" w:cs="Arial"/>
          <w:sz w:val="20"/>
        </w:rPr>
        <w:t>6.4.2.1. Grubość warstwy oraz ilość materiału</w:t>
      </w:r>
    </w:p>
    <w:p w:rsidR="005F1158" w:rsidRPr="00EB2354" w:rsidRDefault="005F1158" w:rsidP="005F1158">
      <w:pPr>
        <w:rPr>
          <w:rFonts w:ascii="Arial" w:hAnsi="Arial" w:cs="Arial"/>
          <w:sz w:val="20"/>
        </w:rPr>
      </w:pPr>
      <w:r w:rsidRPr="00EB2354">
        <w:rPr>
          <w:rFonts w:ascii="Arial" w:hAnsi="Arial" w:cs="Arial"/>
          <w:sz w:val="20"/>
        </w:rPr>
        <w:tab/>
        <w:t>Grubość wykonanej warstwy oznaczana według PN-EN 12697-36 [40] oraz ilość wbudowanego materiału na określoną powierzchnię (dotyczy przede wszystkim cienkich warstw) mogą odbiegać od projektu o wartości podane w tablicy 17.</w:t>
      </w:r>
    </w:p>
    <w:p w:rsidR="005F1158" w:rsidRPr="00EB2354" w:rsidRDefault="005F1158" w:rsidP="005F1158">
      <w:pPr>
        <w:rPr>
          <w:rFonts w:ascii="Arial" w:hAnsi="Arial" w:cs="Arial"/>
          <w:sz w:val="20"/>
        </w:rPr>
      </w:pPr>
      <w:r w:rsidRPr="00EB2354">
        <w:rPr>
          <w:rFonts w:ascii="Arial" w:hAnsi="Arial" w:cs="Arial"/>
          <w:sz w:val="20"/>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5F1158" w:rsidRPr="00EB2354" w:rsidRDefault="005F1158" w:rsidP="005F1158">
      <w:pPr>
        <w:rPr>
          <w:rFonts w:ascii="Arial" w:hAnsi="Arial" w:cs="Arial"/>
          <w:sz w:val="20"/>
        </w:rPr>
      </w:pPr>
      <w:r w:rsidRPr="00EB2354">
        <w:rPr>
          <w:rFonts w:ascii="Arial" w:hAnsi="Arial" w:cs="Arial"/>
          <w:sz w:val="20"/>
        </w:rPr>
        <w:tab/>
        <w:t>Za grubość warstwy lub warstw przyjmuje się średnią arytmetyczną wszystkich pojedynczych oznaczeń grubości warstwy na całym odcinku budowy lub odcinku częściowym.</w:t>
      </w:r>
    </w:p>
    <w:p w:rsidR="005F1158" w:rsidRPr="00EB2354" w:rsidRDefault="005F1158" w:rsidP="005F1158">
      <w:pPr>
        <w:tabs>
          <w:tab w:val="left" w:pos="993"/>
        </w:tabs>
        <w:spacing w:before="120" w:after="120"/>
        <w:ind w:left="992" w:hanging="992"/>
        <w:rPr>
          <w:rFonts w:ascii="Arial" w:hAnsi="Arial" w:cs="Arial"/>
          <w:sz w:val="20"/>
        </w:rPr>
      </w:pPr>
      <w:r w:rsidRPr="00EB2354">
        <w:rPr>
          <w:rFonts w:ascii="Arial" w:hAnsi="Arial" w:cs="Arial"/>
          <w:sz w:val="20"/>
        </w:rPr>
        <w:t>Tablica 17.</w:t>
      </w:r>
      <w:r w:rsidRPr="00EB2354">
        <w:rPr>
          <w:rFonts w:ascii="Arial" w:hAnsi="Arial" w:cs="Arial"/>
          <w:sz w:val="20"/>
        </w:rPr>
        <w:tab/>
        <w:t>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725"/>
      </w:tblGrid>
      <w:tr w:rsidR="005F1158" w:rsidRPr="00EB2354" w:rsidTr="002340AB">
        <w:tc>
          <w:tcPr>
            <w:tcW w:w="4786"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Warunki oceny</w:t>
            </w:r>
          </w:p>
        </w:tc>
        <w:tc>
          <w:tcPr>
            <w:tcW w:w="2725"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 xml:space="preserve">Warstwa asfaltowa </w:t>
            </w:r>
            <w:proofErr w:type="spellStart"/>
            <w:r w:rsidRPr="00EB2354">
              <w:rPr>
                <w:rFonts w:ascii="Arial" w:hAnsi="Arial" w:cs="Arial"/>
                <w:sz w:val="20"/>
              </w:rPr>
              <w:t>AC</w:t>
            </w:r>
            <w:r w:rsidRPr="00EB2354">
              <w:rPr>
                <w:rFonts w:ascii="Arial" w:hAnsi="Arial" w:cs="Arial"/>
                <w:sz w:val="20"/>
                <w:vertAlign w:val="superscript"/>
              </w:rPr>
              <w:t>a</w:t>
            </w:r>
            <w:proofErr w:type="spellEnd"/>
            <w:r w:rsidRPr="00EB2354">
              <w:rPr>
                <w:rFonts w:ascii="Arial" w:hAnsi="Arial" w:cs="Arial"/>
                <w:sz w:val="20"/>
                <w:vertAlign w:val="superscript"/>
              </w:rPr>
              <w:t>)</w:t>
            </w:r>
          </w:p>
        </w:tc>
      </w:tr>
      <w:tr w:rsidR="005F1158" w:rsidRPr="00EB2354" w:rsidTr="002340AB">
        <w:tc>
          <w:tcPr>
            <w:tcW w:w="4786" w:type="dxa"/>
          </w:tcPr>
          <w:p w:rsidR="005F1158" w:rsidRPr="00EB2354" w:rsidRDefault="005F1158" w:rsidP="002340AB">
            <w:pPr>
              <w:rPr>
                <w:rFonts w:ascii="Arial" w:hAnsi="Arial" w:cs="Arial"/>
                <w:sz w:val="20"/>
              </w:rPr>
            </w:pPr>
            <w:r w:rsidRPr="00EB2354">
              <w:rPr>
                <w:rFonts w:ascii="Arial" w:hAnsi="Arial" w:cs="Arial"/>
                <w:sz w:val="20"/>
              </w:rPr>
              <w:t>A – Średnia z wielu oznaczeń grubości oraz ilości</w:t>
            </w:r>
          </w:p>
          <w:p w:rsidR="005F1158" w:rsidRPr="00EB2354" w:rsidRDefault="005F1158" w:rsidP="002340AB">
            <w:pPr>
              <w:ind w:left="426" w:hanging="426"/>
              <w:rPr>
                <w:rFonts w:ascii="Arial" w:hAnsi="Arial" w:cs="Arial"/>
                <w:sz w:val="20"/>
              </w:rPr>
            </w:pPr>
            <w:r w:rsidRPr="00EB2354">
              <w:rPr>
                <w:rFonts w:ascii="Arial" w:hAnsi="Arial" w:cs="Arial"/>
                <w:sz w:val="20"/>
              </w:rPr>
              <w:t xml:space="preserve">1. – duży odcinek budowy, powierzchnia większa niż </w:t>
            </w:r>
            <w:smartTag w:uri="urn:schemas-microsoft-com:office:smarttags" w:element="metricconverter">
              <w:smartTagPr>
                <w:attr w:name="ProductID" w:val="6000 m2"/>
              </w:smartTagPr>
              <w:r w:rsidRPr="00EB2354">
                <w:rPr>
                  <w:rFonts w:ascii="Arial" w:hAnsi="Arial" w:cs="Arial"/>
                  <w:sz w:val="20"/>
                </w:rPr>
                <w:t>6000 m</w:t>
              </w:r>
              <w:r w:rsidRPr="00EB2354">
                <w:rPr>
                  <w:rFonts w:ascii="Arial" w:hAnsi="Arial" w:cs="Arial"/>
                  <w:sz w:val="20"/>
                  <w:vertAlign w:val="superscript"/>
                </w:rPr>
                <w:t>2</w:t>
              </w:r>
            </w:smartTag>
            <w:r w:rsidRPr="00EB2354">
              <w:rPr>
                <w:rFonts w:ascii="Arial" w:hAnsi="Arial" w:cs="Arial"/>
                <w:sz w:val="20"/>
              </w:rPr>
              <w:t xml:space="preserve"> lub</w:t>
            </w:r>
          </w:p>
          <w:p w:rsidR="005F1158" w:rsidRPr="00EB2354" w:rsidRDefault="005F1158" w:rsidP="002340AB">
            <w:pPr>
              <w:ind w:left="426" w:hanging="426"/>
              <w:rPr>
                <w:rFonts w:ascii="Arial" w:hAnsi="Arial" w:cs="Arial"/>
                <w:sz w:val="20"/>
              </w:rPr>
            </w:pPr>
            <w:r w:rsidRPr="00EB2354">
              <w:rPr>
                <w:rFonts w:ascii="Arial" w:hAnsi="Arial" w:cs="Arial"/>
                <w:sz w:val="20"/>
              </w:rPr>
              <w:t xml:space="preserve">     – droga ograniczona krawężnikami, powierzchnia większa niż </w:t>
            </w:r>
            <w:smartTag w:uri="urn:schemas-microsoft-com:office:smarttags" w:element="metricconverter">
              <w:smartTagPr>
                <w:attr w:name="ProductID" w:val="1000 m2"/>
              </w:smartTagPr>
              <w:r w:rsidRPr="00EB2354">
                <w:rPr>
                  <w:rFonts w:ascii="Arial" w:hAnsi="Arial" w:cs="Arial"/>
                  <w:sz w:val="20"/>
                </w:rPr>
                <w:t>1000 m</w:t>
              </w:r>
              <w:r w:rsidRPr="00EB2354">
                <w:rPr>
                  <w:rFonts w:ascii="Arial" w:hAnsi="Arial" w:cs="Arial"/>
                  <w:sz w:val="20"/>
                  <w:vertAlign w:val="superscript"/>
                </w:rPr>
                <w:t>2</w:t>
              </w:r>
            </w:smartTag>
            <w:r w:rsidRPr="00EB2354">
              <w:rPr>
                <w:rFonts w:ascii="Arial" w:hAnsi="Arial" w:cs="Arial"/>
                <w:sz w:val="20"/>
              </w:rPr>
              <w:t xml:space="preserve"> lub</w:t>
            </w:r>
          </w:p>
          <w:p w:rsidR="005F1158" w:rsidRPr="00EB2354" w:rsidRDefault="005F1158" w:rsidP="002340AB">
            <w:pPr>
              <w:ind w:left="426" w:hanging="426"/>
              <w:rPr>
                <w:rFonts w:ascii="Arial" w:hAnsi="Arial" w:cs="Arial"/>
                <w:sz w:val="20"/>
              </w:rPr>
            </w:pPr>
            <w:r w:rsidRPr="00EB2354">
              <w:rPr>
                <w:rFonts w:ascii="Arial" w:hAnsi="Arial" w:cs="Arial"/>
                <w:sz w:val="20"/>
              </w:rPr>
              <w:t xml:space="preserve">2.  –  mały odcinek budowy </w:t>
            </w:r>
          </w:p>
        </w:tc>
        <w:tc>
          <w:tcPr>
            <w:tcW w:w="2725" w:type="dxa"/>
          </w:tcPr>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r w:rsidRPr="00EB2354">
              <w:rPr>
                <w:rFonts w:ascii="Arial" w:hAnsi="Arial" w:cs="Arial"/>
                <w:sz w:val="20"/>
              </w:rPr>
              <w:t>≤ 10</w:t>
            </w:r>
          </w:p>
          <w:p w:rsidR="005F1158" w:rsidRPr="00EB2354" w:rsidRDefault="005F1158" w:rsidP="002340AB">
            <w:pPr>
              <w:jc w:val="center"/>
              <w:rPr>
                <w:rFonts w:ascii="Arial" w:hAnsi="Arial" w:cs="Arial"/>
                <w:sz w:val="20"/>
              </w:rPr>
            </w:pPr>
          </w:p>
          <w:p w:rsidR="005F1158" w:rsidRPr="00EB2354" w:rsidRDefault="005F1158" w:rsidP="002340AB">
            <w:pPr>
              <w:jc w:val="center"/>
              <w:rPr>
                <w:rFonts w:ascii="Arial" w:hAnsi="Arial" w:cs="Arial"/>
                <w:sz w:val="20"/>
              </w:rPr>
            </w:pPr>
            <w:r w:rsidRPr="00EB2354">
              <w:rPr>
                <w:rFonts w:ascii="Arial" w:hAnsi="Arial" w:cs="Arial"/>
                <w:sz w:val="20"/>
              </w:rPr>
              <w:t>≤ 15</w:t>
            </w:r>
          </w:p>
        </w:tc>
      </w:tr>
      <w:tr w:rsidR="005F1158" w:rsidRPr="00EB2354" w:rsidTr="002340AB">
        <w:tc>
          <w:tcPr>
            <w:tcW w:w="4786" w:type="dxa"/>
          </w:tcPr>
          <w:p w:rsidR="005F1158" w:rsidRPr="00EB2354" w:rsidRDefault="005F1158" w:rsidP="002340AB">
            <w:pPr>
              <w:spacing w:before="60" w:after="60"/>
              <w:rPr>
                <w:rFonts w:ascii="Arial" w:hAnsi="Arial" w:cs="Arial"/>
                <w:sz w:val="20"/>
              </w:rPr>
            </w:pPr>
            <w:r w:rsidRPr="00EB2354">
              <w:rPr>
                <w:rFonts w:ascii="Arial" w:hAnsi="Arial" w:cs="Arial"/>
                <w:sz w:val="20"/>
              </w:rPr>
              <w:t>B – Pojedyncze oznaczenie grubości</w:t>
            </w:r>
          </w:p>
        </w:tc>
        <w:tc>
          <w:tcPr>
            <w:tcW w:w="2725" w:type="dxa"/>
          </w:tcPr>
          <w:p w:rsidR="005F1158" w:rsidRPr="00EB2354" w:rsidRDefault="005F1158" w:rsidP="002340AB">
            <w:pPr>
              <w:spacing w:before="60" w:after="60"/>
              <w:jc w:val="center"/>
              <w:rPr>
                <w:rFonts w:ascii="Arial" w:hAnsi="Arial" w:cs="Arial"/>
                <w:sz w:val="20"/>
              </w:rPr>
            </w:pPr>
            <w:r w:rsidRPr="00EB2354">
              <w:rPr>
                <w:rFonts w:ascii="Arial" w:hAnsi="Arial" w:cs="Arial"/>
                <w:sz w:val="20"/>
              </w:rPr>
              <w:t>≤ 15</w:t>
            </w:r>
          </w:p>
        </w:tc>
      </w:tr>
      <w:tr w:rsidR="005F1158" w:rsidRPr="00EB2354" w:rsidTr="002340AB">
        <w:tc>
          <w:tcPr>
            <w:tcW w:w="7511" w:type="dxa"/>
            <w:gridSpan w:val="2"/>
          </w:tcPr>
          <w:p w:rsidR="005F1158" w:rsidRPr="00EB2354" w:rsidRDefault="005F1158" w:rsidP="002340AB">
            <w:pPr>
              <w:ind w:left="284" w:hanging="284"/>
              <w:rPr>
                <w:rFonts w:ascii="Arial" w:hAnsi="Arial" w:cs="Arial"/>
                <w:sz w:val="20"/>
              </w:rPr>
            </w:pPr>
            <w:r w:rsidRPr="00EB2354">
              <w:rPr>
                <w:rFonts w:ascii="Arial" w:hAnsi="Arial" w:cs="Arial"/>
                <w:sz w:val="20"/>
                <w:vertAlign w:val="superscript"/>
              </w:rPr>
              <w:t>a)</w:t>
            </w:r>
            <w:r w:rsidRPr="00EB2354">
              <w:rPr>
                <w:rFonts w:ascii="Arial" w:hAnsi="Arial" w:cs="Arial"/>
                <w:sz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5F1158" w:rsidRPr="00EB2354" w:rsidRDefault="005F1158" w:rsidP="005F1158">
      <w:pPr>
        <w:rPr>
          <w:rFonts w:ascii="Arial" w:hAnsi="Arial" w:cs="Arial"/>
          <w:sz w:val="20"/>
        </w:rPr>
      </w:pPr>
    </w:p>
    <w:p w:rsidR="005F1158" w:rsidRPr="00EB2354" w:rsidRDefault="005F1158" w:rsidP="005F1158">
      <w:pPr>
        <w:spacing w:after="120"/>
        <w:rPr>
          <w:rFonts w:ascii="Arial" w:hAnsi="Arial" w:cs="Arial"/>
          <w:sz w:val="20"/>
        </w:rPr>
      </w:pPr>
    </w:p>
    <w:p w:rsidR="005F1158" w:rsidRPr="00EB2354" w:rsidRDefault="005F1158" w:rsidP="005F1158">
      <w:pPr>
        <w:spacing w:after="120"/>
        <w:rPr>
          <w:rFonts w:ascii="Arial" w:hAnsi="Arial" w:cs="Arial"/>
          <w:sz w:val="20"/>
        </w:rPr>
      </w:pPr>
      <w:r w:rsidRPr="00EB2354">
        <w:rPr>
          <w:rFonts w:ascii="Arial" w:hAnsi="Arial" w:cs="Arial"/>
          <w:sz w:val="20"/>
        </w:rPr>
        <w:t>6.4.2.2. Wskaźnik zagęszczenia warstwy</w:t>
      </w:r>
    </w:p>
    <w:p w:rsidR="005F1158" w:rsidRPr="00EB2354" w:rsidRDefault="005F1158" w:rsidP="005F1158">
      <w:pPr>
        <w:rPr>
          <w:rFonts w:ascii="Arial" w:hAnsi="Arial" w:cs="Arial"/>
          <w:sz w:val="20"/>
        </w:rPr>
      </w:pPr>
      <w:r w:rsidRPr="00EB2354">
        <w:rPr>
          <w:rFonts w:ascii="Arial" w:hAnsi="Arial" w:cs="Arial"/>
          <w:sz w:val="20"/>
        </w:rPr>
        <w:tab/>
        <w:t>Zagęszczenie wykonanej warstwy, wyrażone wskaźnikiem zagęszczenia oraz zawartością wolnych przestrzeni, nie może przekroczyć wartości dopuszczalnych podanych w tablicy 15. Dotyczy to każdego pojedynczego oznaczenia danej właściwości.</w:t>
      </w:r>
    </w:p>
    <w:p w:rsidR="005F1158" w:rsidRPr="00EB2354" w:rsidRDefault="005F1158" w:rsidP="005F1158">
      <w:pPr>
        <w:rPr>
          <w:rFonts w:ascii="Arial" w:hAnsi="Arial" w:cs="Arial"/>
          <w:sz w:val="20"/>
        </w:rPr>
      </w:pPr>
      <w:r w:rsidRPr="00EB2354">
        <w:rPr>
          <w:rFonts w:ascii="Arial" w:hAnsi="Arial" w:cs="Arial"/>
          <w:sz w:val="20"/>
        </w:rPr>
        <w:tab/>
        <w:t>Określenie gęstości objętościowej należy wykonywać według PN-EN 12697-6 [32].</w:t>
      </w:r>
    </w:p>
    <w:p w:rsidR="005F1158" w:rsidRPr="00EB2354" w:rsidRDefault="005F1158" w:rsidP="005F1158">
      <w:pPr>
        <w:spacing w:before="120" w:after="120"/>
        <w:rPr>
          <w:rFonts w:ascii="Arial" w:hAnsi="Arial" w:cs="Arial"/>
          <w:sz w:val="20"/>
        </w:rPr>
      </w:pPr>
      <w:r w:rsidRPr="00EB2354">
        <w:rPr>
          <w:rFonts w:ascii="Arial" w:hAnsi="Arial" w:cs="Arial"/>
          <w:sz w:val="20"/>
        </w:rPr>
        <w:t xml:space="preserve">6.4.2.3. Zawartość wolnych przestrzeni w nawierzchni </w:t>
      </w:r>
    </w:p>
    <w:p w:rsidR="005F1158" w:rsidRPr="00EB2354" w:rsidRDefault="005F1158" w:rsidP="005F1158">
      <w:pPr>
        <w:ind w:firstLine="708"/>
        <w:rPr>
          <w:rFonts w:ascii="Arial" w:hAnsi="Arial" w:cs="Arial"/>
          <w:sz w:val="20"/>
        </w:rPr>
      </w:pPr>
      <w:r w:rsidRPr="00EB2354">
        <w:rPr>
          <w:rFonts w:ascii="Arial" w:hAnsi="Arial" w:cs="Arial"/>
          <w:sz w:val="20"/>
        </w:rPr>
        <w:t>Zawartość wolnych przestrzeni w próbce Marshalla z mieszanki mineralno-asfaltowej lub wyjątkowo powtórnie rozgrzanej próbki pobranej z nawierzchni,  nie może wykroczyć poza wartości dopuszczalne podane w p. 5.2 o więcej niż 2,0 %(v/v).</w:t>
      </w:r>
    </w:p>
    <w:p w:rsidR="005F1158" w:rsidRPr="00EB2354" w:rsidRDefault="005F1158" w:rsidP="005F1158">
      <w:pPr>
        <w:spacing w:before="120" w:after="120"/>
        <w:rPr>
          <w:rFonts w:ascii="Arial" w:hAnsi="Arial" w:cs="Arial"/>
          <w:sz w:val="20"/>
        </w:rPr>
      </w:pPr>
      <w:r w:rsidRPr="00EB2354">
        <w:rPr>
          <w:rFonts w:ascii="Arial" w:hAnsi="Arial" w:cs="Arial"/>
          <w:sz w:val="20"/>
        </w:rPr>
        <w:t>6.4.2.4. Spadki poprzeczne</w:t>
      </w:r>
    </w:p>
    <w:p w:rsidR="005F1158" w:rsidRPr="00EB2354" w:rsidRDefault="005F1158" w:rsidP="005F1158">
      <w:pPr>
        <w:rPr>
          <w:rFonts w:ascii="Arial" w:hAnsi="Arial" w:cs="Arial"/>
          <w:sz w:val="20"/>
        </w:rPr>
      </w:pPr>
      <w:r w:rsidRPr="00EB2354">
        <w:rPr>
          <w:rFonts w:ascii="Arial" w:hAnsi="Arial" w:cs="Arial"/>
          <w:sz w:val="20"/>
        </w:rPr>
        <w:tab/>
        <w:t xml:space="preserve">Spadki poprzeczne nawierzchni należy badać nie rzadziej niż co </w:t>
      </w:r>
      <w:smartTag w:uri="urn:schemas-microsoft-com:office:smarttags" w:element="metricconverter">
        <w:smartTagPr>
          <w:attr w:name="ProductID" w:val="20 m"/>
        </w:smartTagPr>
        <w:r w:rsidRPr="00EB2354">
          <w:rPr>
            <w:rFonts w:ascii="Arial" w:hAnsi="Arial" w:cs="Arial"/>
            <w:sz w:val="20"/>
          </w:rPr>
          <w:t>20 m</w:t>
        </w:r>
      </w:smartTag>
      <w:r w:rsidRPr="00EB2354">
        <w:rPr>
          <w:rFonts w:ascii="Arial" w:hAnsi="Arial" w:cs="Arial"/>
          <w:sz w:val="20"/>
        </w:rPr>
        <w:t xml:space="preserve"> oraz w punktach głównych łuków poziomych.</w:t>
      </w:r>
    </w:p>
    <w:p w:rsidR="005F1158" w:rsidRPr="00EB2354" w:rsidRDefault="005F1158" w:rsidP="005F1158">
      <w:pPr>
        <w:rPr>
          <w:rFonts w:ascii="Arial" w:hAnsi="Arial" w:cs="Arial"/>
          <w:sz w:val="20"/>
        </w:rPr>
      </w:pPr>
      <w:r w:rsidRPr="00EB2354">
        <w:rPr>
          <w:rFonts w:ascii="Arial" w:hAnsi="Arial" w:cs="Arial"/>
          <w:sz w:val="20"/>
        </w:rPr>
        <w:tab/>
        <w:t>Spadki poprzeczne powinny być zgodne z dokumentacją projektową, z tolerancją ± 0,5%.</w:t>
      </w:r>
    </w:p>
    <w:p w:rsidR="005F1158" w:rsidRPr="00EB2354" w:rsidRDefault="005F1158" w:rsidP="005F1158">
      <w:pPr>
        <w:spacing w:before="120" w:after="120"/>
        <w:rPr>
          <w:rFonts w:ascii="Arial" w:hAnsi="Arial" w:cs="Arial"/>
          <w:sz w:val="20"/>
        </w:rPr>
      </w:pPr>
      <w:r w:rsidRPr="00EB2354">
        <w:rPr>
          <w:rFonts w:ascii="Arial" w:hAnsi="Arial" w:cs="Arial"/>
          <w:sz w:val="20"/>
        </w:rPr>
        <w:t xml:space="preserve">6.4.2.5. Równość podłużna i poprzeczna </w:t>
      </w:r>
    </w:p>
    <w:p w:rsidR="005F1158" w:rsidRPr="00EB2354" w:rsidRDefault="005F1158" w:rsidP="005F1158">
      <w:pPr>
        <w:rPr>
          <w:rFonts w:ascii="Arial" w:hAnsi="Arial" w:cs="Arial"/>
          <w:sz w:val="20"/>
        </w:rPr>
      </w:pPr>
      <w:r w:rsidRPr="00EB2354">
        <w:rPr>
          <w:rFonts w:ascii="Arial" w:hAnsi="Arial" w:cs="Arial"/>
          <w:sz w:val="20"/>
        </w:rPr>
        <w:tab/>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EB2354">
          <w:rPr>
            <w:rFonts w:ascii="Arial" w:hAnsi="Arial" w:cs="Arial"/>
            <w:sz w:val="20"/>
          </w:rPr>
          <w:t>10 m</w:t>
        </w:r>
      </w:smartTag>
      <w:r w:rsidRPr="00EB2354">
        <w:rPr>
          <w:rFonts w:ascii="Arial" w:hAnsi="Arial" w:cs="Arial"/>
          <w:sz w:val="20"/>
        </w:rPr>
        <w:t>. Wymagana równość podłużna jest określona w rozporządzeniu dotyczącym warunków technicznych, jakim powinny odpowiadać drogi publiczne [67].</w:t>
      </w:r>
      <w:r w:rsidRPr="00EB2354">
        <w:rPr>
          <w:rFonts w:ascii="Arial" w:hAnsi="Arial" w:cs="Arial"/>
          <w:sz w:val="20"/>
        </w:rPr>
        <w:tab/>
      </w:r>
      <w:r w:rsidRPr="00EB2354">
        <w:rPr>
          <w:rFonts w:ascii="Arial" w:hAnsi="Arial" w:cs="Arial"/>
          <w:sz w:val="20"/>
        </w:rPr>
        <w:tab/>
      </w:r>
    </w:p>
    <w:p w:rsidR="005F1158" w:rsidRPr="00EB2354" w:rsidRDefault="005F1158" w:rsidP="005F1158">
      <w:pPr>
        <w:ind w:firstLine="708"/>
        <w:rPr>
          <w:rFonts w:ascii="Arial" w:hAnsi="Arial" w:cs="Arial"/>
          <w:sz w:val="20"/>
        </w:rPr>
      </w:pPr>
      <w:r w:rsidRPr="00EB2354">
        <w:rPr>
          <w:rFonts w:ascii="Arial" w:hAnsi="Arial" w:cs="Arial"/>
          <w:sz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EB2354">
          <w:rPr>
            <w:rFonts w:ascii="Arial" w:hAnsi="Arial" w:cs="Arial"/>
            <w:sz w:val="20"/>
          </w:rPr>
          <w:t>10 m</w:t>
        </w:r>
      </w:smartTag>
      <w:r w:rsidRPr="00EB2354">
        <w:rPr>
          <w:rFonts w:ascii="Arial" w:hAnsi="Arial" w:cs="Arial"/>
          <w:sz w:val="20"/>
        </w:rPr>
        <w:t>. Wymagana równość poprzeczna jest określona w rozporządzeniu dotyczącym warunków technicznych, jakim powinny odpowiadać drogi publiczne [67].</w:t>
      </w:r>
    </w:p>
    <w:p w:rsidR="005F1158" w:rsidRPr="00EB2354" w:rsidRDefault="005F1158" w:rsidP="005F1158">
      <w:pPr>
        <w:spacing w:before="120" w:after="120"/>
        <w:rPr>
          <w:rFonts w:ascii="Arial" w:hAnsi="Arial" w:cs="Arial"/>
          <w:sz w:val="20"/>
        </w:rPr>
      </w:pPr>
      <w:r w:rsidRPr="00EB2354">
        <w:rPr>
          <w:rFonts w:ascii="Arial" w:hAnsi="Arial" w:cs="Arial"/>
          <w:sz w:val="20"/>
        </w:rPr>
        <w:t>6.4.2.6. Pozostałe właściwości warstwy asfaltowej</w:t>
      </w:r>
    </w:p>
    <w:p w:rsidR="005F1158" w:rsidRPr="00EB2354" w:rsidRDefault="005F1158" w:rsidP="005F1158">
      <w:pPr>
        <w:rPr>
          <w:rFonts w:ascii="Arial" w:hAnsi="Arial" w:cs="Arial"/>
          <w:sz w:val="20"/>
        </w:rPr>
      </w:pPr>
      <w:r w:rsidRPr="00EB2354">
        <w:rPr>
          <w:rFonts w:ascii="Arial" w:hAnsi="Arial" w:cs="Arial"/>
          <w:sz w:val="20"/>
        </w:rPr>
        <w:tab/>
        <w:t xml:space="preserve">Szerokość warstwy, mierzona 10 razy na </w:t>
      </w:r>
      <w:smartTag w:uri="urn:schemas-microsoft-com:office:smarttags" w:element="metricconverter">
        <w:smartTagPr>
          <w:attr w:name="ProductID" w:val="1 km"/>
        </w:smartTagPr>
        <w:r w:rsidRPr="00EB2354">
          <w:rPr>
            <w:rFonts w:ascii="Arial" w:hAnsi="Arial" w:cs="Arial"/>
            <w:sz w:val="20"/>
          </w:rPr>
          <w:t>1 km</w:t>
        </w:r>
      </w:smartTag>
      <w:r w:rsidRPr="00EB2354">
        <w:rPr>
          <w:rFonts w:ascii="Arial" w:hAnsi="Arial" w:cs="Arial"/>
          <w:sz w:val="20"/>
        </w:rPr>
        <w:t xml:space="preserve"> każdej jezdni, nie może się różnić od szerokości projektowanej o więcej niż ± </w:t>
      </w:r>
      <w:smartTag w:uri="urn:schemas-microsoft-com:office:smarttags" w:element="metricconverter">
        <w:smartTagPr>
          <w:attr w:name="ProductID" w:val="5 cm"/>
        </w:smartTagPr>
        <w:r w:rsidRPr="00EB2354">
          <w:rPr>
            <w:rFonts w:ascii="Arial" w:hAnsi="Arial" w:cs="Arial"/>
            <w:sz w:val="20"/>
          </w:rPr>
          <w:t>5 cm</w:t>
        </w:r>
      </w:smartTag>
      <w:r w:rsidRPr="00EB2354">
        <w:rPr>
          <w:rFonts w:ascii="Arial" w:hAnsi="Arial" w:cs="Arial"/>
          <w:sz w:val="20"/>
        </w:rPr>
        <w:t>.</w:t>
      </w:r>
    </w:p>
    <w:p w:rsidR="005F1158" w:rsidRPr="00EB2354" w:rsidRDefault="005F1158" w:rsidP="005F1158">
      <w:pPr>
        <w:rPr>
          <w:rFonts w:ascii="Arial" w:hAnsi="Arial" w:cs="Arial"/>
          <w:sz w:val="20"/>
        </w:rPr>
      </w:pPr>
      <w:r w:rsidRPr="00EB2354">
        <w:rPr>
          <w:rFonts w:ascii="Arial" w:hAnsi="Arial" w:cs="Arial"/>
          <w:sz w:val="20"/>
        </w:rPr>
        <w:tab/>
        <w:t xml:space="preserve">Rzędne wysokościowe, mierzone co </w:t>
      </w:r>
      <w:smartTag w:uri="urn:schemas-microsoft-com:office:smarttags" w:element="metricconverter">
        <w:smartTagPr>
          <w:attr w:name="ProductID" w:val="10 m"/>
        </w:smartTagPr>
        <w:r w:rsidRPr="00EB2354">
          <w:rPr>
            <w:rFonts w:ascii="Arial" w:hAnsi="Arial" w:cs="Arial"/>
            <w:sz w:val="20"/>
          </w:rPr>
          <w:t>10 m</w:t>
        </w:r>
      </w:smartTag>
      <w:r w:rsidRPr="00EB2354">
        <w:rPr>
          <w:rFonts w:ascii="Arial" w:hAnsi="Arial" w:cs="Arial"/>
          <w:sz w:val="20"/>
        </w:rPr>
        <w:t xml:space="preserve"> na prostych i co </w:t>
      </w:r>
      <w:smartTag w:uri="urn:schemas-microsoft-com:office:smarttags" w:element="metricconverter">
        <w:smartTagPr>
          <w:attr w:name="ProductID" w:val="10 m"/>
        </w:smartTagPr>
        <w:r w:rsidRPr="00EB2354">
          <w:rPr>
            <w:rFonts w:ascii="Arial" w:hAnsi="Arial" w:cs="Arial"/>
            <w:sz w:val="20"/>
          </w:rPr>
          <w:t>10 m</w:t>
        </w:r>
      </w:smartTag>
      <w:r w:rsidRPr="00EB2354">
        <w:rPr>
          <w:rFonts w:ascii="Arial" w:hAnsi="Arial" w:cs="Arial"/>
          <w:sz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EB2354">
          <w:rPr>
            <w:rFonts w:ascii="Arial" w:hAnsi="Arial" w:cs="Arial"/>
            <w:sz w:val="20"/>
          </w:rPr>
          <w:t>1 cm</w:t>
        </w:r>
      </w:smartTag>
      <w:r w:rsidRPr="00EB2354">
        <w:rPr>
          <w:rFonts w:ascii="Arial" w:hAnsi="Arial" w:cs="Arial"/>
          <w:sz w:val="20"/>
        </w:rPr>
        <w:t>, przy czym co najmniej 95% wykonanych pomiarów nie może przekraczać przedziału dopuszczalnych odchyleń.</w:t>
      </w:r>
    </w:p>
    <w:p w:rsidR="005F1158" w:rsidRPr="00EB2354" w:rsidRDefault="005F1158" w:rsidP="005F1158">
      <w:pPr>
        <w:rPr>
          <w:rFonts w:ascii="Arial" w:hAnsi="Arial" w:cs="Arial"/>
          <w:sz w:val="20"/>
        </w:rPr>
      </w:pPr>
      <w:r w:rsidRPr="00EB2354">
        <w:rPr>
          <w:rFonts w:ascii="Arial" w:hAnsi="Arial" w:cs="Arial"/>
          <w:sz w:val="20"/>
        </w:rPr>
        <w:tab/>
        <w:t xml:space="preserve">Ukształtowanie osi w planie, mierzone co </w:t>
      </w:r>
      <w:smartTag w:uri="urn:schemas-microsoft-com:office:smarttags" w:element="metricconverter">
        <w:smartTagPr>
          <w:attr w:name="ProductID" w:val="100 m"/>
        </w:smartTagPr>
        <w:r w:rsidRPr="00EB2354">
          <w:rPr>
            <w:rFonts w:ascii="Arial" w:hAnsi="Arial" w:cs="Arial"/>
            <w:sz w:val="20"/>
          </w:rPr>
          <w:t>100 m</w:t>
        </w:r>
      </w:smartTag>
      <w:r w:rsidRPr="00EB2354">
        <w:rPr>
          <w:rFonts w:ascii="Arial" w:hAnsi="Arial" w:cs="Arial"/>
          <w:sz w:val="20"/>
        </w:rPr>
        <w:t xml:space="preserve">, nie powinno różnić się od dokumentacji projektowej o ± </w:t>
      </w:r>
      <w:smartTag w:uri="urn:schemas-microsoft-com:office:smarttags" w:element="metricconverter">
        <w:smartTagPr>
          <w:attr w:name="ProductID" w:val="5 cm"/>
        </w:smartTagPr>
        <w:r w:rsidRPr="00EB2354">
          <w:rPr>
            <w:rFonts w:ascii="Arial" w:hAnsi="Arial" w:cs="Arial"/>
            <w:sz w:val="20"/>
          </w:rPr>
          <w:t>5 cm</w:t>
        </w:r>
      </w:smartTag>
      <w:r w:rsidRPr="00EB2354">
        <w:rPr>
          <w:rFonts w:ascii="Arial" w:hAnsi="Arial" w:cs="Arial"/>
          <w:sz w:val="20"/>
        </w:rPr>
        <w:t>.</w:t>
      </w:r>
    </w:p>
    <w:p w:rsidR="005F1158" w:rsidRPr="00EB2354" w:rsidRDefault="005F1158" w:rsidP="005F1158">
      <w:pPr>
        <w:rPr>
          <w:rFonts w:ascii="Arial" w:hAnsi="Arial" w:cs="Arial"/>
          <w:sz w:val="20"/>
        </w:rPr>
      </w:pPr>
      <w:r w:rsidRPr="00EB2354">
        <w:rPr>
          <w:rFonts w:ascii="Arial" w:hAnsi="Arial" w:cs="Arial"/>
          <w:sz w:val="20"/>
        </w:rPr>
        <w:tab/>
        <w:t>Złącza podłużne i poprzeczne, sprawdzone wizualnie, powinny być równe i związane, wykonane w linii prostej, równolegle lub prostopadle do osi drogi. Przylegające warstwy powinny być w jednym poziomie.</w:t>
      </w:r>
    </w:p>
    <w:p w:rsidR="005F1158" w:rsidRPr="00EB2354" w:rsidRDefault="005F1158" w:rsidP="005F1158">
      <w:pPr>
        <w:rPr>
          <w:rFonts w:ascii="Arial" w:hAnsi="Arial" w:cs="Arial"/>
          <w:sz w:val="20"/>
        </w:rPr>
      </w:pPr>
      <w:r w:rsidRPr="00EB2354">
        <w:rPr>
          <w:rFonts w:ascii="Arial" w:hAnsi="Arial" w:cs="Arial"/>
          <w:sz w:val="20"/>
        </w:rPr>
        <w:tab/>
        <w:t>Wygląd zewnętrzny warstwy, sprawdzony wizualnie, powinien być jednorodny, bez spękań, deformacji, plam i wykruszeń.</w:t>
      </w:r>
    </w:p>
    <w:p w:rsidR="005F1158" w:rsidRPr="00EB2354" w:rsidRDefault="005F1158" w:rsidP="005F1158">
      <w:pPr>
        <w:pStyle w:val="Nagwek1"/>
        <w:numPr>
          <w:ilvl w:val="12"/>
          <w:numId w:val="0"/>
        </w:numPr>
        <w:rPr>
          <w:rFonts w:ascii="Arial" w:hAnsi="Arial" w:cs="Arial"/>
          <w:b w:val="0"/>
        </w:rPr>
      </w:pPr>
      <w:bookmarkStart w:id="181" w:name="_Toc421940502"/>
      <w:bookmarkStart w:id="182" w:name="_Toc24955914"/>
      <w:bookmarkStart w:id="183" w:name="_Toc25128888"/>
      <w:bookmarkStart w:id="184" w:name="_Toc25373386"/>
      <w:bookmarkStart w:id="185" w:name="_Toc25379402"/>
      <w:bookmarkStart w:id="186" w:name="_Toc174333139"/>
      <w:bookmarkStart w:id="187" w:name="_Toc179183772"/>
      <w:bookmarkStart w:id="188" w:name="_Toc198436141"/>
      <w:bookmarkStart w:id="189" w:name="_Toc217274569"/>
      <w:bookmarkStart w:id="190" w:name="_Toc237920705"/>
      <w:r w:rsidRPr="00EB2354">
        <w:rPr>
          <w:rFonts w:ascii="Arial" w:hAnsi="Arial" w:cs="Arial"/>
          <w:b w:val="0"/>
        </w:rPr>
        <w:t xml:space="preserve">7. </w:t>
      </w:r>
      <w:bookmarkEnd w:id="181"/>
      <w:bookmarkEnd w:id="182"/>
      <w:bookmarkEnd w:id="183"/>
      <w:bookmarkEnd w:id="184"/>
      <w:bookmarkEnd w:id="185"/>
      <w:bookmarkEnd w:id="186"/>
      <w:bookmarkEnd w:id="187"/>
      <w:bookmarkEnd w:id="188"/>
      <w:bookmarkEnd w:id="189"/>
      <w:bookmarkEnd w:id="190"/>
      <w:r w:rsidRPr="00EB2354">
        <w:rPr>
          <w:rFonts w:ascii="Arial" w:hAnsi="Arial" w:cs="Arial"/>
          <w:b w:val="0"/>
        </w:rPr>
        <w:t>OBMIAR ROBÓT</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7.1. Ogólne zasady obmiaru robót</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Ogólne zasady obmiaru robót podano w OST  D-M-00.00.00 „Wymagania ogólne” [1] pkt 7.</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7.2. Jednostka obmiarowa</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Jednostką obmiarową jest m</w:t>
      </w:r>
      <w:r w:rsidRPr="00EB2354">
        <w:rPr>
          <w:rFonts w:ascii="Arial" w:hAnsi="Arial" w:cs="Arial"/>
          <w:sz w:val="20"/>
          <w:vertAlign w:val="superscript"/>
        </w:rPr>
        <w:t>2</w:t>
      </w:r>
      <w:r w:rsidRPr="00EB2354">
        <w:rPr>
          <w:rFonts w:ascii="Arial" w:hAnsi="Arial" w:cs="Arial"/>
          <w:sz w:val="20"/>
        </w:rPr>
        <w:t xml:space="preserve"> (metr kwadratowy) wykonanej warstwy z betonu asfaltowego (AC).</w:t>
      </w:r>
    </w:p>
    <w:p w:rsidR="005F1158" w:rsidRPr="00EB2354" w:rsidRDefault="005F1158" w:rsidP="005F1158">
      <w:pPr>
        <w:pStyle w:val="Nagwek1"/>
        <w:numPr>
          <w:ilvl w:val="12"/>
          <w:numId w:val="0"/>
        </w:numPr>
        <w:rPr>
          <w:rFonts w:ascii="Arial" w:hAnsi="Arial" w:cs="Arial"/>
          <w:b w:val="0"/>
        </w:rPr>
      </w:pPr>
      <w:r w:rsidRPr="00EB2354">
        <w:rPr>
          <w:rFonts w:ascii="Arial" w:hAnsi="Arial" w:cs="Arial"/>
          <w:b w:val="0"/>
        </w:rPr>
        <w:t xml:space="preserve"> </w:t>
      </w:r>
      <w:bookmarkStart w:id="191" w:name="_Toc421940503"/>
      <w:bookmarkStart w:id="192" w:name="_Toc24955915"/>
      <w:bookmarkStart w:id="193" w:name="_Toc25128889"/>
      <w:bookmarkStart w:id="194" w:name="_Toc25373387"/>
      <w:bookmarkStart w:id="195" w:name="_Toc25379403"/>
      <w:bookmarkStart w:id="196" w:name="_Toc174333140"/>
      <w:bookmarkStart w:id="197" w:name="_Toc179183773"/>
      <w:bookmarkStart w:id="198" w:name="_Toc198436142"/>
      <w:bookmarkStart w:id="199" w:name="_Toc217274570"/>
      <w:bookmarkStart w:id="200" w:name="_Toc237920706"/>
      <w:r w:rsidRPr="00EB2354">
        <w:rPr>
          <w:rFonts w:ascii="Arial" w:hAnsi="Arial" w:cs="Arial"/>
          <w:b w:val="0"/>
        </w:rPr>
        <w:t xml:space="preserve">8. </w:t>
      </w:r>
      <w:bookmarkEnd w:id="191"/>
      <w:bookmarkEnd w:id="192"/>
      <w:bookmarkEnd w:id="193"/>
      <w:bookmarkEnd w:id="194"/>
      <w:bookmarkEnd w:id="195"/>
      <w:bookmarkEnd w:id="196"/>
      <w:bookmarkEnd w:id="197"/>
      <w:bookmarkEnd w:id="198"/>
      <w:bookmarkEnd w:id="199"/>
      <w:bookmarkEnd w:id="200"/>
      <w:r w:rsidRPr="00EB2354">
        <w:rPr>
          <w:rFonts w:ascii="Arial" w:hAnsi="Arial" w:cs="Arial"/>
          <w:b w:val="0"/>
        </w:rPr>
        <w:t>ODBIÓR ROBÓT</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Ogólne zasady odbioru robót podano w OST  D-M-00.00.00 „Wymagania ogólne” [1] pkt 8.</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 xml:space="preserve">Roboty uznaje się za wykonane zgodnie z dokumentacją projektową, ST i wymaganiami Inżyniera, jeżeli wszystkie pomiary i badania z zachowaniem tolerancji według </w:t>
      </w:r>
      <w:proofErr w:type="spellStart"/>
      <w:r w:rsidRPr="00EB2354">
        <w:rPr>
          <w:rFonts w:ascii="Arial" w:hAnsi="Arial" w:cs="Arial"/>
          <w:sz w:val="20"/>
        </w:rPr>
        <w:t>pktu</w:t>
      </w:r>
      <w:proofErr w:type="spellEnd"/>
      <w:r w:rsidRPr="00EB2354">
        <w:rPr>
          <w:rFonts w:ascii="Arial" w:hAnsi="Arial" w:cs="Arial"/>
          <w:sz w:val="20"/>
        </w:rPr>
        <w:t xml:space="preserve"> 6 dały wyniki pozytywne.</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Jeśli warunki umowy przewidują dokonywanie potrąceń, to Zamawiający może w razie niedotrzymania wartości dopuszczalnych dokonać potrąceń według zasad określonych w WT-2 [65] pkt 9.2.</w:t>
      </w:r>
    </w:p>
    <w:p w:rsidR="005F1158" w:rsidRPr="00EB2354" w:rsidRDefault="005F1158" w:rsidP="005F1158">
      <w:pPr>
        <w:pStyle w:val="Nagwek1"/>
        <w:numPr>
          <w:ilvl w:val="12"/>
          <w:numId w:val="0"/>
        </w:numPr>
        <w:rPr>
          <w:rFonts w:ascii="Arial" w:hAnsi="Arial" w:cs="Arial"/>
          <w:b w:val="0"/>
        </w:rPr>
      </w:pPr>
      <w:bookmarkStart w:id="201" w:name="_Toc421686551"/>
      <w:bookmarkStart w:id="202" w:name="_Toc421940504"/>
      <w:bookmarkStart w:id="203" w:name="_Toc24955916"/>
      <w:bookmarkStart w:id="204" w:name="_Toc25128890"/>
      <w:bookmarkStart w:id="205" w:name="_Toc25373388"/>
      <w:bookmarkStart w:id="206" w:name="_Toc25379404"/>
      <w:bookmarkStart w:id="207" w:name="_Toc174333141"/>
      <w:bookmarkStart w:id="208" w:name="_Toc179183774"/>
      <w:bookmarkStart w:id="209" w:name="_Toc198436143"/>
      <w:bookmarkStart w:id="210" w:name="_Toc217274571"/>
      <w:bookmarkStart w:id="211" w:name="_Toc237920707"/>
      <w:r w:rsidRPr="00EB2354">
        <w:rPr>
          <w:rFonts w:ascii="Arial" w:hAnsi="Arial" w:cs="Arial"/>
          <w:b w:val="0"/>
        </w:rPr>
        <w:t xml:space="preserve">9. </w:t>
      </w:r>
      <w:bookmarkEnd w:id="201"/>
      <w:bookmarkEnd w:id="202"/>
      <w:bookmarkEnd w:id="203"/>
      <w:bookmarkEnd w:id="204"/>
      <w:bookmarkEnd w:id="205"/>
      <w:bookmarkEnd w:id="206"/>
      <w:bookmarkEnd w:id="207"/>
      <w:bookmarkEnd w:id="208"/>
      <w:bookmarkEnd w:id="209"/>
      <w:bookmarkEnd w:id="210"/>
      <w:bookmarkEnd w:id="211"/>
      <w:r w:rsidRPr="00EB2354">
        <w:rPr>
          <w:rFonts w:ascii="Arial" w:hAnsi="Arial" w:cs="Arial"/>
          <w:b w:val="0"/>
        </w:rPr>
        <w:t>PODSTAWA PŁATNOŚCI</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9.1. Ogólne ustalenia dotyczące podstawy płatności</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Ogólne ustalenia dotyczące podstawy płatności podano w OST D-M-00.00.00 „Wymagania ogólne” [1] pkt 9.</w:t>
      </w:r>
    </w:p>
    <w:p w:rsidR="005F1158" w:rsidRPr="00EB2354" w:rsidRDefault="005F1158" w:rsidP="005F1158">
      <w:pPr>
        <w:pStyle w:val="Nagwek2"/>
        <w:numPr>
          <w:ilvl w:val="12"/>
          <w:numId w:val="0"/>
        </w:numPr>
        <w:rPr>
          <w:rFonts w:ascii="Arial" w:hAnsi="Arial" w:cs="Arial"/>
          <w:b w:val="0"/>
        </w:rPr>
      </w:pPr>
      <w:r w:rsidRPr="00EB2354">
        <w:rPr>
          <w:rFonts w:ascii="Arial" w:hAnsi="Arial" w:cs="Arial"/>
          <w:b w:val="0"/>
        </w:rPr>
        <w:t>9.2. Cena jednostki obmiarowej</w:t>
      </w:r>
    </w:p>
    <w:p w:rsidR="005F1158" w:rsidRPr="00EB2354" w:rsidRDefault="005F1158" w:rsidP="005F1158">
      <w:pPr>
        <w:numPr>
          <w:ilvl w:val="12"/>
          <w:numId w:val="0"/>
        </w:numPr>
        <w:rPr>
          <w:rFonts w:ascii="Arial" w:hAnsi="Arial" w:cs="Arial"/>
          <w:sz w:val="20"/>
        </w:rPr>
      </w:pPr>
      <w:r w:rsidRPr="00EB2354">
        <w:rPr>
          <w:rFonts w:ascii="Arial" w:hAnsi="Arial" w:cs="Arial"/>
          <w:sz w:val="20"/>
        </w:rPr>
        <w:tab/>
        <w:t xml:space="preserve">Cena wykonania </w:t>
      </w:r>
      <w:smartTag w:uri="urn:schemas-microsoft-com:office:smarttags" w:element="metricconverter">
        <w:smartTagPr>
          <w:attr w:name="ProductID" w:val="1 m2"/>
        </w:smartTagPr>
        <w:r w:rsidRPr="00EB2354">
          <w:rPr>
            <w:rFonts w:ascii="Arial" w:hAnsi="Arial" w:cs="Arial"/>
            <w:sz w:val="20"/>
          </w:rPr>
          <w:t>1 m</w:t>
        </w:r>
        <w:r w:rsidRPr="00EB2354">
          <w:rPr>
            <w:rFonts w:ascii="Arial" w:hAnsi="Arial" w:cs="Arial"/>
            <w:sz w:val="20"/>
            <w:vertAlign w:val="superscript"/>
          </w:rPr>
          <w:t>2</w:t>
        </w:r>
      </w:smartTag>
      <w:r w:rsidRPr="00EB2354">
        <w:rPr>
          <w:rFonts w:ascii="Arial" w:hAnsi="Arial" w:cs="Arial"/>
          <w:sz w:val="20"/>
        </w:rPr>
        <w:t xml:space="preserve"> warstwy  z betonu asfaltowego (AC) obejmuje:</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prace pomiarowe i roboty przygotowawcze,</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oznakowanie robót,</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oczyszczenie i skropienie podłoża,</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dostarczenie materiałów i sprzętu,</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opracowanie recepty laboratoryjnej,</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wykonanie próby technologicznej i odcinka próbnego,</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wyprodukowanie mieszanki betonu asfaltowego i jej transport na miejsce wbudowania,</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posmarowanie lepiszczem lub pokrycie taśmą asfaltową krawędzi urządzeń obcych i krawężników,</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rozłożenie i zagęszczenie mieszanki betonu asfaltowego,</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obcięcie krawędzi i posmarowanie lepiszczem,</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przeprowadzenie pomiarów i badań  wymaganych w specyfikacji technicznej,</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odwiezienie sprzętu.</w:t>
      </w:r>
    </w:p>
    <w:p w:rsidR="005F1158" w:rsidRPr="00EB2354" w:rsidRDefault="005F1158" w:rsidP="005F1158">
      <w:pPr>
        <w:pStyle w:val="Nagwek2"/>
        <w:rPr>
          <w:rFonts w:ascii="Arial" w:hAnsi="Arial" w:cs="Arial"/>
          <w:b w:val="0"/>
        </w:rPr>
      </w:pPr>
      <w:r w:rsidRPr="00EB2354">
        <w:rPr>
          <w:rFonts w:ascii="Arial" w:hAnsi="Arial" w:cs="Arial"/>
          <w:b w:val="0"/>
        </w:rPr>
        <w:t>9.3. Sposób rozliczenia robót tymczasowych i prac towarzyszących</w:t>
      </w:r>
    </w:p>
    <w:p w:rsidR="005F1158" w:rsidRPr="00EB2354" w:rsidRDefault="005F1158" w:rsidP="005F1158">
      <w:pPr>
        <w:rPr>
          <w:rFonts w:ascii="Arial" w:hAnsi="Arial" w:cs="Arial"/>
          <w:sz w:val="20"/>
        </w:rPr>
      </w:pPr>
      <w:r w:rsidRPr="00EB2354">
        <w:rPr>
          <w:rFonts w:ascii="Arial" w:hAnsi="Arial" w:cs="Arial"/>
          <w:sz w:val="20"/>
        </w:rPr>
        <w:tab/>
        <w:t>Cena wykonania robót określonych niniejszą OST obejmuje:</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roboty tymczasowe, które są potrzebne do wykonania robót podstawowych, ale nie są przekazywane Zamawiającemu i są usuwane po wykonaniu robót podstawowych,</w:t>
      </w:r>
    </w:p>
    <w:p w:rsidR="005F1158" w:rsidRPr="00EB2354" w:rsidRDefault="005F1158" w:rsidP="005F1158">
      <w:pPr>
        <w:numPr>
          <w:ilvl w:val="0"/>
          <w:numId w:val="29"/>
        </w:numPr>
        <w:suppressAutoHyphens w:val="0"/>
        <w:rPr>
          <w:rFonts w:ascii="Arial" w:hAnsi="Arial" w:cs="Arial"/>
          <w:sz w:val="20"/>
        </w:rPr>
      </w:pPr>
      <w:r w:rsidRPr="00EB2354">
        <w:rPr>
          <w:rFonts w:ascii="Arial" w:hAnsi="Arial" w:cs="Arial"/>
          <w:sz w:val="20"/>
        </w:rPr>
        <w:t>prace towarzyszące, które są niezbędne do wykonania robót podstawowych, niezaliczane do robót tymczasowych, jak geodezyjne wytyczenie robót itd.</w:t>
      </w:r>
    </w:p>
    <w:p w:rsidR="005F1158" w:rsidRPr="00EB2354" w:rsidRDefault="005F1158" w:rsidP="005F1158">
      <w:pPr>
        <w:pStyle w:val="Nagwek1"/>
        <w:rPr>
          <w:rFonts w:ascii="Arial" w:hAnsi="Arial" w:cs="Arial"/>
          <w:b w:val="0"/>
        </w:rPr>
      </w:pPr>
      <w:bookmarkStart w:id="212" w:name="_Toc24955917"/>
      <w:bookmarkStart w:id="213" w:name="_Toc25041751"/>
      <w:bookmarkStart w:id="214" w:name="_Toc25128891"/>
      <w:bookmarkStart w:id="215" w:name="_Toc25373389"/>
      <w:bookmarkStart w:id="216" w:name="_Toc25379405"/>
      <w:bookmarkStart w:id="217" w:name="_Toc174333142"/>
      <w:bookmarkStart w:id="218" w:name="_Toc179183775"/>
      <w:bookmarkStart w:id="219" w:name="_Toc198436144"/>
      <w:bookmarkStart w:id="220" w:name="_Toc217274572"/>
      <w:bookmarkStart w:id="221" w:name="_Toc237920708"/>
      <w:r w:rsidRPr="00EB2354">
        <w:rPr>
          <w:rFonts w:ascii="Arial" w:hAnsi="Arial" w:cs="Arial"/>
          <w:b w:val="0"/>
        </w:rPr>
        <w:t xml:space="preserve">10. </w:t>
      </w:r>
      <w:bookmarkEnd w:id="212"/>
      <w:bookmarkEnd w:id="213"/>
      <w:bookmarkEnd w:id="214"/>
      <w:bookmarkEnd w:id="215"/>
      <w:bookmarkEnd w:id="216"/>
      <w:bookmarkEnd w:id="217"/>
      <w:bookmarkEnd w:id="218"/>
      <w:bookmarkEnd w:id="219"/>
      <w:bookmarkEnd w:id="220"/>
      <w:bookmarkEnd w:id="221"/>
      <w:r w:rsidRPr="00EB2354">
        <w:rPr>
          <w:rFonts w:ascii="Arial" w:hAnsi="Arial" w:cs="Arial"/>
          <w:b w:val="0"/>
        </w:rPr>
        <w:t>PRZEPISY ZWIĄZANE</w:t>
      </w:r>
    </w:p>
    <w:p w:rsidR="005F1158" w:rsidRPr="00EB2354" w:rsidRDefault="005F1158" w:rsidP="005F1158">
      <w:pPr>
        <w:pStyle w:val="Nagwek2"/>
        <w:rPr>
          <w:rFonts w:ascii="Arial" w:hAnsi="Arial" w:cs="Arial"/>
          <w:b w:val="0"/>
        </w:rPr>
      </w:pPr>
      <w:r w:rsidRPr="00EB2354">
        <w:rPr>
          <w:rFonts w:ascii="Arial" w:hAnsi="Arial" w:cs="Arial"/>
          <w:b w:val="0"/>
        </w:rPr>
        <w:t>10.1. Ogólne specyfikacje techniczne (OST)</w:t>
      </w:r>
    </w:p>
    <w:tbl>
      <w:tblPr>
        <w:tblW w:w="0" w:type="auto"/>
        <w:tblLayout w:type="fixed"/>
        <w:tblCellMar>
          <w:left w:w="70" w:type="dxa"/>
          <w:right w:w="70" w:type="dxa"/>
        </w:tblCellMar>
        <w:tblLook w:val="0000"/>
      </w:tblPr>
      <w:tblGrid>
        <w:gridCol w:w="496"/>
        <w:gridCol w:w="1842"/>
        <w:gridCol w:w="5172"/>
      </w:tblGrid>
      <w:tr w:rsidR="005F1158" w:rsidRPr="00EB2354" w:rsidTr="002340AB">
        <w:tc>
          <w:tcPr>
            <w:tcW w:w="496" w:type="dxa"/>
          </w:tcPr>
          <w:p w:rsidR="005F1158" w:rsidRPr="00EB2354" w:rsidRDefault="005F1158" w:rsidP="002340AB">
            <w:pPr>
              <w:jc w:val="center"/>
              <w:rPr>
                <w:rFonts w:ascii="Arial" w:hAnsi="Arial" w:cs="Arial"/>
                <w:sz w:val="20"/>
              </w:rPr>
            </w:pPr>
            <w:r w:rsidRPr="00EB2354">
              <w:rPr>
                <w:rFonts w:ascii="Arial" w:hAnsi="Arial" w:cs="Arial"/>
                <w:sz w:val="20"/>
              </w:rPr>
              <w:t>1.</w:t>
            </w:r>
          </w:p>
        </w:tc>
        <w:tc>
          <w:tcPr>
            <w:tcW w:w="1842" w:type="dxa"/>
          </w:tcPr>
          <w:p w:rsidR="005F1158" w:rsidRPr="00EB2354" w:rsidRDefault="005F1158" w:rsidP="002340AB">
            <w:pPr>
              <w:rPr>
                <w:rFonts w:ascii="Arial" w:hAnsi="Arial" w:cs="Arial"/>
                <w:sz w:val="20"/>
              </w:rPr>
            </w:pPr>
            <w:r w:rsidRPr="00EB2354">
              <w:rPr>
                <w:rFonts w:ascii="Arial" w:hAnsi="Arial" w:cs="Arial"/>
                <w:sz w:val="20"/>
              </w:rPr>
              <w:t>D-M-00.00.00</w:t>
            </w:r>
          </w:p>
        </w:tc>
        <w:tc>
          <w:tcPr>
            <w:tcW w:w="5172" w:type="dxa"/>
          </w:tcPr>
          <w:p w:rsidR="005F1158" w:rsidRPr="00EB2354" w:rsidRDefault="005F1158" w:rsidP="002340AB">
            <w:pPr>
              <w:rPr>
                <w:rFonts w:ascii="Arial" w:hAnsi="Arial" w:cs="Arial"/>
                <w:sz w:val="20"/>
              </w:rPr>
            </w:pPr>
            <w:r w:rsidRPr="00EB2354">
              <w:rPr>
                <w:rFonts w:ascii="Arial" w:hAnsi="Arial" w:cs="Arial"/>
                <w:sz w:val="20"/>
              </w:rPr>
              <w:t xml:space="preserve"> Wymagania ogólne</w:t>
            </w:r>
          </w:p>
        </w:tc>
      </w:tr>
    </w:tbl>
    <w:p w:rsidR="005F1158" w:rsidRPr="00EB2354" w:rsidRDefault="005F1158" w:rsidP="005F1158">
      <w:pPr>
        <w:pStyle w:val="Nagwek2"/>
        <w:rPr>
          <w:rFonts w:ascii="Arial" w:hAnsi="Arial" w:cs="Arial"/>
          <w:b w:val="0"/>
        </w:rPr>
      </w:pPr>
      <w:r w:rsidRPr="00EB2354">
        <w:rPr>
          <w:rFonts w:ascii="Arial" w:hAnsi="Arial" w:cs="Arial"/>
          <w:b w:val="0"/>
        </w:rPr>
        <w:t>10.2. Normy</w:t>
      </w:r>
    </w:p>
    <w:p w:rsidR="005F1158" w:rsidRPr="00EB2354" w:rsidRDefault="005F1158" w:rsidP="005F1158">
      <w:pPr>
        <w:spacing w:after="120"/>
        <w:rPr>
          <w:rFonts w:ascii="Arial" w:hAnsi="Arial" w:cs="Arial"/>
          <w:sz w:val="20"/>
        </w:rPr>
      </w:pPr>
      <w:r w:rsidRPr="00EB2354">
        <w:rPr>
          <w:rFonts w:ascii="Arial" w:hAnsi="Arial" w:cs="Arial"/>
          <w:sz w:val="20"/>
        </w:rPr>
        <w:t>(Zestawienie zawiera dodatkowo normy PN-EN związane z badaniami materiałów występujących w niniejszej OST)</w:t>
      </w:r>
    </w:p>
    <w:tbl>
      <w:tblPr>
        <w:tblW w:w="0" w:type="auto"/>
        <w:tblLook w:val="01E0"/>
      </w:tblPr>
      <w:tblGrid>
        <w:gridCol w:w="534"/>
        <w:gridCol w:w="1842"/>
        <w:gridCol w:w="5135"/>
      </w:tblGrid>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196-21</w:t>
            </w:r>
          </w:p>
        </w:tc>
        <w:tc>
          <w:tcPr>
            <w:tcW w:w="5135" w:type="dxa"/>
          </w:tcPr>
          <w:p w:rsidR="005F1158" w:rsidRPr="00EB2354" w:rsidRDefault="005F1158" w:rsidP="002340AB">
            <w:pPr>
              <w:rPr>
                <w:rFonts w:ascii="Arial" w:hAnsi="Arial" w:cs="Arial"/>
                <w:sz w:val="20"/>
              </w:rPr>
            </w:pPr>
            <w:r w:rsidRPr="00EB2354">
              <w:rPr>
                <w:rFonts w:ascii="Arial" w:hAnsi="Arial" w:cs="Arial"/>
                <w:sz w:val="20"/>
              </w:rPr>
              <w:t>Metody badania cementu – Oznaczanie zawartości chlorków, dwutlenku węgla i alkaliów w cemencie</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459-2</w:t>
            </w:r>
          </w:p>
        </w:tc>
        <w:tc>
          <w:tcPr>
            <w:tcW w:w="5135" w:type="dxa"/>
          </w:tcPr>
          <w:p w:rsidR="005F1158" w:rsidRPr="00EB2354" w:rsidRDefault="005F1158" w:rsidP="002340AB">
            <w:pPr>
              <w:rPr>
                <w:rFonts w:ascii="Arial" w:hAnsi="Arial" w:cs="Arial"/>
                <w:sz w:val="20"/>
              </w:rPr>
            </w:pPr>
            <w:r w:rsidRPr="00EB2354">
              <w:rPr>
                <w:rFonts w:ascii="Arial" w:hAnsi="Arial" w:cs="Arial"/>
                <w:sz w:val="20"/>
              </w:rPr>
              <w:t>Wapno budowlane – Część 2: Metody badań</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932-3</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podstawowych właściwości kruszyw – Procedura i terminologia uproszczonego opisu petrograficznego</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933-1</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geometrycznych właściwości kruszyw – Oznaczanie składu ziarnowego – Metoda przesiewania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6.</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933-3</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geometrycznych właściwości kruszyw – Oznaczanie kształtu ziaren za pomocą wskaźnika płaskości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7.</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933-4</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geometrycznych właściwości kruszyw – Część 4: Oznaczanie kształtu ziaren – Wskaźnik kształtu</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8.</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933-5</w:t>
            </w:r>
          </w:p>
        </w:tc>
        <w:tc>
          <w:tcPr>
            <w:tcW w:w="5135" w:type="dxa"/>
          </w:tcPr>
          <w:p w:rsidR="005F1158" w:rsidRPr="00EB2354" w:rsidRDefault="005F1158" w:rsidP="002340AB">
            <w:pPr>
              <w:rPr>
                <w:rFonts w:ascii="Arial" w:hAnsi="Arial" w:cs="Arial"/>
                <w:sz w:val="20"/>
              </w:rPr>
            </w:pPr>
            <w:r w:rsidRPr="00EB2354">
              <w:rPr>
                <w:rFonts w:ascii="Arial" w:hAnsi="Arial" w:cs="Arial"/>
                <w:sz w:val="20"/>
              </w:rPr>
              <w:t xml:space="preserve">Badania geometrycznych właściwości kruszyw – Oznaczanie procentowej zawartości ziaren o powierzchniach powstałych w wyniku </w:t>
            </w:r>
            <w:proofErr w:type="spellStart"/>
            <w:r w:rsidRPr="00EB2354">
              <w:rPr>
                <w:rFonts w:ascii="Arial" w:hAnsi="Arial" w:cs="Arial"/>
                <w:sz w:val="20"/>
              </w:rPr>
              <w:t>przekruszenia</w:t>
            </w:r>
            <w:proofErr w:type="spellEnd"/>
            <w:r w:rsidRPr="00EB2354">
              <w:rPr>
                <w:rFonts w:ascii="Arial" w:hAnsi="Arial" w:cs="Arial"/>
                <w:sz w:val="20"/>
              </w:rPr>
              <w:t xml:space="preserve"> lub łamania kruszyw grubych</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9.</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933-6</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geometrycznych właściwości kruszyw – Część 6: Ocena właściwości powierzchni – Wskaźnik przepływu kruszywa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10.</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933-9</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geometrycznych właściwości kruszyw – Ocena zawartości drobnych cząstek – Badania błękitem metylenowym</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11.</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933-10</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geometrycznych właściwości kruszyw – Część 10: Ocena zawartości drobnych cząstek – Uziarnienie wypełniaczy (przesiewanie w strumieniu powietrza)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12.</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1097-2</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mechanicznych i fizycznych właściwości kruszyw – Metody oznaczania odporności na rozdrabnianie</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13.</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1097-3</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mechanicznych i fizycznych właściwości kruszyw – Oznaczanie gęstości nasypowej i jamistości</w:t>
            </w:r>
          </w:p>
        </w:tc>
      </w:tr>
    </w:tbl>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tbl>
      <w:tblPr>
        <w:tblW w:w="0" w:type="auto"/>
        <w:tblLook w:val="01E0"/>
      </w:tblPr>
      <w:tblGrid>
        <w:gridCol w:w="534"/>
        <w:gridCol w:w="1842"/>
        <w:gridCol w:w="5135"/>
      </w:tblGrid>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14.</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1097-4</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mechanicznych i fizycznych właściwości kruszyw – Część 4: Oznaczanie pustych przestrzeni suchego, zagęszczonego wypełniacza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15.</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1097-5</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mechanicznych i fizycznych właściwości kruszyw – Część 5: Oznaczanie zawartości wody przez suszenie w suszarce z wentylacją</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16.</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1097-6</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mechanicznych i fizycznych właściwości kruszyw –Część 6: Oznaczanie gęstości ziaren i nasiąkliwości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17.</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1097-7</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mechanicznych i fizycznych właściwości kruszyw – Część 7: Oznaczanie gęstości wypełniacza – Metoda piknometryczna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18.</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1097-8</w:t>
            </w:r>
          </w:p>
        </w:tc>
        <w:tc>
          <w:tcPr>
            <w:tcW w:w="5135" w:type="dxa"/>
          </w:tcPr>
          <w:p w:rsidR="005F1158" w:rsidRPr="00EB2354" w:rsidRDefault="005F1158" w:rsidP="002340AB">
            <w:pPr>
              <w:rPr>
                <w:rFonts w:ascii="Arial" w:hAnsi="Arial" w:cs="Arial"/>
                <w:sz w:val="20"/>
              </w:rPr>
            </w:pPr>
            <w:r w:rsidRPr="00EB2354">
              <w:rPr>
                <w:rFonts w:ascii="Arial" w:hAnsi="Arial" w:cs="Arial"/>
                <w:sz w:val="20"/>
              </w:rPr>
              <w:t xml:space="preserve">Badania mechanicznych i fizycznych właściwości kruszyw – Część 8: Oznaczanie </w:t>
            </w:r>
            <w:proofErr w:type="spellStart"/>
            <w:r w:rsidRPr="00EB2354">
              <w:rPr>
                <w:rFonts w:ascii="Arial" w:hAnsi="Arial" w:cs="Arial"/>
                <w:sz w:val="20"/>
              </w:rPr>
              <w:t>polerowalności</w:t>
            </w:r>
            <w:proofErr w:type="spellEnd"/>
            <w:r w:rsidRPr="00EB2354">
              <w:rPr>
                <w:rFonts w:ascii="Arial" w:hAnsi="Arial" w:cs="Arial"/>
                <w:sz w:val="20"/>
              </w:rPr>
              <w:t xml:space="preserve"> kamienia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19.</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1367-1</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właściwości cieplnych i odporności kruszyw na działanie czynników atmosferycznych – Część 1: Oznaczanie mrozoodporności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20.</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1367-3</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właściwości cieplnych i odporności kruszyw na działanie czynników atmosferycznych – Część 3: Badanie bazaltowej zgorzeli słonecznej metodą gotowania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21.</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1426</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produkty asfaltowe – Oznaczanie penetracji igłą</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 xml:space="preserve">22. </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1427</w:t>
            </w:r>
          </w:p>
        </w:tc>
        <w:tc>
          <w:tcPr>
            <w:tcW w:w="5135" w:type="dxa"/>
          </w:tcPr>
          <w:p w:rsidR="005F1158" w:rsidRPr="00EB2354" w:rsidRDefault="005F1158" w:rsidP="002340AB">
            <w:pPr>
              <w:rPr>
                <w:rFonts w:ascii="Arial" w:hAnsi="Arial" w:cs="Arial"/>
                <w:sz w:val="20"/>
              </w:rPr>
            </w:pPr>
            <w:r w:rsidRPr="00EB2354">
              <w:rPr>
                <w:rFonts w:ascii="Arial" w:hAnsi="Arial" w:cs="Arial"/>
                <w:sz w:val="20"/>
              </w:rPr>
              <w:t xml:space="preserve">Asfalty i produkty asfaltowe – Oznaczanie temperatury </w:t>
            </w:r>
            <w:proofErr w:type="spellStart"/>
            <w:r w:rsidRPr="00EB2354">
              <w:rPr>
                <w:rFonts w:ascii="Arial" w:hAnsi="Arial" w:cs="Arial"/>
                <w:sz w:val="20"/>
              </w:rPr>
              <w:t>mięknienia</w:t>
            </w:r>
            <w:proofErr w:type="spellEnd"/>
            <w:r w:rsidRPr="00EB2354">
              <w:rPr>
                <w:rFonts w:ascii="Arial" w:hAnsi="Arial" w:cs="Arial"/>
                <w:sz w:val="20"/>
              </w:rPr>
              <w:t xml:space="preserve"> – Metoda Pierścień i Kula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 xml:space="preserve">23. </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1428</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zawartości wody w emulsjach asfaltowych – Metoda destylacji azeotropowej</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24.</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1429</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pozostałości na sicie emulsji asfaltowych oraz trwałości podczas magazynowania metodą pozostałości na sicie</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25.</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1744-1</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chemicznych właściwości kruszyw – Analiza chemiczna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26.</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1744-4</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chemicznych właściwości kruszyw – Część 4: Oznaczanie podatności wypełniaczy do mieszanek mineralno-asfaltowych na działanie wody</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27.</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12591</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produkty asfaltowe – Wymagania dla asfaltów drogowych</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28.</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12592</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produkty asfaltowe – Oznaczanie rozpuszczalności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29.</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12593</w:t>
            </w:r>
          </w:p>
        </w:tc>
        <w:tc>
          <w:tcPr>
            <w:tcW w:w="5135" w:type="dxa"/>
          </w:tcPr>
          <w:p w:rsidR="005F1158" w:rsidRPr="00EB2354" w:rsidRDefault="005F1158" w:rsidP="002340AB">
            <w:pPr>
              <w:rPr>
                <w:rFonts w:ascii="Arial" w:hAnsi="Arial" w:cs="Arial"/>
                <w:sz w:val="20"/>
              </w:rPr>
            </w:pPr>
            <w:r w:rsidRPr="00EB2354">
              <w:rPr>
                <w:rFonts w:ascii="Arial" w:hAnsi="Arial" w:cs="Arial"/>
                <w:sz w:val="20"/>
              </w:rPr>
              <w:t xml:space="preserve">Asfalty i produkty asfaltowe – Oznaczanie temperatury łamliwości </w:t>
            </w:r>
            <w:proofErr w:type="spellStart"/>
            <w:r w:rsidRPr="00EB2354">
              <w:rPr>
                <w:rFonts w:ascii="Arial" w:hAnsi="Arial" w:cs="Arial"/>
                <w:sz w:val="20"/>
              </w:rPr>
              <w:t>Fraassa</w:t>
            </w:r>
            <w:proofErr w:type="spellEnd"/>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30.</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12606-1</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produkty asfaltowe – Oznaczanie zawartości parafiny – Część 1: Metoda destylacyjna</w:t>
            </w:r>
          </w:p>
        </w:tc>
      </w:tr>
      <w:tr w:rsidR="005F1158" w:rsidRPr="00EB2354" w:rsidTr="002340AB">
        <w:tc>
          <w:tcPr>
            <w:tcW w:w="534" w:type="dxa"/>
          </w:tcPr>
          <w:p w:rsidR="005F1158" w:rsidRPr="00EB2354" w:rsidRDefault="005F1158" w:rsidP="002340AB">
            <w:pPr>
              <w:jc w:val="right"/>
              <w:rPr>
                <w:rFonts w:ascii="Arial" w:hAnsi="Arial" w:cs="Arial"/>
                <w:sz w:val="20"/>
                <w:lang w:val="de-DE"/>
              </w:rPr>
            </w:pPr>
            <w:r w:rsidRPr="00EB2354">
              <w:rPr>
                <w:rFonts w:ascii="Arial" w:hAnsi="Arial" w:cs="Arial"/>
                <w:sz w:val="20"/>
                <w:lang w:val="de-DE"/>
              </w:rPr>
              <w:t>31.</w:t>
            </w:r>
          </w:p>
        </w:tc>
        <w:tc>
          <w:tcPr>
            <w:tcW w:w="1842" w:type="dxa"/>
          </w:tcPr>
          <w:p w:rsidR="005F1158" w:rsidRPr="00EB2354" w:rsidRDefault="005F1158" w:rsidP="002340AB">
            <w:pPr>
              <w:rPr>
                <w:rFonts w:ascii="Arial" w:hAnsi="Arial" w:cs="Arial"/>
                <w:sz w:val="20"/>
                <w:lang w:val="de-DE"/>
              </w:rPr>
            </w:pPr>
            <w:r w:rsidRPr="00EB2354">
              <w:rPr>
                <w:rFonts w:ascii="Arial" w:hAnsi="Arial" w:cs="Arial"/>
                <w:sz w:val="20"/>
                <w:lang w:val="de-DE"/>
              </w:rPr>
              <w:t>PN-EN 12607-1</w:t>
            </w:r>
          </w:p>
          <w:p w:rsidR="005F1158" w:rsidRPr="00EB2354" w:rsidRDefault="005F1158" w:rsidP="002340AB">
            <w:pPr>
              <w:rPr>
                <w:rFonts w:ascii="Arial" w:hAnsi="Arial" w:cs="Arial"/>
                <w:sz w:val="20"/>
                <w:lang w:val="de-DE"/>
              </w:rPr>
            </w:pPr>
          </w:p>
          <w:p w:rsidR="005F1158" w:rsidRPr="00EB2354" w:rsidRDefault="005F1158" w:rsidP="002340AB">
            <w:pPr>
              <w:rPr>
                <w:rFonts w:ascii="Arial" w:hAnsi="Arial" w:cs="Arial"/>
                <w:sz w:val="20"/>
                <w:lang w:val="de-DE"/>
              </w:rPr>
            </w:pPr>
            <w:r w:rsidRPr="00EB2354">
              <w:rPr>
                <w:rFonts w:ascii="Arial" w:hAnsi="Arial" w:cs="Arial"/>
                <w:sz w:val="20"/>
                <w:lang w:val="de-DE"/>
              </w:rPr>
              <w:t>i</w:t>
            </w:r>
          </w:p>
          <w:p w:rsidR="005F1158" w:rsidRPr="00EB2354" w:rsidRDefault="005F1158" w:rsidP="002340AB">
            <w:pPr>
              <w:rPr>
                <w:rFonts w:ascii="Arial" w:hAnsi="Arial" w:cs="Arial"/>
                <w:sz w:val="20"/>
                <w:lang w:val="de-DE"/>
              </w:rPr>
            </w:pPr>
            <w:r w:rsidRPr="00EB2354">
              <w:rPr>
                <w:rFonts w:ascii="Arial" w:hAnsi="Arial" w:cs="Arial"/>
                <w:sz w:val="20"/>
                <w:lang w:val="de-DE"/>
              </w:rPr>
              <w:t>PN-EN 12607-3</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produkty asfaltowe – Oznaczanie odporności na twardnienie pod wpływem ciepła i powietrza – Część 1: Metoda RTFOT</w:t>
            </w:r>
          </w:p>
          <w:p w:rsidR="005F1158" w:rsidRPr="00EB2354" w:rsidRDefault="005F1158" w:rsidP="002340AB">
            <w:pPr>
              <w:rPr>
                <w:rFonts w:ascii="Arial" w:hAnsi="Arial" w:cs="Arial"/>
                <w:sz w:val="20"/>
              </w:rPr>
            </w:pPr>
            <w:r w:rsidRPr="00EB2354">
              <w:rPr>
                <w:rFonts w:ascii="Arial" w:hAnsi="Arial" w:cs="Arial"/>
                <w:sz w:val="20"/>
              </w:rPr>
              <w:t>Jw. Część 3: Metoda RFT</w:t>
            </w:r>
          </w:p>
        </w:tc>
      </w:tr>
    </w:tbl>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tbl>
      <w:tblPr>
        <w:tblW w:w="0" w:type="auto"/>
        <w:tblLook w:val="01E0"/>
      </w:tblPr>
      <w:tblGrid>
        <w:gridCol w:w="534"/>
        <w:gridCol w:w="1842"/>
        <w:gridCol w:w="5135"/>
      </w:tblGrid>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32.</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12697-6</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Metody badań mieszanek mineralno-asfaltowych na gorąco – Część 6: Oznaczanie gęstości objętościowej metodą hydrostatyczną</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33.</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12697-8</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Metody badań mieszanek mineralno-asfaltowych na gorąco – Część 8: Oznaczanie zawartości wolnej przestrzeni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34.</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12697-11</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Metody badań mieszanek mineralno-asfaltowych na gorąco – Część 11: Określenie powiązania pomiędzy kruszywem i asfaltem</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35.</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12697-12</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Metody badań mieszanek mineralno-asfaltowych na gorąco – Część 12: Określanie wrażliwości na wodę</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36.</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12697-13</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Metody badań mieszanek mineralno-asfaltowych na gorąco – Część 13: Pomiar temperatury</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37.</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12697-18</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Metody badań mieszanek mineralno-asfaltowych na gorąco – Część 18: Spływanie lepiszcza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38.</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12697-22</w:t>
            </w:r>
          </w:p>
        </w:tc>
        <w:tc>
          <w:tcPr>
            <w:tcW w:w="5135" w:type="dxa"/>
          </w:tcPr>
          <w:p w:rsidR="005F1158" w:rsidRPr="00EB2354" w:rsidRDefault="005F1158" w:rsidP="002340AB">
            <w:pPr>
              <w:rPr>
                <w:rFonts w:ascii="Arial" w:hAnsi="Arial" w:cs="Arial"/>
                <w:sz w:val="20"/>
              </w:rPr>
            </w:pPr>
            <w:r w:rsidRPr="00EB2354">
              <w:rPr>
                <w:rFonts w:ascii="Arial" w:hAnsi="Arial" w:cs="Arial"/>
                <w:sz w:val="20"/>
              </w:rPr>
              <w:t xml:space="preserve">Mieszanki mineralno-asfaltowe – Metody badań mieszanek mineralno-asfaltowych na gorąco – Część 22: </w:t>
            </w:r>
            <w:proofErr w:type="spellStart"/>
            <w:r w:rsidRPr="00EB2354">
              <w:rPr>
                <w:rFonts w:ascii="Arial" w:hAnsi="Arial" w:cs="Arial"/>
                <w:sz w:val="20"/>
              </w:rPr>
              <w:t>Koleinowanie</w:t>
            </w:r>
            <w:proofErr w:type="spellEnd"/>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39.</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12697-27</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Metody badań mieszanek mineralno-asfaltowych na gorąco – Część 27: Pobieranie próbek</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40.</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12697-36</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Metody badań mieszanek mineralno-asfaltowych na gorąco – Część 36: Oznaczanie grubości nawierzchni asfaltowych</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41.</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12846</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czasu wypływu emulsji asfaltowych lepkościomierzem wypływowym</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42.</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12847</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sedymentacji emulsji asfaltowych</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43.</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12850</w:t>
            </w:r>
          </w:p>
        </w:tc>
        <w:tc>
          <w:tcPr>
            <w:tcW w:w="5135" w:type="dxa"/>
          </w:tcPr>
          <w:p w:rsidR="005F1158" w:rsidRPr="00EB2354" w:rsidRDefault="005F1158" w:rsidP="002340AB">
            <w:pPr>
              <w:rPr>
                <w:rFonts w:ascii="Arial" w:hAnsi="Arial" w:cs="Arial"/>
                <w:sz w:val="20"/>
              </w:rPr>
            </w:pPr>
            <w:r w:rsidRPr="00EB2354">
              <w:rPr>
                <w:rFonts w:ascii="Arial" w:hAnsi="Arial" w:cs="Arial"/>
                <w:sz w:val="20"/>
              </w:rPr>
              <w:t xml:space="preserve">Asfalty i lepiszcza asfaltowe – Oznaczanie wartości </w:t>
            </w:r>
            <w:proofErr w:type="spellStart"/>
            <w:r w:rsidRPr="00EB2354">
              <w:rPr>
                <w:rFonts w:ascii="Arial" w:hAnsi="Arial" w:cs="Arial"/>
                <w:sz w:val="20"/>
              </w:rPr>
              <w:t>pH</w:t>
            </w:r>
            <w:proofErr w:type="spellEnd"/>
            <w:r w:rsidRPr="00EB2354">
              <w:rPr>
                <w:rFonts w:ascii="Arial" w:hAnsi="Arial" w:cs="Arial"/>
                <w:sz w:val="20"/>
              </w:rPr>
              <w:t xml:space="preserve"> emulsji asfaltowych</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44.</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13043</w:t>
            </w:r>
          </w:p>
        </w:tc>
        <w:tc>
          <w:tcPr>
            <w:tcW w:w="5135" w:type="dxa"/>
          </w:tcPr>
          <w:p w:rsidR="005F1158" w:rsidRPr="00EB2354" w:rsidRDefault="005F1158" w:rsidP="002340AB">
            <w:pPr>
              <w:rPr>
                <w:rFonts w:ascii="Arial" w:hAnsi="Arial" w:cs="Arial"/>
                <w:sz w:val="20"/>
              </w:rPr>
            </w:pPr>
            <w:r w:rsidRPr="00EB2354">
              <w:rPr>
                <w:rFonts w:ascii="Arial" w:hAnsi="Arial" w:cs="Arial"/>
                <w:sz w:val="20"/>
              </w:rPr>
              <w:t>Kruszywa do mieszanek bitumicznych i powierzchniowych utrwaleń stosowanych na drogach, lotniskach i innych powierzchniach przeznaczonych do ruchu</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45.</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13074</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lepiszczy z emulsji asfaltowych przez odparowanie</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46.</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13075-1</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Badanie rozpadu – Część 1: Oznaczanie indeksu rozpadu kationowych emulsji asfaltowych, metoda z wypełniaczem mineralnym</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47.</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13108-1</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Wymagania – Część 1: Beton asfaltowy</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48.</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13108-20</w:t>
            </w:r>
          </w:p>
        </w:tc>
        <w:tc>
          <w:tcPr>
            <w:tcW w:w="5135" w:type="dxa"/>
          </w:tcPr>
          <w:p w:rsidR="005F1158" w:rsidRPr="00EB2354" w:rsidRDefault="005F1158" w:rsidP="002340AB">
            <w:pPr>
              <w:rPr>
                <w:rFonts w:ascii="Arial" w:hAnsi="Arial" w:cs="Arial"/>
                <w:sz w:val="20"/>
              </w:rPr>
            </w:pPr>
            <w:r w:rsidRPr="00EB2354">
              <w:rPr>
                <w:rFonts w:ascii="Arial" w:hAnsi="Arial" w:cs="Arial"/>
                <w:sz w:val="20"/>
              </w:rPr>
              <w:t>Mieszanki mineralno-asfaltowe – Wymagania – Część 20: Badanie typu</w:t>
            </w:r>
          </w:p>
        </w:tc>
      </w:tr>
    </w:tbl>
    <w:p w:rsidR="005F1158" w:rsidRPr="00EB2354" w:rsidRDefault="005F1158" w:rsidP="005F1158">
      <w:pPr>
        <w:rPr>
          <w:rFonts w:ascii="Arial" w:hAnsi="Arial" w:cs="Arial"/>
          <w:sz w:val="20"/>
        </w:rPr>
      </w:pPr>
    </w:p>
    <w:tbl>
      <w:tblPr>
        <w:tblW w:w="0" w:type="auto"/>
        <w:tblLook w:val="01E0"/>
      </w:tblPr>
      <w:tblGrid>
        <w:gridCol w:w="534"/>
        <w:gridCol w:w="1842"/>
        <w:gridCol w:w="5135"/>
      </w:tblGrid>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49.</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13179-1</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kruszyw wypełniających stosowanych do mieszanek bitumicznych – Część 1: Badanie metodą Pierścienia i Kuli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50.</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13179-2</w:t>
            </w:r>
          </w:p>
        </w:tc>
        <w:tc>
          <w:tcPr>
            <w:tcW w:w="5135" w:type="dxa"/>
          </w:tcPr>
          <w:p w:rsidR="005F1158" w:rsidRPr="00EB2354" w:rsidRDefault="005F1158" w:rsidP="002340AB">
            <w:pPr>
              <w:rPr>
                <w:rFonts w:ascii="Arial" w:hAnsi="Arial" w:cs="Arial"/>
                <w:sz w:val="20"/>
              </w:rPr>
            </w:pPr>
            <w:r w:rsidRPr="00EB2354">
              <w:rPr>
                <w:rFonts w:ascii="Arial" w:hAnsi="Arial" w:cs="Arial"/>
                <w:sz w:val="20"/>
              </w:rPr>
              <w:t>Badania kruszyw wypełniających stosowanych do mieszanek bitumicznych – Część 2: Liczba bitumiczna</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51.</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13398</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nawrotu sprężystego asfaltów modyfikowanych</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52.</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13399</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odporności na magazynowanie modyfikowanych asfaltów</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53.</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13587</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ciągliwości lepiszczy asfaltowych metodą pomiaru ciągliwości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54.</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13588</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kohezji lepiszczy asfaltowych metodą testu wahadłowego</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55.</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13589</w:t>
            </w:r>
          </w:p>
        </w:tc>
        <w:tc>
          <w:tcPr>
            <w:tcW w:w="5135" w:type="dxa"/>
          </w:tcPr>
          <w:p w:rsidR="005F1158" w:rsidRPr="00EB2354" w:rsidRDefault="005F1158" w:rsidP="002340AB">
            <w:pPr>
              <w:rPr>
                <w:rFonts w:ascii="Arial" w:hAnsi="Arial" w:cs="Arial"/>
                <w:sz w:val="20"/>
              </w:rPr>
            </w:pPr>
            <w:r w:rsidRPr="00EB2354">
              <w:rPr>
                <w:rFonts w:ascii="Arial" w:hAnsi="Arial" w:cs="Arial"/>
                <w:sz w:val="20"/>
              </w:rPr>
              <w:t xml:space="preserve">Asfalty i lepiszcza asfaltowe – Oznaczanie ciągliwości modyfikowanych asfaltów – Metoda z </w:t>
            </w:r>
            <w:proofErr w:type="spellStart"/>
            <w:r w:rsidRPr="00EB2354">
              <w:rPr>
                <w:rFonts w:ascii="Arial" w:hAnsi="Arial" w:cs="Arial"/>
                <w:sz w:val="20"/>
              </w:rPr>
              <w:t>duktylometrem</w:t>
            </w:r>
            <w:proofErr w:type="spellEnd"/>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56.</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13614</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przyczepności emulsji bitumicznych przez zanurzenie w wodzie – Metoda z kruszywem</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57.</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13703</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Oznaczanie energii deformacji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58.</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13808</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Zasady specyfikacji kationowych emulsji asfaltowych</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59.</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14023</w:t>
            </w:r>
          </w:p>
        </w:tc>
        <w:tc>
          <w:tcPr>
            <w:tcW w:w="5135" w:type="dxa"/>
          </w:tcPr>
          <w:p w:rsidR="005F1158" w:rsidRPr="00EB2354" w:rsidRDefault="005F1158" w:rsidP="002340AB">
            <w:pPr>
              <w:rPr>
                <w:rFonts w:ascii="Arial" w:hAnsi="Arial" w:cs="Arial"/>
                <w:sz w:val="20"/>
              </w:rPr>
            </w:pPr>
            <w:r w:rsidRPr="00EB2354">
              <w:rPr>
                <w:rFonts w:ascii="Arial" w:hAnsi="Arial" w:cs="Arial"/>
                <w:sz w:val="20"/>
              </w:rPr>
              <w:t>Asfalty i lepiszcza asfaltowe – Zasady specyfikacji asfaltów modyfikowanych polimerami</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60.</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14188-1</w:t>
            </w:r>
          </w:p>
        </w:tc>
        <w:tc>
          <w:tcPr>
            <w:tcW w:w="5135" w:type="dxa"/>
          </w:tcPr>
          <w:p w:rsidR="005F1158" w:rsidRPr="00EB2354" w:rsidRDefault="005F1158" w:rsidP="002340AB">
            <w:pPr>
              <w:rPr>
                <w:rFonts w:ascii="Arial" w:hAnsi="Arial" w:cs="Arial"/>
                <w:sz w:val="20"/>
              </w:rPr>
            </w:pPr>
            <w:r w:rsidRPr="00EB2354">
              <w:rPr>
                <w:rFonts w:ascii="Arial" w:hAnsi="Arial" w:cs="Arial"/>
                <w:sz w:val="20"/>
              </w:rPr>
              <w:t>Wypełniacze złączy i zalewy – Część 1: Specyfikacja zalew na gorąco</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61.</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14188-2</w:t>
            </w:r>
          </w:p>
        </w:tc>
        <w:tc>
          <w:tcPr>
            <w:tcW w:w="5135" w:type="dxa"/>
          </w:tcPr>
          <w:p w:rsidR="005F1158" w:rsidRPr="00EB2354" w:rsidRDefault="005F1158" w:rsidP="002340AB">
            <w:pPr>
              <w:rPr>
                <w:rFonts w:ascii="Arial" w:hAnsi="Arial" w:cs="Arial"/>
                <w:sz w:val="20"/>
              </w:rPr>
            </w:pPr>
            <w:r w:rsidRPr="00EB2354">
              <w:rPr>
                <w:rFonts w:ascii="Arial" w:hAnsi="Arial" w:cs="Arial"/>
                <w:sz w:val="20"/>
              </w:rPr>
              <w:t>Wypełniacze złączy i zalewy – Część 2: Specyfikacja zalew na zimno</w:t>
            </w:r>
          </w:p>
        </w:tc>
      </w:tr>
      <w:tr w:rsidR="005F1158" w:rsidRPr="00EB2354" w:rsidTr="002340AB">
        <w:tc>
          <w:tcPr>
            <w:tcW w:w="534" w:type="dxa"/>
          </w:tcPr>
          <w:p w:rsidR="005F1158" w:rsidRPr="00EB2354" w:rsidRDefault="005F1158" w:rsidP="002340AB">
            <w:pPr>
              <w:jc w:val="right"/>
              <w:rPr>
                <w:rFonts w:ascii="Arial" w:hAnsi="Arial" w:cs="Arial"/>
                <w:sz w:val="20"/>
              </w:rPr>
            </w:pPr>
            <w:r w:rsidRPr="00EB2354">
              <w:rPr>
                <w:rFonts w:ascii="Arial" w:hAnsi="Arial" w:cs="Arial"/>
                <w:sz w:val="20"/>
              </w:rPr>
              <w:t>62.</w:t>
            </w:r>
          </w:p>
        </w:tc>
        <w:tc>
          <w:tcPr>
            <w:tcW w:w="1842" w:type="dxa"/>
          </w:tcPr>
          <w:p w:rsidR="005F1158" w:rsidRPr="00EB2354" w:rsidRDefault="005F1158" w:rsidP="002340AB">
            <w:pPr>
              <w:rPr>
                <w:rFonts w:ascii="Arial" w:hAnsi="Arial" w:cs="Arial"/>
                <w:sz w:val="20"/>
              </w:rPr>
            </w:pPr>
            <w:r w:rsidRPr="00EB2354">
              <w:rPr>
                <w:rFonts w:ascii="Arial" w:hAnsi="Arial" w:cs="Arial"/>
                <w:sz w:val="20"/>
              </w:rPr>
              <w:t>PN-EN 22592</w:t>
            </w:r>
          </w:p>
        </w:tc>
        <w:tc>
          <w:tcPr>
            <w:tcW w:w="5135" w:type="dxa"/>
          </w:tcPr>
          <w:p w:rsidR="005F1158" w:rsidRPr="00EB2354" w:rsidRDefault="005F1158" w:rsidP="002340AB">
            <w:pPr>
              <w:rPr>
                <w:rFonts w:ascii="Arial" w:hAnsi="Arial" w:cs="Arial"/>
                <w:sz w:val="20"/>
              </w:rPr>
            </w:pPr>
            <w:r w:rsidRPr="00EB2354">
              <w:rPr>
                <w:rFonts w:ascii="Arial" w:hAnsi="Arial" w:cs="Arial"/>
                <w:sz w:val="20"/>
              </w:rPr>
              <w:t>Przetwory naftowe – Oznaczanie temperatury zapłonu i palenia – Pomiar metodą otwartego tygla Clevelanda</w:t>
            </w:r>
          </w:p>
        </w:tc>
      </w:tr>
      <w:tr w:rsidR="005F1158" w:rsidRPr="00EB2354" w:rsidTr="002340AB">
        <w:tc>
          <w:tcPr>
            <w:tcW w:w="534" w:type="dxa"/>
          </w:tcPr>
          <w:p w:rsidR="005F1158" w:rsidRPr="00EB2354" w:rsidRDefault="005F1158" w:rsidP="002340AB">
            <w:pPr>
              <w:jc w:val="right"/>
              <w:rPr>
                <w:rFonts w:ascii="Arial" w:hAnsi="Arial" w:cs="Arial"/>
                <w:sz w:val="20"/>
                <w:lang w:val="de-DE"/>
              </w:rPr>
            </w:pPr>
            <w:r w:rsidRPr="00EB2354">
              <w:rPr>
                <w:rFonts w:ascii="Arial" w:hAnsi="Arial" w:cs="Arial"/>
                <w:sz w:val="20"/>
                <w:lang w:val="de-DE"/>
              </w:rPr>
              <w:t>63.</w:t>
            </w:r>
          </w:p>
        </w:tc>
        <w:tc>
          <w:tcPr>
            <w:tcW w:w="1842" w:type="dxa"/>
          </w:tcPr>
          <w:p w:rsidR="005F1158" w:rsidRPr="00EB2354" w:rsidRDefault="005F1158" w:rsidP="002340AB">
            <w:pPr>
              <w:rPr>
                <w:rFonts w:ascii="Arial" w:hAnsi="Arial" w:cs="Arial"/>
                <w:sz w:val="20"/>
                <w:lang w:val="de-DE"/>
              </w:rPr>
            </w:pPr>
            <w:r w:rsidRPr="00EB2354">
              <w:rPr>
                <w:rFonts w:ascii="Arial" w:hAnsi="Arial" w:cs="Arial"/>
                <w:sz w:val="20"/>
                <w:lang w:val="de-DE"/>
              </w:rPr>
              <w:t>PN-EN ISO 2592</w:t>
            </w:r>
          </w:p>
        </w:tc>
        <w:tc>
          <w:tcPr>
            <w:tcW w:w="5135" w:type="dxa"/>
          </w:tcPr>
          <w:p w:rsidR="005F1158" w:rsidRPr="00EB2354" w:rsidRDefault="005F1158" w:rsidP="002340AB">
            <w:pPr>
              <w:rPr>
                <w:rFonts w:ascii="Arial" w:hAnsi="Arial" w:cs="Arial"/>
                <w:sz w:val="20"/>
              </w:rPr>
            </w:pPr>
            <w:r w:rsidRPr="00EB2354">
              <w:rPr>
                <w:rFonts w:ascii="Arial" w:hAnsi="Arial" w:cs="Arial"/>
                <w:sz w:val="20"/>
              </w:rPr>
              <w:t>Oznaczanie temperatury zapłonu i palenia – Metoda otwartego tygla Clevelanda</w:t>
            </w:r>
          </w:p>
        </w:tc>
      </w:tr>
    </w:tbl>
    <w:p w:rsidR="005F1158" w:rsidRPr="00EB2354" w:rsidRDefault="005F1158" w:rsidP="005F1158">
      <w:pPr>
        <w:pStyle w:val="Nagwek2"/>
        <w:rPr>
          <w:rFonts w:ascii="Arial" w:hAnsi="Arial" w:cs="Arial"/>
          <w:b w:val="0"/>
        </w:rPr>
      </w:pPr>
      <w:r w:rsidRPr="00EB2354">
        <w:rPr>
          <w:rFonts w:ascii="Arial" w:hAnsi="Arial" w:cs="Arial"/>
          <w:b w:val="0"/>
        </w:rPr>
        <w:t>10.3. Wymagania techniczne (rekomendowane przez Ministra Infrastruktury)</w:t>
      </w:r>
    </w:p>
    <w:p w:rsidR="005F1158" w:rsidRPr="00EB2354" w:rsidRDefault="005F1158" w:rsidP="000D17FE">
      <w:pPr>
        <w:numPr>
          <w:ilvl w:val="0"/>
          <w:numId w:val="39"/>
        </w:numPr>
        <w:tabs>
          <w:tab w:val="left" w:pos="397"/>
        </w:tabs>
        <w:suppressAutoHyphens w:val="0"/>
        <w:ind w:hanging="340"/>
        <w:rPr>
          <w:rFonts w:ascii="Arial" w:hAnsi="Arial" w:cs="Arial"/>
          <w:sz w:val="20"/>
        </w:rPr>
      </w:pPr>
      <w:r w:rsidRPr="00EB2354">
        <w:rPr>
          <w:rFonts w:ascii="Arial" w:hAnsi="Arial" w:cs="Arial"/>
          <w:sz w:val="20"/>
        </w:rPr>
        <w:t>WT-1 Kruszywa 2008. Kruszywa do mieszanek mineralno-asfaltowych i powierzchniowych utrwaleń na drogach publicznych, Warszawa 2008</w:t>
      </w:r>
    </w:p>
    <w:p w:rsidR="005F1158" w:rsidRPr="00EB2354" w:rsidRDefault="005F1158" w:rsidP="000D17FE">
      <w:pPr>
        <w:numPr>
          <w:ilvl w:val="0"/>
          <w:numId w:val="39"/>
        </w:numPr>
        <w:tabs>
          <w:tab w:val="left" w:pos="397"/>
        </w:tabs>
        <w:suppressAutoHyphens w:val="0"/>
        <w:ind w:hanging="340"/>
        <w:rPr>
          <w:rFonts w:ascii="Arial" w:hAnsi="Arial" w:cs="Arial"/>
          <w:sz w:val="20"/>
        </w:rPr>
      </w:pPr>
      <w:r w:rsidRPr="00EB2354">
        <w:rPr>
          <w:rFonts w:ascii="Arial" w:hAnsi="Arial" w:cs="Arial"/>
          <w:sz w:val="20"/>
        </w:rPr>
        <w:t>WT-2 Nawierzchnie asfaltowe 2008. Nawierzchnie asfaltowe na drogach publicznych</w:t>
      </w:r>
    </w:p>
    <w:p w:rsidR="005F1158" w:rsidRPr="00EB2354" w:rsidRDefault="005F1158" w:rsidP="000D17FE">
      <w:pPr>
        <w:numPr>
          <w:ilvl w:val="0"/>
          <w:numId w:val="39"/>
        </w:numPr>
        <w:tabs>
          <w:tab w:val="left" w:pos="397"/>
        </w:tabs>
        <w:suppressAutoHyphens w:val="0"/>
        <w:ind w:hanging="340"/>
        <w:rPr>
          <w:rFonts w:ascii="Arial" w:hAnsi="Arial" w:cs="Arial"/>
          <w:sz w:val="20"/>
        </w:rPr>
      </w:pPr>
      <w:r w:rsidRPr="00EB2354">
        <w:rPr>
          <w:rFonts w:ascii="Arial" w:hAnsi="Arial" w:cs="Arial"/>
          <w:sz w:val="20"/>
        </w:rPr>
        <w:t>WT-3 Emulsje asfaltowe 2009. Kationowe emulsje asfaltowe na drogach publicznych</w:t>
      </w:r>
    </w:p>
    <w:p w:rsidR="005F1158" w:rsidRPr="00EB2354" w:rsidRDefault="005F1158" w:rsidP="005F1158">
      <w:pPr>
        <w:pStyle w:val="Nagwek2"/>
        <w:rPr>
          <w:rFonts w:ascii="Arial" w:hAnsi="Arial" w:cs="Arial"/>
          <w:b w:val="0"/>
        </w:rPr>
      </w:pPr>
      <w:r w:rsidRPr="00EB2354">
        <w:rPr>
          <w:rFonts w:ascii="Arial" w:hAnsi="Arial" w:cs="Arial"/>
          <w:b w:val="0"/>
        </w:rPr>
        <w:t>10.4. Inne dokumenty</w:t>
      </w:r>
    </w:p>
    <w:p w:rsidR="005F1158" w:rsidRPr="00EB2354" w:rsidRDefault="005F1158" w:rsidP="000D17FE">
      <w:pPr>
        <w:numPr>
          <w:ilvl w:val="0"/>
          <w:numId w:val="40"/>
        </w:numPr>
        <w:suppressAutoHyphens w:val="0"/>
        <w:ind w:hanging="340"/>
        <w:rPr>
          <w:rFonts w:ascii="Arial" w:hAnsi="Arial" w:cs="Arial"/>
          <w:sz w:val="20"/>
        </w:rPr>
      </w:pPr>
      <w:r w:rsidRPr="00EB2354">
        <w:rPr>
          <w:rFonts w:ascii="Arial" w:hAnsi="Arial" w:cs="Arial"/>
          <w:sz w:val="20"/>
        </w:rPr>
        <w:t>Rozporządzenie Ministra Transportu i Gospodarki Morskiej z dnia 2 marca 1999 r. w sprawie warunków technicznych, jakim powinny odpowiadać drogi publiczne i ich usytuowanie (Dz.U. nr 43, poz. 430)</w:t>
      </w:r>
    </w:p>
    <w:p w:rsidR="005F1158" w:rsidRPr="00EB2354" w:rsidRDefault="005F1158" w:rsidP="000D17FE">
      <w:pPr>
        <w:numPr>
          <w:ilvl w:val="0"/>
          <w:numId w:val="40"/>
        </w:numPr>
        <w:suppressAutoHyphens w:val="0"/>
        <w:ind w:hanging="340"/>
        <w:rPr>
          <w:rFonts w:ascii="Arial" w:hAnsi="Arial" w:cs="Arial"/>
          <w:sz w:val="20"/>
        </w:rPr>
      </w:pPr>
      <w:r w:rsidRPr="00EB2354">
        <w:rPr>
          <w:rFonts w:ascii="Arial" w:hAnsi="Arial" w:cs="Arial"/>
          <w:sz w:val="20"/>
        </w:rPr>
        <w:t>Katalog typowych konstrukcji nawierzchni podatnych i półsztywnych. Generalna Dyrekcja Dróg Publicznych – Instytut Badawczy Dróg i Mostów, Warszawa 1997</w:t>
      </w:r>
    </w:p>
    <w:p w:rsidR="005F1158" w:rsidRPr="00EB2354" w:rsidRDefault="005F1158" w:rsidP="005F1158">
      <w:pPr>
        <w:rPr>
          <w:rFonts w:ascii="Arial" w:hAnsi="Arial" w:cs="Arial"/>
          <w:sz w:val="20"/>
        </w:rPr>
      </w:pPr>
    </w:p>
    <w:p w:rsidR="005F1158" w:rsidRPr="00EB2354" w:rsidRDefault="005F1158" w:rsidP="005F1158">
      <w:pPr>
        <w:rPr>
          <w:rFonts w:ascii="Arial" w:hAnsi="Arial" w:cs="Arial"/>
          <w:sz w:val="20"/>
        </w:rPr>
      </w:pPr>
    </w:p>
    <w:p w:rsidR="005F1158" w:rsidRDefault="005F1158"/>
    <w:sectPr w:rsidR="005F1158" w:rsidSect="00A74D49">
      <w:footerReference w:type="default" r:id="rId20"/>
      <w:pgSz w:w="11906" w:h="16838"/>
      <w:pgMar w:top="567" w:right="567" w:bottom="567"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0D" w:rsidRDefault="00B5450D" w:rsidP="00B5450D">
      <w:r>
        <w:separator/>
      </w:r>
    </w:p>
  </w:endnote>
  <w:endnote w:type="continuationSeparator" w:id="0">
    <w:p w:rsidR="00B5450D" w:rsidRDefault="00B5450D" w:rsidP="00B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1345"/>
      <w:docPartObj>
        <w:docPartGallery w:val="Page Numbers (Bottom of Page)"/>
        <w:docPartUnique/>
      </w:docPartObj>
    </w:sdtPr>
    <w:sdtContent>
      <w:p w:rsidR="00B5450D" w:rsidRDefault="00B5450D">
        <w:pPr>
          <w:pStyle w:val="Stopka"/>
          <w:jc w:val="right"/>
        </w:pPr>
        <w:fldSimple w:instr=" PAGE   \* MERGEFORMAT ">
          <w:r w:rsidR="00231648">
            <w:rPr>
              <w:noProof/>
            </w:rPr>
            <w:t>0</w:t>
          </w:r>
        </w:fldSimple>
      </w:p>
    </w:sdtContent>
  </w:sdt>
  <w:p w:rsidR="00B5450D" w:rsidRDefault="00B545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0D" w:rsidRDefault="00B5450D" w:rsidP="00B5450D">
      <w:r>
        <w:separator/>
      </w:r>
    </w:p>
  </w:footnote>
  <w:footnote w:type="continuationSeparator" w:id="0">
    <w:p w:rsidR="00B5450D" w:rsidRDefault="00B5450D" w:rsidP="00B54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6"/>
    <w:lvl w:ilvl="0">
      <w:start w:val="1"/>
      <w:numFmt w:val="lowerLetter"/>
      <w:lvlText w:val="(%1)"/>
      <w:lvlJc w:val="left"/>
      <w:pPr>
        <w:tabs>
          <w:tab w:val="num" w:pos="283"/>
        </w:tabs>
      </w:pPr>
    </w:lvl>
  </w:abstractNum>
  <w:abstractNum w:abstractNumId="2">
    <w:nsid w:val="00000003"/>
    <w:multiLevelType w:val="multilevel"/>
    <w:tmpl w:val="00000003"/>
    <w:name w:val="WW8Num9"/>
    <w:lvl w:ilvl="0">
      <w:start w:val="1"/>
      <w:numFmt w:val="decimal"/>
      <w:lvlText w:val="%1."/>
      <w:lvlJc w:val="left"/>
      <w:pPr>
        <w:tabs>
          <w:tab w:val="num" w:pos="0"/>
        </w:tabs>
      </w:pPr>
      <w:rPr>
        <w:b/>
      </w:rPr>
    </w:lvl>
    <w:lvl w:ilvl="1">
      <w:start w:val="3"/>
      <w:numFmt w:val="decimal"/>
      <w:lvlText w:val="%1.%2."/>
      <w:lvlJc w:val="left"/>
      <w:pPr>
        <w:tabs>
          <w:tab w:val="num" w:pos="0"/>
        </w:tabs>
      </w:pPr>
      <w:rPr>
        <w:b/>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1440"/>
        </w:tabs>
      </w:pPr>
      <w:rPr>
        <w:b/>
      </w:rPr>
    </w:lvl>
  </w:abstractNum>
  <w:abstractNum w:abstractNumId="3">
    <w:nsid w:val="00000009"/>
    <w:multiLevelType w:val="singleLevel"/>
    <w:tmpl w:val="00000009"/>
    <w:name w:val="WW8Num33"/>
    <w:lvl w:ilvl="0">
      <w:start w:val="1"/>
      <w:numFmt w:val="decimal"/>
      <w:lvlText w:val="%1."/>
      <w:lvlJc w:val="left"/>
      <w:pPr>
        <w:tabs>
          <w:tab w:val="num" w:pos="283"/>
        </w:tabs>
      </w:pPr>
    </w:lvl>
  </w:abstractNum>
  <w:abstractNum w:abstractNumId="4">
    <w:nsid w:val="0000000A"/>
    <w:multiLevelType w:val="singleLevel"/>
    <w:tmpl w:val="0000000A"/>
    <w:name w:val="WW8Num34"/>
    <w:lvl w:ilvl="0">
      <w:start w:val="1"/>
      <w:numFmt w:val="lowerLetter"/>
      <w:lvlText w:val="%1)"/>
      <w:lvlJc w:val="left"/>
      <w:pPr>
        <w:tabs>
          <w:tab w:val="num" w:pos="283"/>
        </w:tabs>
      </w:pPr>
    </w:lvl>
  </w:abstractNum>
  <w:abstractNum w:abstractNumId="5">
    <w:nsid w:val="00000015"/>
    <w:multiLevelType w:val="singleLevel"/>
    <w:tmpl w:val="00000015"/>
    <w:name w:val="WW8Num64"/>
    <w:lvl w:ilvl="0">
      <w:start w:val="1"/>
      <w:numFmt w:val="lowerLetter"/>
      <w:lvlText w:val="(%1)"/>
      <w:lvlJc w:val="left"/>
      <w:pPr>
        <w:tabs>
          <w:tab w:val="num" w:pos="283"/>
        </w:tabs>
      </w:pPr>
    </w:lvl>
  </w:abstractNum>
  <w:abstractNum w:abstractNumId="6">
    <w:nsid w:val="00000017"/>
    <w:multiLevelType w:val="singleLevel"/>
    <w:tmpl w:val="00000017"/>
    <w:name w:val="WW8Num70"/>
    <w:lvl w:ilvl="0">
      <w:start w:val="1"/>
      <w:numFmt w:val="lowerLetter"/>
      <w:lvlText w:val="%1)"/>
      <w:lvlJc w:val="left"/>
      <w:pPr>
        <w:tabs>
          <w:tab w:val="num" w:pos="283"/>
        </w:tabs>
      </w:pPr>
    </w:lvl>
  </w:abstractNum>
  <w:abstractNum w:abstractNumId="7">
    <w:nsid w:val="00000019"/>
    <w:multiLevelType w:val="singleLevel"/>
    <w:tmpl w:val="00000019"/>
    <w:name w:val="WW8Num74"/>
    <w:lvl w:ilvl="0">
      <w:start w:val="1"/>
      <w:numFmt w:val="lowerLetter"/>
      <w:lvlText w:val="%1)"/>
      <w:lvlJc w:val="left"/>
      <w:pPr>
        <w:tabs>
          <w:tab w:val="num" w:pos="283"/>
        </w:tabs>
      </w:pPr>
    </w:lvl>
  </w:abstractNum>
  <w:abstractNum w:abstractNumId="8">
    <w:nsid w:val="0000001A"/>
    <w:multiLevelType w:val="singleLevel"/>
    <w:tmpl w:val="0000001A"/>
    <w:name w:val="WW8Num79"/>
    <w:lvl w:ilvl="0">
      <w:start w:val="1"/>
      <w:numFmt w:val="lowerLetter"/>
      <w:lvlText w:val="%1)"/>
      <w:lvlJc w:val="left"/>
      <w:pPr>
        <w:tabs>
          <w:tab w:val="num" w:pos="283"/>
        </w:tabs>
      </w:pPr>
    </w:lvl>
  </w:abstractNum>
  <w:abstractNum w:abstractNumId="9">
    <w:nsid w:val="0000001D"/>
    <w:multiLevelType w:val="singleLevel"/>
    <w:tmpl w:val="0000001D"/>
    <w:name w:val="WW8Num93"/>
    <w:lvl w:ilvl="0">
      <w:start w:val="1"/>
      <w:numFmt w:val="decimal"/>
      <w:lvlText w:val="%1."/>
      <w:lvlJc w:val="left"/>
      <w:pPr>
        <w:tabs>
          <w:tab w:val="num" w:pos="341"/>
        </w:tabs>
      </w:pPr>
    </w:lvl>
  </w:abstractNum>
  <w:abstractNum w:abstractNumId="10">
    <w:nsid w:val="0000001E"/>
    <w:multiLevelType w:val="singleLevel"/>
    <w:tmpl w:val="0000001E"/>
    <w:name w:val="WW8Num102"/>
    <w:lvl w:ilvl="0">
      <w:start w:val="1"/>
      <w:numFmt w:val="lowerLetter"/>
      <w:lvlText w:val="(%1)"/>
      <w:lvlJc w:val="left"/>
      <w:pPr>
        <w:tabs>
          <w:tab w:val="num" w:pos="283"/>
        </w:tabs>
      </w:pPr>
    </w:lvl>
  </w:abstractNum>
  <w:abstractNum w:abstractNumId="11">
    <w:nsid w:val="00000021"/>
    <w:multiLevelType w:val="singleLevel"/>
    <w:tmpl w:val="00000021"/>
    <w:name w:val="WW8Num106"/>
    <w:lvl w:ilvl="0">
      <w:start w:val="1"/>
      <w:numFmt w:val="decimal"/>
      <w:lvlText w:val="%1."/>
      <w:lvlJc w:val="left"/>
      <w:pPr>
        <w:tabs>
          <w:tab w:val="num" w:pos="283"/>
        </w:tabs>
      </w:pPr>
    </w:lvl>
  </w:abstractNum>
  <w:abstractNum w:abstractNumId="12">
    <w:nsid w:val="00000027"/>
    <w:multiLevelType w:val="singleLevel"/>
    <w:tmpl w:val="00000027"/>
    <w:lvl w:ilvl="0">
      <w:numFmt w:val="bullet"/>
      <w:lvlText w:val="-"/>
      <w:lvlJc w:val="left"/>
      <w:pPr>
        <w:tabs>
          <w:tab w:val="num" w:pos="283"/>
        </w:tabs>
      </w:pPr>
      <w:rPr>
        <w:rFonts w:ascii="Symbol" w:hAnsi="Symbol"/>
      </w:rPr>
    </w:lvl>
  </w:abstractNum>
  <w:abstractNum w:abstractNumId="13">
    <w:nsid w:val="0AF03E43"/>
    <w:multiLevelType w:val="hybridMultilevel"/>
    <w:tmpl w:val="8E90966C"/>
    <w:lvl w:ilvl="0" w:tplc="FFFFFFFF">
      <w:start w:val="1"/>
      <w:numFmt w:val="bullet"/>
      <w:lvlText w:val="-"/>
      <w:lvlJc w:val="left"/>
      <w:pPr>
        <w:tabs>
          <w:tab w:val="num" w:pos="360"/>
        </w:tabs>
        <w:ind w:left="36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26B50CB"/>
    <w:multiLevelType w:val="multilevel"/>
    <w:tmpl w:val="9ADED1F8"/>
    <w:lvl w:ilvl="0">
      <w:start w:val="1"/>
      <w:numFmt w:val="decimal"/>
      <w:lvlText w:val="%1"/>
      <w:lvlJc w:val="left"/>
      <w:pPr>
        <w:tabs>
          <w:tab w:val="num" w:pos="675"/>
        </w:tabs>
        <w:ind w:left="675" w:hanging="675"/>
      </w:pPr>
      <w:rPr>
        <w:rFonts w:hint="default"/>
        <w:b/>
      </w:rPr>
    </w:lvl>
    <w:lvl w:ilvl="1">
      <w:start w:val="4"/>
      <w:numFmt w:val="decimal"/>
      <w:lvlText w:val="%1.%2"/>
      <w:lvlJc w:val="left"/>
      <w:pPr>
        <w:tabs>
          <w:tab w:val="num" w:pos="675"/>
        </w:tabs>
        <w:ind w:left="675" w:hanging="675"/>
      </w:pPr>
      <w:rPr>
        <w:rFonts w:hint="default"/>
        <w:b/>
      </w:rPr>
    </w:lvl>
    <w:lvl w:ilvl="2">
      <w:start w:val="26"/>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upperLetter"/>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DFD20F1"/>
    <w:multiLevelType w:val="hybridMultilevel"/>
    <w:tmpl w:val="8716FC4A"/>
    <w:lvl w:ilvl="0" w:tplc="AAE4606C">
      <w:start w:val="5"/>
      <w:numFmt w:val="bullet"/>
      <w:lvlText w:val="-"/>
      <w:lvlJc w:val="left"/>
      <w:pPr>
        <w:tabs>
          <w:tab w:val="num" w:pos="338"/>
        </w:tabs>
        <w:ind w:left="338" w:hanging="360"/>
      </w:pPr>
      <w:rPr>
        <w:rFonts w:ascii="Times New Roman" w:eastAsia="Times New Roman" w:hAnsi="Times New Roman" w:cs="Times New Roman" w:hint="default"/>
      </w:rPr>
    </w:lvl>
    <w:lvl w:ilvl="1" w:tplc="04150003" w:tentative="1">
      <w:start w:val="1"/>
      <w:numFmt w:val="bullet"/>
      <w:lvlText w:val="o"/>
      <w:lvlJc w:val="left"/>
      <w:pPr>
        <w:tabs>
          <w:tab w:val="num" w:pos="1058"/>
        </w:tabs>
        <w:ind w:left="1058" w:hanging="360"/>
      </w:pPr>
      <w:rPr>
        <w:rFonts w:ascii="Courier New" w:hAnsi="Courier New" w:hint="default"/>
      </w:rPr>
    </w:lvl>
    <w:lvl w:ilvl="2" w:tplc="04150005" w:tentative="1">
      <w:start w:val="1"/>
      <w:numFmt w:val="bullet"/>
      <w:lvlText w:val=""/>
      <w:lvlJc w:val="left"/>
      <w:pPr>
        <w:tabs>
          <w:tab w:val="num" w:pos="1778"/>
        </w:tabs>
        <w:ind w:left="1778" w:hanging="360"/>
      </w:pPr>
      <w:rPr>
        <w:rFonts w:ascii="Wingdings" w:hAnsi="Wingdings" w:hint="default"/>
      </w:rPr>
    </w:lvl>
    <w:lvl w:ilvl="3" w:tplc="04150001" w:tentative="1">
      <w:start w:val="1"/>
      <w:numFmt w:val="bullet"/>
      <w:lvlText w:val=""/>
      <w:lvlJc w:val="left"/>
      <w:pPr>
        <w:tabs>
          <w:tab w:val="num" w:pos="2498"/>
        </w:tabs>
        <w:ind w:left="2498" w:hanging="360"/>
      </w:pPr>
      <w:rPr>
        <w:rFonts w:ascii="Symbol" w:hAnsi="Symbol" w:hint="default"/>
      </w:rPr>
    </w:lvl>
    <w:lvl w:ilvl="4" w:tplc="04150003" w:tentative="1">
      <w:start w:val="1"/>
      <w:numFmt w:val="bullet"/>
      <w:lvlText w:val="o"/>
      <w:lvlJc w:val="left"/>
      <w:pPr>
        <w:tabs>
          <w:tab w:val="num" w:pos="3218"/>
        </w:tabs>
        <w:ind w:left="3218" w:hanging="360"/>
      </w:pPr>
      <w:rPr>
        <w:rFonts w:ascii="Courier New" w:hAnsi="Courier New" w:hint="default"/>
      </w:rPr>
    </w:lvl>
    <w:lvl w:ilvl="5" w:tplc="04150005" w:tentative="1">
      <w:start w:val="1"/>
      <w:numFmt w:val="bullet"/>
      <w:lvlText w:val=""/>
      <w:lvlJc w:val="left"/>
      <w:pPr>
        <w:tabs>
          <w:tab w:val="num" w:pos="3938"/>
        </w:tabs>
        <w:ind w:left="3938" w:hanging="360"/>
      </w:pPr>
      <w:rPr>
        <w:rFonts w:ascii="Wingdings" w:hAnsi="Wingdings" w:hint="default"/>
      </w:rPr>
    </w:lvl>
    <w:lvl w:ilvl="6" w:tplc="04150001" w:tentative="1">
      <w:start w:val="1"/>
      <w:numFmt w:val="bullet"/>
      <w:lvlText w:val=""/>
      <w:lvlJc w:val="left"/>
      <w:pPr>
        <w:tabs>
          <w:tab w:val="num" w:pos="4658"/>
        </w:tabs>
        <w:ind w:left="4658" w:hanging="360"/>
      </w:pPr>
      <w:rPr>
        <w:rFonts w:ascii="Symbol" w:hAnsi="Symbol" w:hint="default"/>
      </w:rPr>
    </w:lvl>
    <w:lvl w:ilvl="7" w:tplc="04150003" w:tentative="1">
      <w:start w:val="1"/>
      <w:numFmt w:val="bullet"/>
      <w:lvlText w:val="o"/>
      <w:lvlJc w:val="left"/>
      <w:pPr>
        <w:tabs>
          <w:tab w:val="num" w:pos="5378"/>
        </w:tabs>
        <w:ind w:left="5378" w:hanging="360"/>
      </w:pPr>
      <w:rPr>
        <w:rFonts w:ascii="Courier New" w:hAnsi="Courier New" w:hint="default"/>
      </w:rPr>
    </w:lvl>
    <w:lvl w:ilvl="8" w:tplc="04150005" w:tentative="1">
      <w:start w:val="1"/>
      <w:numFmt w:val="bullet"/>
      <w:lvlText w:val=""/>
      <w:lvlJc w:val="left"/>
      <w:pPr>
        <w:tabs>
          <w:tab w:val="num" w:pos="6098"/>
        </w:tabs>
        <w:ind w:left="6098" w:hanging="360"/>
      </w:pPr>
      <w:rPr>
        <w:rFonts w:ascii="Wingdings" w:hAnsi="Wingdings" w:hint="default"/>
      </w:rPr>
    </w:lvl>
  </w:abstractNum>
  <w:abstractNum w:abstractNumId="17">
    <w:nsid w:val="2E831850"/>
    <w:multiLevelType w:val="singleLevel"/>
    <w:tmpl w:val="C004DE18"/>
    <w:lvl w:ilvl="0">
      <w:start w:val="1"/>
      <w:numFmt w:val="lowerLetter"/>
      <w:lvlText w:val="%1)"/>
      <w:legacy w:legacy="1" w:legacySpace="0" w:legacyIndent="283"/>
      <w:lvlJc w:val="left"/>
      <w:pPr>
        <w:ind w:left="283" w:hanging="283"/>
      </w:pPr>
    </w:lvl>
  </w:abstractNum>
  <w:abstractNum w:abstractNumId="18">
    <w:nsid w:val="2EEA734A"/>
    <w:multiLevelType w:val="multilevel"/>
    <w:tmpl w:val="4A9A5C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8E5143"/>
    <w:multiLevelType w:val="hybridMultilevel"/>
    <w:tmpl w:val="01CAE2E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D8B12E0"/>
    <w:multiLevelType w:val="hybridMultilevel"/>
    <w:tmpl w:val="3F96B5FC"/>
    <w:lvl w:ilvl="0" w:tplc="FFFFFFFF">
      <w:start w:val="1"/>
      <w:numFmt w:val="bullet"/>
      <w:pStyle w:val="Listapunktowana"/>
      <w:lvlText w:val=""/>
      <w:lvlJc w:val="left"/>
      <w:pPr>
        <w:tabs>
          <w:tab w:val="num" w:pos="198"/>
        </w:tabs>
        <w:ind w:left="558" w:hanging="360"/>
      </w:pPr>
      <w:rPr>
        <w:rFonts w:ascii="Symbol" w:hAnsi="Symbol" w:hint="default"/>
      </w:rPr>
    </w:lvl>
    <w:lvl w:ilvl="1" w:tplc="FFFFFFFF" w:tentative="1">
      <w:start w:val="1"/>
      <w:numFmt w:val="bullet"/>
      <w:lvlText w:val="o"/>
      <w:lvlJc w:val="left"/>
      <w:pPr>
        <w:tabs>
          <w:tab w:val="num" w:pos="1638"/>
        </w:tabs>
        <w:ind w:left="1638" w:hanging="360"/>
      </w:pPr>
      <w:rPr>
        <w:rFonts w:ascii="Courier New" w:hAnsi="Courier New" w:hint="default"/>
      </w:rPr>
    </w:lvl>
    <w:lvl w:ilvl="2" w:tplc="FFFFFFFF" w:tentative="1">
      <w:start w:val="1"/>
      <w:numFmt w:val="bullet"/>
      <w:lvlText w:val=""/>
      <w:lvlJc w:val="left"/>
      <w:pPr>
        <w:tabs>
          <w:tab w:val="num" w:pos="2358"/>
        </w:tabs>
        <w:ind w:left="2358" w:hanging="360"/>
      </w:pPr>
      <w:rPr>
        <w:rFonts w:ascii="Wingdings" w:hAnsi="Wingdings" w:hint="default"/>
      </w:rPr>
    </w:lvl>
    <w:lvl w:ilvl="3" w:tplc="FFFFFFFF" w:tentative="1">
      <w:start w:val="1"/>
      <w:numFmt w:val="bullet"/>
      <w:lvlText w:val=""/>
      <w:lvlJc w:val="left"/>
      <w:pPr>
        <w:tabs>
          <w:tab w:val="num" w:pos="3078"/>
        </w:tabs>
        <w:ind w:left="3078" w:hanging="360"/>
      </w:pPr>
      <w:rPr>
        <w:rFonts w:ascii="Symbol" w:hAnsi="Symbol" w:hint="default"/>
      </w:rPr>
    </w:lvl>
    <w:lvl w:ilvl="4" w:tplc="FFFFFFFF" w:tentative="1">
      <w:start w:val="1"/>
      <w:numFmt w:val="bullet"/>
      <w:lvlText w:val="o"/>
      <w:lvlJc w:val="left"/>
      <w:pPr>
        <w:tabs>
          <w:tab w:val="num" w:pos="3798"/>
        </w:tabs>
        <w:ind w:left="3798" w:hanging="360"/>
      </w:pPr>
      <w:rPr>
        <w:rFonts w:ascii="Courier New" w:hAnsi="Courier New" w:hint="default"/>
      </w:rPr>
    </w:lvl>
    <w:lvl w:ilvl="5" w:tplc="FFFFFFFF" w:tentative="1">
      <w:start w:val="1"/>
      <w:numFmt w:val="bullet"/>
      <w:lvlText w:val=""/>
      <w:lvlJc w:val="left"/>
      <w:pPr>
        <w:tabs>
          <w:tab w:val="num" w:pos="4518"/>
        </w:tabs>
        <w:ind w:left="4518" w:hanging="360"/>
      </w:pPr>
      <w:rPr>
        <w:rFonts w:ascii="Wingdings" w:hAnsi="Wingdings" w:hint="default"/>
      </w:rPr>
    </w:lvl>
    <w:lvl w:ilvl="6" w:tplc="FFFFFFFF" w:tentative="1">
      <w:start w:val="1"/>
      <w:numFmt w:val="bullet"/>
      <w:lvlText w:val=""/>
      <w:lvlJc w:val="left"/>
      <w:pPr>
        <w:tabs>
          <w:tab w:val="num" w:pos="5238"/>
        </w:tabs>
        <w:ind w:left="5238" w:hanging="360"/>
      </w:pPr>
      <w:rPr>
        <w:rFonts w:ascii="Symbol" w:hAnsi="Symbol" w:hint="default"/>
      </w:rPr>
    </w:lvl>
    <w:lvl w:ilvl="7" w:tplc="FFFFFFFF" w:tentative="1">
      <w:start w:val="1"/>
      <w:numFmt w:val="bullet"/>
      <w:lvlText w:val="o"/>
      <w:lvlJc w:val="left"/>
      <w:pPr>
        <w:tabs>
          <w:tab w:val="num" w:pos="5958"/>
        </w:tabs>
        <w:ind w:left="5958" w:hanging="360"/>
      </w:pPr>
      <w:rPr>
        <w:rFonts w:ascii="Courier New" w:hAnsi="Courier New" w:hint="default"/>
      </w:rPr>
    </w:lvl>
    <w:lvl w:ilvl="8" w:tplc="FFFFFFFF" w:tentative="1">
      <w:start w:val="1"/>
      <w:numFmt w:val="bullet"/>
      <w:lvlText w:val=""/>
      <w:lvlJc w:val="left"/>
      <w:pPr>
        <w:tabs>
          <w:tab w:val="num" w:pos="6678"/>
        </w:tabs>
        <w:ind w:left="6678" w:hanging="360"/>
      </w:pPr>
      <w:rPr>
        <w:rFonts w:ascii="Wingdings" w:hAnsi="Wingdings" w:hint="default"/>
      </w:rPr>
    </w:lvl>
  </w:abstractNum>
  <w:abstractNum w:abstractNumId="25">
    <w:nsid w:val="53B50E27"/>
    <w:multiLevelType w:val="multilevel"/>
    <w:tmpl w:val="A942C9C6"/>
    <w:lvl w:ilvl="0">
      <w:start w:val="8"/>
      <w:numFmt w:val="decimal"/>
      <w:lvlText w:val="%1."/>
      <w:lvlJc w:val="left"/>
      <w:pPr>
        <w:tabs>
          <w:tab w:val="num" w:pos="698"/>
        </w:tabs>
        <w:ind w:left="698" w:hanging="720"/>
      </w:pPr>
      <w:rPr>
        <w:rFonts w:hint="default"/>
      </w:rPr>
    </w:lvl>
    <w:lvl w:ilvl="1">
      <w:start w:val="2"/>
      <w:numFmt w:val="decimal"/>
      <w:isLgl/>
      <w:lvlText w:val="%1.%2."/>
      <w:lvlJc w:val="left"/>
      <w:pPr>
        <w:tabs>
          <w:tab w:val="num" w:pos="338"/>
        </w:tabs>
        <w:ind w:left="338" w:hanging="360"/>
      </w:pPr>
      <w:rPr>
        <w:rFonts w:hint="default"/>
      </w:rPr>
    </w:lvl>
    <w:lvl w:ilvl="2">
      <w:start w:val="1"/>
      <w:numFmt w:val="decimalZero"/>
      <w:isLgl/>
      <w:lvlText w:val="%1.%2.%3."/>
      <w:lvlJc w:val="left"/>
      <w:pPr>
        <w:tabs>
          <w:tab w:val="num" w:pos="698"/>
        </w:tabs>
        <w:ind w:left="698" w:hanging="720"/>
      </w:pPr>
      <w:rPr>
        <w:rFonts w:hint="default"/>
      </w:rPr>
    </w:lvl>
    <w:lvl w:ilvl="3">
      <w:start w:val="1"/>
      <w:numFmt w:val="decimal"/>
      <w:isLgl/>
      <w:lvlText w:val="%1.%2.%3.%4."/>
      <w:lvlJc w:val="left"/>
      <w:pPr>
        <w:tabs>
          <w:tab w:val="num" w:pos="698"/>
        </w:tabs>
        <w:ind w:left="698" w:hanging="720"/>
      </w:pPr>
      <w:rPr>
        <w:rFonts w:hint="default"/>
      </w:rPr>
    </w:lvl>
    <w:lvl w:ilvl="4">
      <w:start w:val="1"/>
      <w:numFmt w:val="decimal"/>
      <w:isLgl/>
      <w:lvlText w:val="%1.%2.%3.%4.%5."/>
      <w:lvlJc w:val="left"/>
      <w:pPr>
        <w:tabs>
          <w:tab w:val="num" w:pos="1058"/>
        </w:tabs>
        <w:ind w:left="1058" w:hanging="1080"/>
      </w:pPr>
      <w:rPr>
        <w:rFonts w:hint="default"/>
      </w:rPr>
    </w:lvl>
    <w:lvl w:ilvl="5">
      <w:start w:val="1"/>
      <w:numFmt w:val="decimal"/>
      <w:isLgl/>
      <w:lvlText w:val="%1.%2.%3.%4.%5.%6."/>
      <w:lvlJc w:val="left"/>
      <w:pPr>
        <w:tabs>
          <w:tab w:val="num" w:pos="1058"/>
        </w:tabs>
        <w:ind w:left="1058" w:hanging="1080"/>
      </w:pPr>
      <w:rPr>
        <w:rFonts w:hint="default"/>
      </w:rPr>
    </w:lvl>
    <w:lvl w:ilvl="6">
      <w:start w:val="1"/>
      <w:numFmt w:val="decimal"/>
      <w:isLgl/>
      <w:lvlText w:val="%1.%2.%3.%4.%5.%6.%7."/>
      <w:lvlJc w:val="left"/>
      <w:pPr>
        <w:tabs>
          <w:tab w:val="num" w:pos="1058"/>
        </w:tabs>
        <w:ind w:left="1058" w:hanging="1080"/>
      </w:pPr>
      <w:rPr>
        <w:rFonts w:hint="default"/>
      </w:rPr>
    </w:lvl>
    <w:lvl w:ilvl="7">
      <w:start w:val="1"/>
      <w:numFmt w:val="decimal"/>
      <w:isLgl/>
      <w:lvlText w:val="%1.%2.%3.%4.%5.%6.%7.%8."/>
      <w:lvlJc w:val="left"/>
      <w:pPr>
        <w:tabs>
          <w:tab w:val="num" w:pos="1418"/>
        </w:tabs>
        <w:ind w:left="1418" w:hanging="1440"/>
      </w:pPr>
      <w:rPr>
        <w:rFonts w:hint="default"/>
      </w:rPr>
    </w:lvl>
    <w:lvl w:ilvl="8">
      <w:start w:val="1"/>
      <w:numFmt w:val="decimal"/>
      <w:isLgl/>
      <w:lvlText w:val="%1.%2.%3.%4.%5.%6.%7.%8.%9."/>
      <w:lvlJc w:val="left"/>
      <w:pPr>
        <w:tabs>
          <w:tab w:val="num" w:pos="1418"/>
        </w:tabs>
        <w:ind w:left="1418" w:hanging="1440"/>
      </w:pPr>
      <w:rPr>
        <w:rFonts w:hint="default"/>
      </w:rPr>
    </w:lvl>
  </w:abstractNum>
  <w:abstractNum w:abstractNumId="26">
    <w:nsid w:val="544233BE"/>
    <w:multiLevelType w:val="hybridMultilevel"/>
    <w:tmpl w:val="C5BC6AE0"/>
    <w:lvl w:ilvl="0" w:tplc="85F6BE2A">
      <w:start w:val="1"/>
      <w:numFmt w:val="decimal"/>
      <w:lvlText w:val="%1."/>
      <w:lvlJc w:val="left"/>
      <w:pPr>
        <w:tabs>
          <w:tab w:val="num" w:pos="338"/>
        </w:tabs>
        <w:ind w:left="338" w:hanging="360"/>
      </w:pPr>
      <w:rPr>
        <w:rFonts w:hint="default"/>
      </w:rPr>
    </w:lvl>
    <w:lvl w:ilvl="1" w:tplc="04150019" w:tentative="1">
      <w:start w:val="1"/>
      <w:numFmt w:val="lowerLetter"/>
      <w:lvlText w:val="%2."/>
      <w:lvlJc w:val="left"/>
      <w:pPr>
        <w:tabs>
          <w:tab w:val="num" w:pos="1058"/>
        </w:tabs>
        <w:ind w:left="1058" w:hanging="360"/>
      </w:pPr>
    </w:lvl>
    <w:lvl w:ilvl="2" w:tplc="0415001B" w:tentative="1">
      <w:start w:val="1"/>
      <w:numFmt w:val="lowerRoman"/>
      <w:lvlText w:val="%3."/>
      <w:lvlJc w:val="right"/>
      <w:pPr>
        <w:tabs>
          <w:tab w:val="num" w:pos="1778"/>
        </w:tabs>
        <w:ind w:left="1778" w:hanging="180"/>
      </w:pPr>
    </w:lvl>
    <w:lvl w:ilvl="3" w:tplc="0415000F" w:tentative="1">
      <w:start w:val="1"/>
      <w:numFmt w:val="decimal"/>
      <w:lvlText w:val="%4."/>
      <w:lvlJc w:val="left"/>
      <w:pPr>
        <w:tabs>
          <w:tab w:val="num" w:pos="2498"/>
        </w:tabs>
        <w:ind w:left="2498" w:hanging="360"/>
      </w:pPr>
    </w:lvl>
    <w:lvl w:ilvl="4" w:tplc="04150019" w:tentative="1">
      <w:start w:val="1"/>
      <w:numFmt w:val="lowerLetter"/>
      <w:lvlText w:val="%5."/>
      <w:lvlJc w:val="left"/>
      <w:pPr>
        <w:tabs>
          <w:tab w:val="num" w:pos="3218"/>
        </w:tabs>
        <w:ind w:left="3218" w:hanging="360"/>
      </w:pPr>
    </w:lvl>
    <w:lvl w:ilvl="5" w:tplc="0415001B" w:tentative="1">
      <w:start w:val="1"/>
      <w:numFmt w:val="lowerRoman"/>
      <w:lvlText w:val="%6."/>
      <w:lvlJc w:val="right"/>
      <w:pPr>
        <w:tabs>
          <w:tab w:val="num" w:pos="3938"/>
        </w:tabs>
        <w:ind w:left="3938" w:hanging="180"/>
      </w:pPr>
    </w:lvl>
    <w:lvl w:ilvl="6" w:tplc="0415000F" w:tentative="1">
      <w:start w:val="1"/>
      <w:numFmt w:val="decimal"/>
      <w:lvlText w:val="%7."/>
      <w:lvlJc w:val="left"/>
      <w:pPr>
        <w:tabs>
          <w:tab w:val="num" w:pos="4658"/>
        </w:tabs>
        <w:ind w:left="4658" w:hanging="360"/>
      </w:pPr>
    </w:lvl>
    <w:lvl w:ilvl="7" w:tplc="04150019" w:tentative="1">
      <w:start w:val="1"/>
      <w:numFmt w:val="lowerLetter"/>
      <w:lvlText w:val="%8."/>
      <w:lvlJc w:val="left"/>
      <w:pPr>
        <w:tabs>
          <w:tab w:val="num" w:pos="5378"/>
        </w:tabs>
        <w:ind w:left="5378" w:hanging="360"/>
      </w:pPr>
    </w:lvl>
    <w:lvl w:ilvl="8" w:tplc="0415001B" w:tentative="1">
      <w:start w:val="1"/>
      <w:numFmt w:val="lowerRoman"/>
      <w:lvlText w:val="%9."/>
      <w:lvlJc w:val="right"/>
      <w:pPr>
        <w:tabs>
          <w:tab w:val="num" w:pos="6098"/>
        </w:tabs>
        <w:ind w:left="6098" w:hanging="180"/>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6391105C"/>
    <w:multiLevelType w:val="hybridMultilevel"/>
    <w:tmpl w:val="68A858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B031C90"/>
    <w:multiLevelType w:val="hybridMultilevel"/>
    <w:tmpl w:val="E1E46F2A"/>
    <w:lvl w:ilvl="0" w:tplc="C9F43800">
      <w:start w:val="1"/>
      <w:numFmt w:val="bullet"/>
      <w:lvlText w:val=""/>
      <w:lvlJc w:val="left"/>
      <w:pPr>
        <w:tabs>
          <w:tab w:val="num" w:pos="928"/>
        </w:tabs>
        <w:ind w:left="928" w:hanging="360"/>
      </w:pPr>
      <w:rPr>
        <w:rFonts w:ascii="Symbol" w:hAnsi="Symbol" w:hint="default"/>
      </w:rPr>
    </w:lvl>
    <w:lvl w:ilvl="1" w:tplc="04150003" w:tentative="1">
      <w:start w:val="1"/>
      <w:numFmt w:val="bullet"/>
      <w:lvlText w:val="o"/>
      <w:lvlJc w:val="left"/>
      <w:pPr>
        <w:tabs>
          <w:tab w:val="num" w:pos="1648"/>
        </w:tabs>
        <w:ind w:left="1648" w:hanging="360"/>
      </w:pPr>
      <w:rPr>
        <w:rFonts w:ascii="Courier New" w:hAnsi="Courier New" w:cs="Courier New" w:hint="default"/>
      </w:rPr>
    </w:lvl>
    <w:lvl w:ilvl="2" w:tplc="04150005" w:tentative="1">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cs="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cs="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32">
    <w:nsid w:val="71885100"/>
    <w:multiLevelType w:val="hybridMultilevel"/>
    <w:tmpl w:val="313C508A"/>
    <w:lvl w:ilvl="0" w:tplc="C9F43800">
      <w:start w:val="1"/>
      <w:numFmt w:val="bullet"/>
      <w:lvlText w:val=""/>
      <w:lvlJc w:val="left"/>
      <w:pPr>
        <w:tabs>
          <w:tab w:val="num" w:pos="558"/>
        </w:tabs>
        <w:ind w:left="558" w:hanging="360"/>
      </w:pPr>
      <w:rPr>
        <w:rFonts w:ascii="Symbol" w:hAnsi="Symbol" w:hint="default"/>
      </w:rPr>
    </w:lvl>
    <w:lvl w:ilvl="1" w:tplc="C1D0C6A2" w:tentative="1">
      <w:start w:val="1"/>
      <w:numFmt w:val="bullet"/>
      <w:lvlText w:val="o"/>
      <w:lvlJc w:val="left"/>
      <w:pPr>
        <w:tabs>
          <w:tab w:val="num" w:pos="1638"/>
        </w:tabs>
        <w:ind w:left="1638" w:hanging="360"/>
      </w:pPr>
      <w:rPr>
        <w:rFonts w:ascii="Courier New" w:hAnsi="Courier New" w:hint="default"/>
      </w:rPr>
    </w:lvl>
    <w:lvl w:ilvl="2" w:tplc="CA6AD850" w:tentative="1">
      <w:start w:val="1"/>
      <w:numFmt w:val="bullet"/>
      <w:lvlText w:val=""/>
      <w:lvlJc w:val="left"/>
      <w:pPr>
        <w:tabs>
          <w:tab w:val="num" w:pos="2358"/>
        </w:tabs>
        <w:ind w:left="2358" w:hanging="360"/>
      </w:pPr>
      <w:rPr>
        <w:rFonts w:ascii="Wingdings" w:hAnsi="Wingdings" w:hint="default"/>
      </w:rPr>
    </w:lvl>
    <w:lvl w:ilvl="3" w:tplc="104A2696" w:tentative="1">
      <w:start w:val="1"/>
      <w:numFmt w:val="bullet"/>
      <w:lvlText w:val=""/>
      <w:lvlJc w:val="left"/>
      <w:pPr>
        <w:tabs>
          <w:tab w:val="num" w:pos="3078"/>
        </w:tabs>
        <w:ind w:left="3078" w:hanging="360"/>
      </w:pPr>
      <w:rPr>
        <w:rFonts w:ascii="Symbol" w:hAnsi="Symbol" w:hint="default"/>
      </w:rPr>
    </w:lvl>
    <w:lvl w:ilvl="4" w:tplc="ADAC39BC" w:tentative="1">
      <w:start w:val="1"/>
      <w:numFmt w:val="bullet"/>
      <w:lvlText w:val="o"/>
      <w:lvlJc w:val="left"/>
      <w:pPr>
        <w:tabs>
          <w:tab w:val="num" w:pos="3798"/>
        </w:tabs>
        <w:ind w:left="3798" w:hanging="360"/>
      </w:pPr>
      <w:rPr>
        <w:rFonts w:ascii="Courier New" w:hAnsi="Courier New" w:hint="default"/>
      </w:rPr>
    </w:lvl>
    <w:lvl w:ilvl="5" w:tplc="6EA2B56C" w:tentative="1">
      <w:start w:val="1"/>
      <w:numFmt w:val="bullet"/>
      <w:lvlText w:val=""/>
      <w:lvlJc w:val="left"/>
      <w:pPr>
        <w:tabs>
          <w:tab w:val="num" w:pos="4518"/>
        </w:tabs>
        <w:ind w:left="4518" w:hanging="360"/>
      </w:pPr>
      <w:rPr>
        <w:rFonts w:ascii="Wingdings" w:hAnsi="Wingdings" w:hint="default"/>
      </w:rPr>
    </w:lvl>
    <w:lvl w:ilvl="6" w:tplc="75441376" w:tentative="1">
      <w:start w:val="1"/>
      <w:numFmt w:val="bullet"/>
      <w:lvlText w:val=""/>
      <w:lvlJc w:val="left"/>
      <w:pPr>
        <w:tabs>
          <w:tab w:val="num" w:pos="5238"/>
        </w:tabs>
        <w:ind w:left="5238" w:hanging="360"/>
      </w:pPr>
      <w:rPr>
        <w:rFonts w:ascii="Symbol" w:hAnsi="Symbol" w:hint="default"/>
      </w:rPr>
    </w:lvl>
    <w:lvl w:ilvl="7" w:tplc="1A9C1A92" w:tentative="1">
      <w:start w:val="1"/>
      <w:numFmt w:val="bullet"/>
      <w:lvlText w:val="o"/>
      <w:lvlJc w:val="left"/>
      <w:pPr>
        <w:tabs>
          <w:tab w:val="num" w:pos="5958"/>
        </w:tabs>
        <w:ind w:left="5958" w:hanging="360"/>
      </w:pPr>
      <w:rPr>
        <w:rFonts w:ascii="Courier New" w:hAnsi="Courier New" w:hint="default"/>
      </w:rPr>
    </w:lvl>
    <w:lvl w:ilvl="8" w:tplc="99E8FC2E" w:tentative="1">
      <w:start w:val="1"/>
      <w:numFmt w:val="bullet"/>
      <w:lvlText w:val=""/>
      <w:lvlJc w:val="left"/>
      <w:pPr>
        <w:tabs>
          <w:tab w:val="num" w:pos="6678"/>
        </w:tabs>
        <w:ind w:left="6678" w:hanging="360"/>
      </w:pPr>
      <w:rPr>
        <w:rFonts w:ascii="Wingdings" w:hAnsi="Wingdings" w:hint="default"/>
      </w:rPr>
    </w:lvl>
  </w:abstractNum>
  <w:abstractNum w:abstractNumId="33">
    <w:nsid w:val="71D251BD"/>
    <w:multiLevelType w:val="hybridMultilevel"/>
    <w:tmpl w:val="8C56541A"/>
    <w:lvl w:ilvl="0" w:tplc="41E8D996">
      <w:start w:val="1"/>
      <w:numFmt w:val="decimal"/>
      <w:lvlText w:val="%1."/>
      <w:lvlJc w:val="left"/>
      <w:pPr>
        <w:tabs>
          <w:tab w:val="num" w:pos="397"/>
        </w:tabs>
        <w:ind w:left="397" w:hanging="397"/>
      </w:pPr>
      <w:rPr>
        <w:rFonts w:hint="default"/>
      </w:rPr>
    </w:lvl>
    <w:lvl w:ilvl="1" w:tplc="58787A12">
      <w:start w:val="1"/>
      <w:numFmt w:val="lowerLetter"/>
      <w:lvlText w:val="%2)"/>
      <w:lvlJc w:val="left"/>
      <w:pPr>
        <w:tabs>
          <w:tab w:val="num" w:pos="144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4C14EE9"/>
    <w:multiLevelType w:val="singleLevel"/>
    <w:tmpl w:val="07161F4A"/>
    <w:lvl w:ilvl="0">
      <w:start w:val="31"/>
      <w:numFmt w:val="decimal"/>
      <w:lvlText w:val="%1."/>
      <w:legacy w:legacy="1" w:legacySpace="57" w:legacyIndent="454"/>
      <w:lvlJc w:val="right"/>
      <w:pPr>
        <w:ind w:left="454" w:hanging="454"/>
      </w:pPr>
    </w:lvl>
  </w:abstractNum>
  <w:abstractNum w:abstractNumId="35">
    <w:nsid w:val="78687EA7"/>
    <w:multiLevelType w:val="hybridMultilevel"/>
    <w:tmpl w:val="824C03D2"/>
    <w:lvl w:ilvl="0" w:tplc="C9F43800">
      <w:start w:val="1"/>
      <w:numFmt w:val="bullet"/>
      <w:lvlText w:val=""/>
      <w:lvlJc w:val="left"/>
      <w:pPr>
        <w:tabs>
          <w:tab w:val="num" w:pos="558"/>
        </w:tabs>
        <w:ind w:left="558" w:hanging="360"/>
      </w:pPr>
      <w:rPr>
        <w:rFonts w:ascii="Symbol" w:hAnsi="Symbol" w:hint="default"/>
      </w:rPr>
    </w:lvl>
    <w:lvl w:ilvl="1" w:tplc="6F8E307E" w:tentative="1">
      <w:start w:val="1"/>
      <w:numFmt w:val="bullet"/>
      <w:lvlText w:val="o"/>
      <w:lvlJc w:val="left"/>
      <w:pPr>
        <w:tabs>
          <w:tab w:val="num" w:pos="1638"/>
        </w:tabs>
        <w:ind w:left="1638" w:hanging="360"/>
      </w:pPr>
      <w:rPr>
        <w:rFonts w:ascii="Courier New" w:hAnsi="Courier New" w:hint="default"/>
      </w:rPr>
    </w:lvl>
    <w:lvl w:ilvl="2" w:tplc="9F1A282C" w:tentative="1">
      <w:start w:val="1"/>
      <w:numFmt w:val="bullet"/>
      <w:lvlText w:val=""/>
      <w:lvlJc w:val="left"/>
      <w:pPr>
        <w:tabs>
          <w:tab w:val="num" w:pos="2358"/>
        </w:tabs>
        <w:ind w:left="2358" w:hanging="360"/>
      </w:pPr>
      <w:rPr>
        <w:rFonts w:ascii="Wingdings" w:hAnsi="Wingdings" w:hint="default"/>
      </w:rPr>
    </w:lvl>
    <w:lvl w:ilvl="3" w:tplc="9EC67D90" w:tentative="1">
      <w:start w:val="1"/>
      <w:numFmt w:val="bullet"/>
      <w:lvlText w:val=""/>
      <w:lvlJc w:val="left"/>
      <w:pPr>
        <w:tabs>
          <w:tab w:val="num" w:pos="3078"/>
        </w:tabs>
        <w:ind w:left="3078" w:hanging="360"/>
      </w:pPr>
      <w:rPr>
        <w:rFonts w:ascii="Symbol" w:hAnsi="Symbol" w:hint="default"/>
      </w:rPr>
    </w:lvl>
    <w:lvl w:ilvl="4" w:tplc="76669D4A" w:tentative="1">
      <w:start w:val="1"/>
      <w:numFmt w:val="bullet"/>
      <w:lvlText w:val="o"/>
      <w:lvlJc w:val="left"/>
      <w:pPr>
        <w:tabs>
          <w:tab w:val="num" w:pos="3798"/>
        </w:tabs>
        <w:ind w:left="3798" w:hanging="360"/>
      </w:pPr>
      <w:rPr>
        <w:rFonts w:ascii="Courier New" w:hAnsi="Courier New" w:hint="default"/>
      </w:rPr>
    </w:lvl>
    <w:lvl w:ilvl="5" w:tplc="BE684A30" w:tentative="1">
      <w:start w:val="1"/>
      <w:numFmt w:val="bullet"/>
      <w:lvlText w:val=""/>
      <w:lvlJc w:val="left"/>
      <w:pPr>
        <w:tabs>
          <w:tab w:val="num" w:pos="4518"/>
        </w:tabs>
        <w:ind w:left="4518" w:hanging="360"/>
      </w:pPr>
      <w:rPr>
        <w:rFonts w:ascii="Wingdings" w:hAnsi="Wingdings" w:hint="default"/>
      </w:rPr>
    </w:lvl>
    <w:lvl w:ilvl="6" w:tplc="8CE6E936" w:tentative="1">
      <w:start w:val="1"/>
      <w:numFmt w:val="bullet"/>
      <w:lvlText w:val=""/>
      <w:lvlJc w:val="left"/>
      <w:pPr>
        <w:tabs>
          <w:tab w:val="num" w:pos="5238"/>
        </w:tabs>
        <w:ind w:left="5238" w:hanging="360"/>
      </w:pPr>
      <w:rPr>
        <w:rFonts w:ascii="Symbol" w:hAnsi="Symbol" w:hint="default"/>
      </w:rPr>
    </w:lvl>
    <w:lvl w:ilvl="7" w:tplc="56F46182" w:tentative="1">
      <w:start w:val="1"/>
      <w:numFmt w:val="bullet"/>
      <w:lvlText w:val="o"/>
      <w:lvlJc w:val="left"/>
      <w:pPr>
        <w:tabs>
          <w:tab w:val="num" w:pos="5958"/>
        </w:tabs>
        <w:ind w:left="5958" w:hanging="360"/>
      </w:pPr>
      <w:rPr>
        <w:rFonts w:ascii="Courier New" w:hAnsi="Courier New" w:hint="default"/>
      </w:rPr>
    </w:lvl>
    <w:lvl w:ilvl="8" w:tplc="45240796" w:tentative="1">
      <w:start w:val="1"/>
      <w:numFmt w:val="bullet"/>
      <w:lvlText w:val=""/>
      <w:lvlJc w:val="left"/>
      <w:pPr>
        <w:tabs>
          <w:tab w:val="num" w:pos="6678"/>
        </w:tabs>
        <w:ind w:left="667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8"/>
  </w:num>
  <w:num w:numId="15">
    <w:abstractNumId w:val="24"/>
  </w:num>
  <w:num w:numId="16">
    <w:abstractNumId w:val="25"/>
  </w:num>
  <w:num w:numId="17">
    <w:abstractNumId w:val="35"/>
  </w:num>
  <w:num w:numId="18">
    <w:abstractNumId w:val="32"/>
  </w:num>
  <w:num w:numId="19">
    <w:abstractNumId w:val="31"/>
  </w:num>
  <w:num w:numId="20">
    <w:abstractNumId w:val="26"/>
  </w:num>
  <w:num w:numId="21">
    <w:abstractNumId w:val="16"/>
  </w:num>
  <w:num w:numId="22">
    <w:abstractNumId w:val="13"/>
  </w:num>
  <w:num w:numId="23">
    <w:abstractNumId w:val="29"/>
  </w:num>
  <w:num w:numId="24">
    <w:abstractNumId w:val="19"/>
  </w:num>
  <w:num w:numId="25">
    <w:abstractNumId w:val="0"/>
    <w:lvlOverride w:ilvl="0">
      <w:lvl w:ilvl="0">
        <w:start w:val="1"/>
        <w:numFmt w:val="bullet"/>
        <w:lvlText w:val="-"/>
        <w:legacy w:legacy="1" w:legacySpace="0" w:legacyIndent="360"/>
        <w:lvlJc w:val="left"/>
        <w:pPr>
          <w:ind w:left="360" w:hanging="360"/>
        </w:pPr>
      </w:lvl>
    </w:lvlOverride>
  </w:num>
  <w:num w:numId="26">
    <w:abstractNumId w:val="0"/>
    <w:lvlOverride w:ilvl="0">
      <w:lvl w:ilvl="0">
        <w:start w:val="1"/>
        <w:numFmt w:val="bullet"/>
        <w:lvlText w:val="-"/>
        <w:legacy w:legacy="1" w:legacySpace="0" w:legacyIndent="360"/>
        <w:lvlJc w:val="left"/>
        <w:pPr>
          <w:ind w:left="360" w:hanging="360"/>
        </w:pPr>
      </w:lvl>
    </w:lvlOverride>
  </w:num>
  <w:num w:numId="27">
    <w:abstractNumId w:val="0"/>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28">
    <w:abstractNumId w:val="0"/>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33"/>
  </w:num>
  <w:num w:numId="31">
    <w:abstractNumId w:val="17"/>
  </w:num>
  <w:num w:numId="32">
    <w:abstractNumId w:val="34"/>
  </w:num>
  <w:num w:numId="33">
    <w:abstractNumId w:val="15"/>
  </w:num>
  <w:num w:numId="34">
    <w:abstractNumId w:val="28"/>
  </w:num>
  <w:num w:numId="35">
    <w:abstractNumId w:val="27"/>
  </w:num>
  <w:num w:numId="36">
    <w:abstractNumId w:val="23"/>
  </w:num>
  <w:num w:numId="37">
    <w:abstractNumId w:val="21"/>
  </w:num>
  <w:num w:numId="38">
    <w:abstractNumId w:val="22"/>
  </w:num>
  <w:num w:numId="39">
    <w:abstractNumId w:val="20"/>
  </w:num>
  <w:num w:numId="40">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24EC1"/>
    <w:rsid w:val="00024EC1"/>
    <w:rsid w:val="000D17FE"/>
    <w:rsid w:val="001A66D6"/>
    <w:rsid w:val="00231648"/>
    <w:rsid w:val="00261F3A"/>
    <w:rsid w:val="003929BD"/>
    <w:rsid w:val="004D7388"/>
    <w:rsid w:val="00542072"/>
    <w:rsid w:val="005F1158"/>
    <w:rsid w:val="00680318"/>
    <w:rsid w:val="008B0D1D"/>
    <w:rsid w:val="00A74D49"/>
    <w:rsid w:val="00B5450D"/>
    <w:rsid w:val="00C0730E"/>
    <w:rsid w:val="00EB6D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EC1"/>
    <w:pPr>
      <w:suppressAutoHyphens/>
      <w:jc w:val="left"/>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F1158"/>
    <w:pPr>
      <w:keepNext/>
      <w:keepLines/>
      <w:tabs>
        <w:tab w:val="num" w:pos="283"/>
      </w:tabs>
      <w:spacing w:before="120" w:after="120"/>
      <w:jc w:val="both"/>
      <w:outlineLvl w:val="0"/>
    </w:pPr>
    <w:rPr>
      <w:b/>
      <w:caps/>
      <w:kern w:val="1"/>
      <w:sz w:val="20"/>
      <w:szCs w:val="20"/>
    </w:rPr>
  </w:style>
  <w:style w:type="paragraph" w:styleId="Nagwek2">
    <w:name w:val="heading 2"/>
    <w:basedOn w:val="Normalny"/>
    <w:next w:val="Normalny"/>
    <w:link w:val="Nagwek2Znak"/>
    <w:qFormat/>
    <w:rsid w:val="005F1158"/>
    <w:pPr>
      <w:keepNext/>
      <w:tabs>
        <w:tab w:val="num" w:pos="567"/>
      </w:tabs>
      <w:spacing w:before="120" w:after="120"/>
      <w:jc w:val="both"/>
      <w:outlineLvl w:val="1"/>
    </w:pPr>
    <w:rPr>
      <w:b/>
      <w:sz w:val="20"/>
      <w:szCs w:val="20"/>
    </w:rPr>
  </w:style>
  <w:style w:type="paragraph" w:styleId="Nagwek3">
    <w:name w:val="heading 3"/>
    <w:basedOn w:val="Normalny"/>
    <w:next w:val="Normalny"/>
    <w:link w:val="Nagwek3Znak"/>
    <w:qFormat/>
    <w:rsid w:val="005F1158"/>
    <w:pPr>
      <w:keepNext/>
      <w:tabs>
        <w:tab w:val="num" w:pos="850"/>
      </w:tabs>
      <w:spacing w:before="60" w:after="60"/>
      <w:jc w:val="both"/>
      <w:outlineLvl w:val="2"/>
    </w:pPr>
    <w:rPr>
      <w:sz w:val="20"/>
      <w:szCs w:val="20"/>
    </w:rPr>
  </w:style>
  <w:style w:type="paragraph" w:styleId="Nagwek4">
    <w:name w:val="heading 4"/>
    <w:basedOn w:val="Normalny"/>
    <w:next w:val="Normalny"/>
    <w:link w:val="Nagwek4Znak"/>
    <w:uiPriority w:val="9"/>
    <w:semiHidden/>
    <w:unhideWhenUsed/>
    <w:qFormat/>
    <w:rsid w:val="005F11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tekst">
    <w:name w:val="Standardowy.tekst"/>
    <w:rsid w:val="00024EC1"/>
    <w:pPr>
      <w:suppressAutoHyphens/>
      <w:jc w:val="both"/>
    </w:pPr>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5F1158"/>
    <w:rPr>
      <w:rFonts w:ascii="Times New Roman" w:eastAsia="Times New Roman" w:hAnsi="Times New Roman" w:cs="Times New Roman"/>
      <w:b/>
      <w:caps/>
      <w:kern w:val="1"/>
      <w:sz w:val="20"/>
      <w:szCs w:val="20"/>
      <w:lang w:eastAsia="ar-SA"/>
    </w:rPr>
  </w:style>
  <w:style w:type="character" w:customStyle="1" w:styleId="Nagwek2Znak">
    <w:name w:val="Nagłówek 2 Znak"/>
    <w:basedOn w:val="Domylnaczcionkaakapitu"/>
    <w:link w:val="Nagwek2"/>
    <w:rsid w:val="005F1158"/>
    <w:rPr>
      <w:rFonts w:ascii="Times New Roman" w:eastAsia="Times New Roman" w:hAnsi="Times New Roman" w:cs="Times New Roman"/>
      <w:b/>
      <w:sz w:val="20"/>
      <w:szCs w:val="20"/>
      <w:lang w:eastAsia="ar-SA"/>
    </w:rPr>
  </w:style>
  <w:style w:type="character" w:customStyle="1" w:styleId="Nagwek3Znak">
    <w:name w:val="Nagłówek 3 Znak"/>
    <w:basedOn w:val="Domylnaczcionkaakapitu"/>
    <w:link w:val="Nagwek3"/>
    <w:rsid w:val="005F1158"/>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5F1158"/>
    <w:pPr>
      <w:spacing w:after="120"/>
    </w:pPr>
  </w:style>
  <w:style w:type="character" w:customStyle="1" w:styleId="TekstpodstawowyZnak">
    <w:name w:val="Tekst podstawowy Znak"/>
    <w:basedOn w:val="Domylnaczcionkaakapitu"/>
    <w:link w:val="Tekstpodstawowy"/>
    <w:semiHidden/>
    <w:rsid w:val="005F1158"/>
    <w:rPr>
      <w:rFonts w:ascii="Times New Roman" w:eastAsia="Times New Roman" w:hAnsi="Times New Roman" w:cs="Times New Roman"/>
      <w:sz w:val="24"/>
      <w:szCs w:val="24"/>
      <w:lang w:eastAsia="ar-SA"/>
    </w:rPr>
  </w:style>
  <w:style w:type="paragraph" w:customStyle="1" w:styleId="tekstost">
    <w:name w:val="tekst ost"/>
    <w:basedOn w:val="Normalny"/>
    <w:rsid w:val="005F1158"/>
    <w:pPr>
      <w:jc w:val="both"/>
    </w:pPr>
    <w:rPr>
      <w:sz w:val="20"/>
      <w:szCs w:val="20"/>
    </w:rPr>
  </w:style>
  <w:style w:type="paragraph" w:customStyle="1" w:styleId="Tekstpodstawowywcity21">
    <w:name w:val="Tekst podstawowy wcięty 21"/>
    <w:basedOn w:val="Normalny"/>
    <w:rsid w:val="005F1158"/>
    <w:pPr>
      <w:ind w:left="567" w:hanging="567"/>
      <w:jc w:val="both"/>
    </w:pPr>
    <w:rPr>
      <w:szCs w:val="20"/>
    </w:rPr>
  </w:style>
  <w:style w:type="paragraph" w:customStyle="1" w:styleId="Tekstpodstawowy21">
    <w:name w:val="Tekst podstawowy 21"/>
    <w:basedOn w:val="Normalny"/>
    <w:rsid w:val="005F1158"/>
    <w:pPr>
      <w:ind w:left="284" w:hanging="284"/>
    </w:pPr>
    <w:rPr>
      <w:color w:val="000000"/>
      <w:szCs w:val="20"/>
    </w:rPr>
  </w:style>
  <w:style w:type="paragraph" w:customStyle="1" w:styleId="Tekstpodstawowywcity31">
    <w:name w:val="Tekst podstawowy wcięty 31"/>
    <w:basedOn w:val="Normalny"/>
    <w:rsid w:val="005F1158"/>
    <w:pPr>
      <w:tabs>
        <w:tab w:val="left" w:pos="1"/>
        <w:tab w:val="left" w:pos="720"/>
      </w:tabs>
      <w:ind w:left="1"/>
      <w:jc w:val="both"/>
    </w:pPr>
    <w:rPr>
      <w:color w:val="0000FF"/>
      <w:sz w:val="20"/>
      <w:szCs w:val="20"/>
    </w:rPr>
  </w:style>
  <w:style w:type="paragraph" w:customStyle="1" w:styleId="Zwykytekst1">
    <w:name w:val="Zwykły tekst1"/>
    <w:basedOn w:val="Normalny"/>
    <w:rsid w:val="005F1158"/>
    <w:rPr>
      <w:rFonts w:ascii="Courier New" w:hAnsi="Courier New"/>
      <w:sz w:val="20"/>
      <w:szCs w:val="20"/>
    </w:rPr>
  </w:style>
  <w:style w:type="paragraph" w:styleId="Tytu">
    <w:name w:val="Title"/>
    <w:basedOn w:val="Normalny"/>
    <w:next w:val="Podtytu"/>
    <w:link w:val="TytuZnak"/>
    <w:qFormat/>
    <w:rsid w:val="005F1158"/>
    <w:pPr>
      <w:jc w:val="center"/>
    </w:pPr>
    <w:rPr>
      <w:b/>
      <w:szCs w:val="20"/>
    </w:rPr>
  </w:style>
  <w:style w:type="character" w:customStyle="1" w:styleId="TytuZnak">
    <w:name w:val="Tytuł Znak"/>
    <w:basedOn w:val="Domylnaczcionkaakapitu"/>
    <w:link w:val="Tytu"/>
    <w:rsid w:val="005F1158"/>
    <w:rPr>
      <w:rFonts w:ascii="Times New Roman" w:eastAsia="Times New Roman" w:hAnsi="Times New Roman" w:cs="Times New Roman"/>
      <w:b/>
      <w:sz w:val="24"/>
      <w:szCs w:val="20"/>
      <w:lang w:eastAsia="ar-SA"/>
    </w:rPr>
  </w:style>
  <w:style w:type="paragraph" w:styleId="Podtytu">
    <w:name w:val="Subtitle"/>
    <w:basedOn w:val="Normalny"/>
    <w:next w:val="Tekstpodstawowy"/>
    <w:link w:val="PodtytuZnak"/>
    <w:qFormat/>
    <w:rsid w:val="005F1158"/>
    <w:pPr>
      <w:spacing w:after="60"/>
      <w:jc w:val="center"/>
    </w:pPr>
    <w:rPr>
      <w:b/>
      <w:caps/>
      <w:szCs w:val="20"/>
    </w:rPr>
  </w:style>
  <w:style w:type="character" w:customStyle="1" w:styleId="PodtytuZnak">
    <w:name w:val="Podtytuł Znak"/>
    <w:basedOn w:val="Domylnaczcionkaakapitu"/>
    <w:link w:val="Podtytu"/>
    <w:rsid w:val="005F1158"/>
    <w:rPr>
      <w:rFonts w:ascii="Times New Roman" w:eastAsia="Times New Roman" w:hAnsi="Times New Roman" w:cs="Times New Roman"/>
      <w:b/>
      <w:caps/>
      <w:sz w:val="24"/>
      <w:szCs w:val="20"/>
      <w:lang w:eastAsia="ar-SA"/>
    </w:rPr>
  </w:style>
  <w:style w:type="paragraph" w:styleId="Spistreci1">
    <w:name w:val="toc 1"/>
    <w:basedOn w:val="Normalny"/>
    <w:next w:val="Normalny"/>
    <w:semiHidden/>
    <w:rsid w:val="005F1158"/>
    <w:pPr>
      <w:tabs>
        <w:tab w:val="right" w:leader="dot" w:pos="7371"/>
      </w:tabs>
      <w:suppressAutoHyphens w:val="0"/>
      <w:overflowPunct w:val="0"/>
      <w:autoSpaceDE w:val="0"/>
      <w:autoSpaceDN w:val="0"/>
      <w:adjustRightInd w:val="0"/>
      <w:spacing w:before="120" w:after="120"/>
    </w:pPr>
    <w:rPr>
      <w:b/>
      <w:caps/>
      <w:sz w:val="20"/>
      <w:szCs w:val="20"/>
      <w:lang w:eastAsia="pl-PL"/>
    </w:rPr>
  </w:style>
  <w:style w:type="paragraph" w:styleId="Tekstpodstawowy3">
    <w:name w:val="Body Text 3"/>
    <w:basedOn w:val="Normalny"/>
    <w:link w:val="Tekstpodstawowy3Znak"/>
    <w:semiHidden/>
    <w:rsid w:val="005F1158"/>
    <w:rPr>
      <w:rFonts w:ascii="Arial" w:hAnsi="Arial"/>
      <w:i/>
      <w:sz w:val="20"/>
    </w:rPr>
  </w:style>
  <w:style w:type="character" w:customStyle="1" w:styleId="Tekstpodstawowy3Znak">
    <w:name w:val="Tekst podstawowy 3 Znak"/>
    <w:basedOn w:val="Domylnaczcionkaakapitu"/>
    <w:link w:val="Tekstpodstawowy3"/>
    <w:semiHidden/>
    <w:rsid w:val="005F1158"/>
    <w:rPr>
      <w:rFonts w:ascii="Arial" w:eastAsia="Times New Roman" w:hAnsi="Arial" w:cs="Times New Roman"/>
      <w:i/>
      <w:sz w:val="20"/>
      <w:szCs w:val="24"/>
      <w:lang w:eastAsia="ar-SA"/>
    </w:rPr>
  </w:style>
  <w:style w:type="paragraph" w:styleId="Tekstpodstawowywcity">
    <w:name w:val="Body Text Indent"/>
    <w:basedOn w:val="Normalny"/>
    <w:link w:val="TekstpodstawowywcityZnak"/>
    <w:uiPriority w:val="99"/>
    <w:semiHidden/>
    <w:unhideWhenUsed/>
    <w:rsid w:val="005F1158"/>
    <w:pPr>
      <w:spacing w:after="120"/>
      <w:ind w:left="283"/>
    </w:pPr>
  </w:style>
  <w:style w:type="character" w:customStyle="1" w:styleId="TekstpodstawowywcityZnak">
    <w:name w:val="Tekst podstawowy wcięty Znak"/>
    <w:basedOn w:val="Domylnaczcionkaakapitu"/>
    <w:link w:val="Tekstpodstawowywcity"/>
    <w:uiPriority w:val="99"/>
    <w:semiHidden/>
    <w:rsid w:val="005F1158"/>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5F1158"/>
    <w:pPr>
      <w:spacing w:after="120" w:line="480" w:lineRule="auto"/>
      <w:ind w:left="283"/>
    </w:pPr>
  </w:style>
  <w:style w:type="character" w:customStyle="1" w:styleId="Tekstpodstawowywcity2Znak">
    <w:name w:val="Tekst podstawowy wcięty 2 Znak"/>
    <w:basedOn w:val="Domylnaczcionkaakapitu"/>
    <w:link w:val="Tekstpodstawowywcity2"/>
    <w:semiHidden/>
    <w:rsid w:val="005F1158"/>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semiHidden/>
    <w:unhideWhenUsed/>
    <w:rsid w:val="005F115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F1158"/>
    <w:rPr>
      <w:rFonts w:ascii="Times New Roman" w:eastAsia="Times New Roman" w:hAnsi="Times New Roman" w:cs="Times New Roman"/>
      <w:sz w:val="16"/>
      <w:szCs w:val="16"/>
      <w:lang w:eastAsia="ar-SA"/>
    </w:rPr>
  </w:style>
  <w:style w:type="paragraph" w:styleId="Listapunktowana">
    <w:name w:val="List Bullet"/>
    <w:basedOn w:val="Normalny"/>
    <w:autoRedefine/>
    <w:rsid w:val="005F1158"/>
    <w:pPr>
      <w:numPr>
        <w:numId w:val="15"/>
      </w:numPr>
      <w:tabs>
        <w:tab w:val="clear" w:pos="198"/>
      </w:tabs>
      <w:suppressAutoHyphens w:val="0"/>
      <w:ind w:left="720" w:hanging="720"/>
      <w:jc w:val="both"/>
    </w:pPr>
    <w:rPr>
      <w:szCs w:val="20"/>
      <w:lang w:eastAsia="pl-PL"/>
    </w:rPr>
  </w:style>
  <w:style w:type="paragraph" w:customStyle="1" w:styleId="tekst">
    <w:name w:val="tekst"/>
    <w:basedOn w:val="Normalny"/>
    <w:rsid w:val="005F1158"/>
    <w:pPr>
      <w:suppressAutoHyphens w:val="0"/>
      <w:spacing w:line="300" w:lineRule="atLeast"/>
      <w:jc w:val="both"/>
    </w:pPr>
    <w:rPr>
      <w:szCs w:val="20"/>
      <w:lang w:eastAsia="pl-PL"/>
    </w:rPr>
  </w:style>
  <w:style w:type="paragraph" w:customStyle="1" w:styleId="podpkt1">
    <w:name w:val="pod_pkt1"/>
    <w:basedOn w:val="podpkta"/>
    <w:rsid w:val="005F1158"/>
    <w:pPr>
      <w:spacing w:after="120"/>
      <w:ind w:left="851" w:hanging="851"/>
    </w:pPr>
    <w:rPr>
      <w:b/>
      <w:sz w:val="24"/>
    </w:rPr>
  </w:style>
  <w:style w:type="paragraph" w:customStyle="1" w:styleId="podpkta">
    <w:name w:val="pod_pkt_a"/>
    <w:basedOn w:val="Normalny"/>
    <w:rsid w:val="005F1158"/>
    <w:pPr>
      <w:keepNext/>
      <w:suppressAutoHyphens w:val="0"/>
      <w:ind w:left="426" w:hanging="425"/>
      <w:jc w:val="both"/>
    </w:pPr>
    <w:rPr>
      <w:sz w:val="22"/>
      <w:szCs w:val="20"/>
      <w:lang w:eastAsia="pl-PL"/>
    </w:rPr>
  </w:style>
  <w:style w:type="character" w:customStyle="1" w:styleId="Nagwek4Znak">
    <w:name w:val="Nagłówek 4 Znak"/>
    <w:basedOn w:val="Domylnaczcionkaakapitu"/>
    <w:link w:val="Nagwek4"/>
    <w:uiPriority w:val="9"/>
    <w:semiHidden/>
    <w:rsid w:val="005F1158"/>
    <w:rPr>
      <w:rFonts w:asciiTheme="majorHAnsi" w:eastAsiaTheme="majorEastAsia" w:hAnsiTheme="majorHAnsi" w:cstheme="majorBidi"/>
      <w:b/>
      <w:bCs/>
      <w:i/>
      <w:iCs/>
      <w:color w:val="4F81BD" w:themeColor="accent1"/>
      <w:sz w:val="24"/>
      <w:szCs w:val="24"/>
      <w:lang w:eastAsia="ar-SA"/>
    </w:rPr>
  </w:style>
  <w:style w:type="paragraph" w:customStyle="1" w:styleId="podpkt11">
    <w:name w:val="pod_pkt1.1"/>
    <w:basedOn w:val="Normalny"/>
    <w:rsid w:val="005F1158"/>
    <w:pPr>
      <w:keepNext/>
      <w:suppressAutoHyphens w:val="0"/>
      <w:spacing w:after="120"/>
      <w:ind w:left="425" w:hanging="425"/>
    </w:pPr>
    <w:rPr>
      <w:szCs w:val="20"/>
      <w:lang w:eastAsia="pl-PL"/>
    </w:rPr>
  </w:style>
  <w:style w:type="paragraph" w:customStyle="1" w:styleId="StylIwony">
    <w:name w:val="Styl Iwony"/>
    <w:basedOn w:val="Normalny"/>
    <w:rsid w:val="005F1158"/>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styleId="Nagwek">
    <w:name w:val="header"/>
    <w:basedOn w:val="Normalny"/>
    <w:link w:val="NagwekZnak"/>
    <w:rsid w:val="005F1158"/>
    <w:pPr>
      <w:tabs>
        <w:tab w:val="center" w:pos="4536"/>
        <w:tab w:val="right" w:pos="9072"/>
      </w:tabs>
      <w:suppressAutoHyphens w:val="0"/>
      <w:overflowPunct w:val="0"/>
      <w:autoSpaceDE w:val="0"/>
      <w:autoSpaceDN w:val="0"/>
      <w:adjustRightInd w:val="0"/>
      <w:textAlignment w:val="baseline"/>
    </w:pPr>
    <w:rPr>
      <w:rFonts w:ascii="Century Gothic" w:hAnsi="Century Gothic"/>
      <w:szCs w:val="20"/>
      <w:lang w:eastAsia="pl-PL"/>
    </w:rPr>
  </w:style>
  <w:style w:type="character" w:customStyle="1" w:styleId="NagwekZnak">
    <w:name w:val="Nagłówek Znak"/>
    <w:basedOn w:val="Domylnaczcionkaakapitu"/>
    <w:link w:val="Nagwek"/>
    <w:rsid w:val="005F1158"/>
    <w:rPr>
      <w:rFonts w:ascii="Century Gothic" w:eastAsia="Times New Roman" w:hAnsi="Century Gothic" w:cs="Times New Roman"/>
      <w:sz w:val="24"/>
      <w:szCs w:val="20"/>
      <w:lang w:eastAsia="pl-PL"/>
    </w:rPr>
  </w:style>
  <w:style w:type="paragraph" w:styleId="Stopka">
    <w:name w:val="footer"/>
    <w:basedOn w:val="Normalny"/>
    <w:link w:val="StopkaZnak"/>
    <w:uiPriority w:val="99"/>
    <w:rsid w:val="005F1158"/>
    <w:pPr>
      <w:tabs>
        <w:tab w:val="center" w:pos="4536"/>
        <w:tab w:val="right" w:pos="9072"/>
      </w:tabs>
      <w:suppressAutoHyphens w:val="0"/>
      <w:overflowPunct w:val="0"/>
      <w:autoSpaceDE w:val="0"/>
      <w:autoSpaceDN w:val="0"/>
      <w:adjustRightInd w:val="0"/>
      <w:jc w:val="both"/>
      <w:textAlignment w:val="baseline"/>
    </w:pPr>
    <w:rPr>
      <w:sz w:val="20"/>
      <w:szCs w:val="20"/>
      <w:lang w:eastAsia="pl-PL"/>
    </w:rPr>
  </w:style>
  <w:style w:type="character" w:customStyle="1" w:styleId="StopkaZnak">
    <w:name w:val="Stopka Znak"/>
    <w:basedOn w:val="Domylnaczcionkaakapitu"/>
    <w:link w:val="Stopka"/>
    <w:uiPriority w:val="99"/>
    <w:rsid w:val="005F1158"/>
    <w:rPr>
      <w:rFonts w:ascii="Times New Roman" w:eastAsia="Times New Roman" w:hAnsi="Times New Roman" w:cs="Times New Roman"/>
      <w:sz w:val="20"/>
      <w:szCs w:val="20"/>
      <w:lang w:eastAsia="pl-PL"/>
    </w:rPr>
  </w:style>
  <w:style w:type="paragraph" w:customStyle="1" w:styleId="10">
    <w:name w:val="_10"/>
    <w:basedOn w:val="Normalny"/>
    <w:rsid w:val="005F1158"/>
    <w:pPr>
      <w:suppressAutoHyphens w:val="0"/>
      <w:jc w:val="both"/>
    </w:pPr>
    <w:rPr>
      <w:sz w:val="20"/>
      <w:szCs w:val="20"/>
      <w:lang w:eastAsia="pl-PL"/>
    </w:rPr>
  </w:style>
  <w:style w:type="paragraph" w:customStyle="1" w:styleId="Styl12ptWyjustowany">
    <w:name w:val="Styl 12 pt Wyjustowany"/>
    <w:basedOn w:val="Normalny"/>
    <w:rsid w:val="005F1158"/>
    <w:pPr>
      <w:suppressAutoHyphens w:val="0"/>
      <w:jc w:val="both"/>
    </w:pPr>
    <w:rPr>
      <w:sz w:val="20"/>
      <w:szCs w:val="20"/>
      <w:lang w:eastAsia="pl-PL"/>
    </w:rPr>
  </w:style>
  <w:style w:type="character" w:styleId="Hipercze">
    <w:name w:val="Hyperlink"/>
    <w:basedOn w:val="Domylnaczcionkaakapitu"/>
    <w:rsid w:val="005F1158"/>
    <w:rPr>
      <w:color w:val="0000FF"/>
      <w:u w:val="single"/>
    </w:rPr>
  </w:style>
  <w:style w:type="character" w:styleId="Numerstrony">
    <w:name w:val="page number"/>
    <w:basedOn w:val="Domylnaczcionkaakapitu"/>
    <w:rsid w:val="005F1158"/>
  </w:style>
  <w:style w:type="paragraph" w:styleId="Tekstdymka">
    <w:name w:val="Balloon Text"/>
    <w:basedOn w:val="Normalny"/>
    <w:link w:val="TekstdymkaZnak"/>
    <w:rsid w:val="005F1158"/>
    <w:pPr>
      <w:suppressAutoHyphens w:val="0"/>
    </w:pPr>
    <w:rPr>
      <w:rFonts w:ascii="Tahoma" w:hAnsi="Tahoma" w:cs="Tahoma"/>
      <w:sz w:val="16"/>
      <w:szCs w:val="16"/>
      <w:lang w:eastAsia="pl-PL"/>
    </w:rPr>
  </w:style>
  <w:style w:type="character" w:customStyle="1" w:styleId="TekstdymkaZnak">
    <w:name w:val="Tekst dymka Znak"/>
    <w:basedOn w:val="Domylnaczcionkaakapitu"/>
    <w:link w:val="Tekstdymka"/>
    <w:rsid w:val="005F1158"/>
    <w:rPr>
      <w:rFonts w:ascii="Tahoma" w:eastAsia="Times New Roman" w:hAnsi="Tahoma" w:cs="Tahoma"/>
      <w:sz w:val="16"/>
      <w:szCs w:val="16"/>
      <w:lang w:eastAsia="pl-PL"/>
    </w:rPr>
  </w:style>
  <w:style w:type="paragraph" w:customStyle="1" w:styleId="Indeks">
    <w:name w:val="Indeks"/>
    <w:basedOn w:val="Normalny"/>
    <w:rsid w:val="008B0D1D"/>
    <w:pPr>
      <w:suppressLineNumbers/>
    </w:pPr>
    <w:rPr>
      <w:rFonts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23856</Words>
  <Characters>143138</Characters>
  <Application>Microsoft Office Word</Application>
  <DocSecurity>0</DocSecurity>
  <Lines>1192</Lines>
  <Paragraphs>333</Paragraphs>
  <ScaleCrop>false</ScaleCrop>
  <Company/>
  <LinksUpToDate>false</LinksUpToDate>
  <CharactersWithSpaces>166661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dc:creator>
  <cp:keywords/>
  <dc:description/>
  <cp:lastModifiedBy>ZDP</cp:lastModifiedBy>
  <cp:revision>2</cp:revision>
  <cp:lastPrinted>2013-09-03T12:53:00Z</cp:lastPrinted>
  <dcterms:created xsi:type="dcterms:W3CDTF">2013-09-04T10:39:00Z</dcterms:created>
  <dcterms:modified xsi:type="dcterms:W3CDTF">2013-09-04T10:39:00Z</dcterms:modified>
</cp:coreProperties>
</file>